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C81EFC" w14:textId="7235212E" w:rsidR="00D34ECD" w:rsidRPr="00A26082" w:rsidRDefault="00D34ECD" w:rsidP="00D34ECD">
      <w:pPr>
        <w:rPr>
          <w:rFonts w:eastAsia="Calibri" w:cs="Calibri"/>
          <w:szCs w:val="22"/>
          <w:lang w:eastAsia="es-ES"/>
        </w:rPr>
      </w:pPr>
      <w:bookmarkStart w:id="0" w:name="_Toc16600219"/>
    </w:p>
    <w:p w14:paraId="21E02023" w14:textId="6108CFF8" w:rsidR="004D0A9F" w:rsidRPr="00BC1700" w:rsidRDefault="00A74B2D" w:rsidP="0011433F">
      <w:pPr>
        <w:pStyle w:val="Default"/>
        <w:widowControl w:val="0"/>
        <w:spacing w:after="240" w:line="276" w:lineRule="auto"/>
        <w:jc w:val="center"/>
        <w:rPr>
          <w:rFonts w:ascii="Lato" w:hAnsi="Lato"/>
          <w:b/>
          <w:bCs/>
          <w:color w:val="0070C0"/>
          <w:sz w:val="22"/>
          <w:szCs w:val="22"/>
        </w:rPr>
      </w:pPr>
      <w:r w:rsidRPr="00BC1700">
        <w:rPr>
          <w:rFonts w:ascii="Lato" w:hAnsi="Lato"/>
          <w:b/>
          <w:bCs/>
          <w:color w:val="0070C0"/>
          <w:sz w:val="22"/>
          <w:szCs w:val="22"/>
        </w:rPr>
        <w:t>SAFEGUARDING</w:t>
      </w:r>
      <w:r>
        <w:rPr>
          <w:rFonts w:ascii="Lato" w:hAnsi="Lato"/>
          <w:b/>
          <w:bCs/>
          <w:color w:val="0070C0"/>
          <w:sz w:val="22"/>
          <w:szCs w:val="22"/>
        </w:rPr>
        <w:t xml:space="preserve">-SENSITIVE </w:t>
      </w:r>
      <w:r w:rsidR="00E04C82" w:rsidRPr="00BC1700">
        <w:rPr>
          <w:rFonts w:ascii="Lato" w:hAnsi="Lato"/>
          <w:b/>
          <w:bCs/>
          <w:color w:val="0070C0"/>
          <w:sz w:val="22"/>
          <w:szCs w:val="22"/>
        </w:rPr>
        <w:t>HUMAN RESOURCE</w:t>
      </w:r>
      <w:r>
        <w:rPr>
          <w:rFonts w:ascii="Lato" w:hAnsi="Lato"/>
          <w:b/>
          <w:bCs/>
          <w:color w:val="0070C0"/>
          <w:sz w:val="22"/>
          <w:szCs w:val="22"/>
        </w:rPr>
        <w:t xml:space="preserve"> AND ORGANIZATIONAL SYSTEMS</w:t>
      </w:r>
    </w:p>
    <w:p w14:paraId="738A08DC" w14:textId="617F81A3" w:rsidR="004D0A9F" w:rsidRPr="00CF031E" w:rsidRDefault="006542C9" w:rsidP="000D3E5B">
      <w:pPr>
        <w:pStyle w:val="Default"/>
        <w:widowControl w:val="0"/>
        <w:spacing w:after="120" w:line="276" w:lineRule="auto"/>
        <w:jc w:val="both"/>
        <w:rPr>
          <w:rFonts w:ascii="Lato" w:eastAsia="Trebuchet MS" w:hAnsi="Lato"/>
          <w:color w:val="212121"/>
          <w:sz w:val="22"/>
          <w:szCs w:val="22"/>
          <w:shd w:val="clear" w:color="auto" w:fill="FFFFFF"/>
        </w:rPr>
      </w:pPr>
      <w:r w:rsidRPr="00CF031E">
        <w:rPr>
          <w:rFonts w:ascii="Lato" w:eastAsia="Trebuchet MS" w:hAnsi="Lato"/>
          <w:color w:val="212121"/>
          <w:sz w:val="22"/>
          <w:szCs w:val="22"/>
          <w:shd w:val="clear" w:color="auto" w:fill="FFFFFF"/>
        </w:rPr>
        <w:t xml:space="preserve">This is a guide that </w:t>
      </w:r>
      <w:r w:rsidR="004D0A9F" w:rsidRPr="00CF031E">
        <w:rPr>
          <w:rFonts w:ascii="Lato" w:eastAsia="Trebuchet MS" w:hAnsi="Lato"/>
          <w:color w:val="212121"/>
          <w:sz w:val="22"/>
          <w:szCs w:val="22"/>
          <w:shd w:val="clear" w:color="auto" w:fill="FFFFFF"/>
        </w:rPr>
        <w:t xml:space="preserve">ensures all organizational and human resource systems and processes dutifully address the agency’s commitment to the Protection </w:t>
      </w:r>
      <w:r w:rsidRPr="00CF031E">
        <w:rPr>
          <w:rFonts w:ascii="Lato" w:eastAsia="Trebuchet MS" w:hAnsi="Lato"/>
          <w:color w:val="212121"/>
          <w:sz w:val="22"/>
          <w:szCs w:val="22"/>
          <w:shd w:val="clear" w:color="auto" w:fill="FFFFFF"/>
        </w:rPr>
        <w:t xml:space="preserve">from </w:t>
      </w:r>
      <w:r w:rsidR="004D0A9F" w:rsidRPr="00CF031E">
        <w:rPr>
          <w:rFonts w:ascii="Lato" w:eastAsia="Trebuchet MS" w:hAnsi="Lato"/>
          <w:color w:val="212121"/>
          <w:sz w:val="22"/>
          <w:szCs w:val="22"/>
          <w:shd w:val="clear" w:color="auto" w:fill="FFFFFF"/>
        </w:rPr>
        <w:t>Sexual Exploitation and Abuse (PSEA) in line with Safeguarding Policy</w:t>
      </w:r>
      <w:r w:rsidR="007E5FF7" w:rsidRPr="00CF031E">
        <w:rPr>
          <w:rFonts w:ascii="Lato" w:eastAsia="Trebuchet MS" w:hAnsi="Lato"/>
          <w:color w:val="212121"/>
          <w:sz w:val="22"/>
          <w:szCs w:val="22"/>
          <w:shd w:val="clear" w:color="auto" w:fill="FFFFFF"/>
        </w:rPr>
        <w:t>, Child safeguarding</w:t>
      </w:r>
      <w:r w:rsidR="0042647E" w:rsidRPr="00CF031E">
        <w:rPr>
          <w:rFonts w:ascii="Lato" w:eastAsia="Trebuchet MS" w:hAnsi="Lato"/>
          <w:color w:val="212121"/>
          <w:sz w:val="22"/>
          <w:szCs w:val="22"/>
          <w:shd w:val="clear" w:color="auto" w:fill="FFFFFF"/>
        </w:rPr>
        <w:t xml:space="preserve"> Policy</w:t>
      </w:r>
      <w:r w:rsidR="007E5FF7" w:rsidRPr="00CF031E">
        <w:rPr>
          <w:rFonts w:ascii="Lato" w:eastAsia="Trebuchet MS" w:hAnsi="Lato"/>
          <w:color w:val="212121"/>
          <w:sz w:val="22"/>
          <w:szCs w:val="22"/>
          <w:shd w:val="clear" w:color="auto" w:fill="FFFFFF"/>
        </w:rPr>
        <w:t>, PSEA Policy</w:t>
      </w:r>
      <w:r w:rsidR="00512B80" w:rsidRPr="00CF031E">
        <w:rPr>
          <w:rFonts w:ascii="Lato" w:eastAsia="Trebuchet MS" w:hAnsi="Lato"/>
          <w:color w:val="212121"/>
          <w:sz w:val="22"/>
          <w:szCs w:val="22"/>
          <w:shd w:val="clear" w:color="auto" w:fill="FFFFFF"/>
        </w:rPr>
        <w:t xml:space="preserve"> and </w:t>
      </w:r>
      <w:r w:rsidR="004D0A9F" w:rsidRPr="00CF031E">
        <w:rPr>
          <w:rFonts w:ascii="Lato" w:eastAsia="Trebuchet MS" w:hAnsi="Lato"/>
          <w:color w:val="212121"/>
          <w:sz w:val="22"/>
          <w:szCs w:val="22"/>
          <w:shd w:val="clear" w:color="auto" w:fill="FFFFFF"/>
        </w:rPr>
        <w:t>Code of Conduct</w:t>
      </w:r>
      <w:r w:rsidR="00512B80" w:rsidRPr="00CF031E">
        <w:rPr>
          <w:rFonts w:ascii="Lato" w:eastAsia="Trebuchet MS" w:hAnsi="Lato"/>
          <w:color w:val="212121"/>
          <w:sz w:val="22"/>
          <w:szCs w:val="22"/>
          <w:shd w:val="clear" w:color="auto" w:fill="FFFFFF"/>
        </w:rPr>
        <w:t xml:space="preserve">. </w:t>
      </w:r>
      <w:r w:rsidR="004D0A9F" w:rsidRPr="00CF031E">
        <w:rPr>
          <w:rFonts w:ascii="Lato" w:eastAsia="Trebuchet MS" w:hAnsi="Lato"/>
          <w:color w:val="212121"/>
          <w:sz w:val="22"/>
          <w:szCs w:val="22"/>
          <w:shd w:val="clear" w:color="auto" w:fill="FFFFFF"/>
        </w:rPr>
        <w:t xml:space="preserve"> </w:t>
      </w:r>
    </w:p>
    <w:p w14:paraId="325BD418" w14:textId="685E442A" w:rsidR="00247B98" w:rsidRPr="00CF031E" w:rsidRDefault="006542C9" w:rsidP="000D3E5B">
      <w:pPr>
        <w:pStyle w:val="Default"/>
        <w:widowControl w:val="0"/>
        <w:spacing w:after="120" w:line="276" w:lineRule="auto"/>
        <w:rPr>
          <w:rFonts w:ascii="Lato" w:hAnsi="Lato"/>
          <w:bCs/>
          <w:iCs/>
          <w:sz w:val="22"/>
          <w:szCs w:val="22"/>
        </w:rPr>
      </w:pPr>
      <w:r w:rsidRPr="00CF031E">
        <w:rPr>
          <w:rFonts w:ascii="Lato" w:hAnsi="Lato"/>
          <w:bCs/>
          <w:iCs/>
          <w:sz w:val="22"/>
          <w:szCs w:val="22"/>
        </w:rPr>
        <w:t>The objectives of this guide</w:t>
      </w:r>
      <w:r w:rsidR="00247B98" w:rsidRPr="00CF031E">
        <w:rPr>
          <w:rFonts w:ascii="Lato" w:hAnsi="Lato"/>
          <w:bCs/>
          <w:iCs/>
          <w:sz w:val="22"/>
          <w:szCs w:val="22"/>
        </w:rPr>
        <w:t xml:space="preserve"> include</w:t>
      </w:r>
      <w:r w:rsidR="0042647E" w:rsidRPr="00CF031E">
        <w:rPr>
          <w:rFonts w:ascii="Lato" w:hAnsi="Lato"/>
          <w:bCs/>
          <w:iCs/>
          <w:sz w:val="22"/>
          <w:szCs w:val="22"/>
        </w:rPr>
        <w:t>s</w:t>
      </w:r>
      <w:r w:rsidR="00247B98" w:rsidRPr="00CF031E">
        <w:rPr>
          <w:rFonts w:ascii="Lato" w:hAnsi="Lato"/>
          <w:bCs/>
          <w:iCs/>
          <w:sz w:val="22"/>
          <w:szCs w:val="22"/>
        </w:rPr>
        <w:t xml:space="preserve">: </w:t>
      </w:r>
    </w:p>
    <w:p w14:paraId="07E47537" w14:textId="15087FD6" w:rsidR="00247B98" w:rsidRPr="00CF031E" w:rsidRDefault="00247B98" w:rsidP="008F6449">
      <w:pPr>
        <w:numPr>
          <w:ilvl w:val="0"/>
          <w:numId w:val="30"/>
        </w:numPr>
        <w:spacing w:after="60"/>
        <w:jc w:val="both"/>
        <w:rPr>
          <w:rFonts w:ascii="Lato" w:hAnsi="Lato" w:cs="Calibri"/>
          <w:bCs/>
          <w:szCs w:val="22"/>
        </w:rPr>
      </w:pPr>
      <w:r w:rsidRPr="00CF031E">
        <w:rPr>
          <w:rFonts w:ascii="Lato" w:hAnsi="Lato" w:cs="Calibri"/>
          <w:bCs/>
          <w:iCs/>
          <w:szCs w:val="22"/>
        </w:rPr>
        <w:t>To ensure the prevention of sexual exploitation and abuse is consistently</w:t>
      </w:r>
      <w:r w:rsidR="001F2028" w:rsidRPr="00CF031E">
        <w:rPr>
          <w:rFonts w:ascii="Lato" w:hAnsi="Lato" w:cs="Calibri"/>
          <w:bCs/>
          <w:iCs/>
          <w:szCs w:val="22"/>
        </w:rPr>
        <w:t xml:space="preserve"> and systematically </w:t>
      </w:r>
      <w:r w:rsidRPr="00CF031E">
        <w:rPr>
          <w:rFonts w:ascii="Lato" w:hAnsi="Lato" w:cs="Calibri"/>
          <w:bCs/>
          <w:iCs/>
          <w:szCs w:val="22"/>
        </w:rPr>
        <w:t xml:space="preserve">addressed across Human Resource and </w:t>
      </w:r>
      <w:r w:rsidR="008E0ACB" w:rsidRPr="00CF031E">
        <w:rPr>
          <w:rFonts w:ascii="Lato" w:hAnsi="Lato" w:cs="Calibri"/>
          <w:bCs/>
          <w:iCs/>
          <w:szCs w:val="22"/>
        </w:rPr>
        <w:t>Organizational</w:t>
      </w:r>
      <w:r w:rsidR="001F2028" w:rsidRPr="00CF031E">
        <w:rPr>
          <w:rFonts w:ascii="Lato" w:hAnsi="Lato" w:cs="Calibri"/>
          <w:bCs/>
          <w:iCs/>
          <w:szCs w:val="22"/>
        </w:rPr>
        <w:t xml:space="preserve"> processes</w:t>
      </w:r>
    </w:p>
    <w:p w14:paraId="627176F3" w14:textId="3FFCAB0E" w:rsidR="00247B98" w:rsidRPr="00CF031E" w:rsidRDefault="00247B98" w:rsidP="008F6449">
      <w:pPr>
        <w:numPr>
          <w:ilvl w:val="0"/>
          <w:numId w:val="30"/>
        </w:numPr>
        <w:spacing w:after="60"/>
        <w:jc w:val="both"/>
        <w:rPr>
          <w:rFonts w:ascii="Lato" w:hAnsi="Lato" w:cs="Calibri"/>
          <w:bCs/>
          <w:szCs w:val="22"/>
        </w:rPr>
      </w:pPr>
      <w:r w:rsidRPr="00CF031E">
        <w:rPr>
          <w:rFonts w:ascii="Lato" w:hAnsi="Lato" w:cs="Calibri"/>
          <w:bCs/>
          <w:iCs/>
          <w:szCs w:val="22"/>
        </w:rPr>
        <w:t>To strengthen th</w:t>
      </w:r>
      <w:r w:rsidR="0042647E" w:rsidRPr="00CF031E">
        <w:rPr>
          <w:rFonts w:ascii="Lato" w:hAnsi="Lato" w:cs="Calibri"/>
          <w:bCs/>
          <w:iCs/>
          <w:szCs w:val="22"/>
        </w:rPr>
        <w:t xml:space="preserve">e Safeguarding systems in place for </w:t>
      </w:r>
      <w:r w:rsidRPr="00CF031E">
        <w:rPr>
          <w:rFonts w:ascii="Lato" w:hAnsi="Lato" w:cs="Calibri"/>
          <w:bCs/>
          <w:iCs/>
          <w:szCs w:val="22"/>
        </w:rPr>
        <w:t>Staff, Associated Personnel and contractors;</w:t>
      </w:r>
    </w:p>
    <w:p w14:paraId="35ED3C6B" w14:textId="04FDCF3F" w:rsidR="00247B98" w:rsidRPr="00CF031E" w:rsidRDefault="00247B98" w:rsidP="007E5FF7">
      <w:pPr>
        <w:pStyle w:val="Default"/>
        <w:widowControl w:val="0"/>
        <w:spacing w:after="120" w:line="276" w:lineRule="auto"/>
        <w:jc w:val="both"/>
        <w:rPr>
          <w:rFonts w:ascii="Lato" w:eastAsia="Trebuchet MS" w:hAnsi="Lato"/>
          <w:color w:val="212121"/>
          <w:sz w:val="22"/>
          <w:szCs w:val="22"/>
          <w:shd w:val="clear" w:color="auto" w:fill="FFFFFF"/>
        </w:rPr>
      </w:pPr>
      <w:r w:rsidRPr="00CF031E">
        <w:rPr>
          <w:rFonts w:ascii="Lato" w:hAnsi="Lato"/>
          <w:bCs/>
          <w:iCs/>
          <w:sz w:val="22"/>
          <w:szCs w:val="22"/>
        </w:rPr>
        <w:t xml:space="preserve">To create a conducive working environment free from sexual exploitation and abuse where all staff are aware of and take responsibility for their obligations in regards to upholding the </w:t>
      </w:r>
      <w:r w:rsidR="007E5FF7" w:rsidRPr="00CF031E">
        <w:rPr>
          <w:rFonts w:ascii="Lato" w:eastAsia="Trebuchet MS" w:hAnsi="Lato"/>
          <w:color w:val="212121"/>
          <w:sz w:val="22"/>
          <w:szCs w:val="22"/>
          <w:shd w:val="clear" w:color="auto" w:fill="FFFFFF"/>
        </w:rPr>
        <w:t xml:space="preserve">Safeguarding Policy, Child safeguarding Policy, PSEA Policy and Code of Conduct </w:t>
      </w:r>
      <w:r w:rsidRPr="00CF031E">
        <w:rPr>
          <w:rFonts w:ascii="Lato" w:hAnsi="Lato"/>
          <w:bCs/>
          <w:iCs/>
          <w:sz w:val="22"/>
          <w:szCs w:val="22"/>
        </w:rPr>
        <w:t>and commitments as humanitarian professionals.</w:t>
      </w:r>
    </w:p>
    <w:p w14:paraId="6B7FB6F4" w14:textId="6B80A8E2" w:rsidR="004D0A9F" w:rsidRPr="00CF031E" w:rsidRDefault="004D0A9F" w:rsidP="008715D7">
      <w:pPr>
        <w:pStyle w:val="Default"/>
        <w:widowControl w:val="0"/>
        <w:spacing w:after="120" w:line="276" w:lineRule="auto"/>
        <w:jc w:val="both"/>
        <w:rPr>
          <w:rFonts w:ascii="Lato" w:hAnsi="Lato"/>
          <w:bCs/>
          <w:iCs/>
          <w:sz w:val="22"/>
          <w:szCs w:val="22"/>
        </w:rPr>
      </w:pPr>
      <w:r w:rsidRPr="00CF031E">
        <w:rPr>
          <w:rFonts w:ascii="Lato" w:hAnsi="Lato"/>
          <w:bCs/>
          <w:iCs/>
          <w:sz w:val="22"/>
          <w:szCs w:val="22"/>
        </w:rPr>
        <w:t xml:space="preserve">The following </w:t>
      </w:r>
      <w:r w:rsidR="009834D0" w:rsidRPr="00CF031E">
        <w:rPr>
          <w:rFonts w:ascii="Lato" w:hAnsi="Lato"/>
          <w:bCs/>
          <w:iCs/>
          <w:sz w:val="22"/>
          <w:szCs w:val="22"/>
        </w:rPr>
        <w:t xml:space="preserve">practices </w:t>
      </w:r>
      <w:r w:rsidR="00C32464" w:rsidRPr="00CF031E">
        <w:rPr>
          <w:rFonts w:ascii="Lato" w:hAnsi="Lato"/>
          <w:bCs/>
          <w:iCs/>
          <w:sz w:val="22"/>
          <w:szCs w:val="22"/>
        </w:rPr>
        <w:t xml:space="preserve">will be applied in </w:t>
      </w:r>
      <w:r w:rsidRPr="00CF031E">
        <w:rPr>
          <w:rFonts w:ascii="Lato" w:hAnsi="Lato"/>
          <w:bCs/>
          <w:iCs/>
          <w:sz w:val="22"/>
          <w:szCs w:val="22"/>
        </w:rPr>
        <w:t>HR and organizational processes</w:t>
      </w:r>
      <w:r w:rsidR="009834D0" w:rsidRPr="00CF031E">
        <w:rPr>
          <w:rFonts w:ascii="Lato" w:hAnsi="Lato"/>
          <w:bCs/>
          <w:iCs/>
          <w:sz w:val="22"/>
          <w:szCs w:val="22"/>
        </w:rPr>
        <w:t>. HR departments are to review the following and indicate current status, to be followed by implementation of action plan to address any gaps in compliance.</w:t>
      </w:r>
    </w:p>
    <w:p w14:paraId="41DBD200" w14:textId="06C97425" w:rsidR="0042647E" w:rsidRPr="00CF031E" w:rsidRDefault="0042647E" w:rsidP="008715D7">
      <w:pPr>
        <w:pStyle w:val="Default"/>
        <w:widowControl w:val="0"/>
        <w:spacing w:after="120" w:line="276" w:lineRule="auto"/>
        <w:jc w:val="both"/>
        <w:rPr>
          <w:rFonts w:ascii="Lato" w:hAnsi="Lato"/>
          <w:bCs/>
          <w:iCs/>
          <w:sz w:val="22"/>
          <w:szCs w:val="22"/>
        </w:rPr>
      </w:pPr>
      <w:r w:rsidRPr="00CF031E">
        <w:rPr>
          <w:rFonts w:ascii="Lato" w:hAnsi="Lato"/>
          <w:bCs/>
          <w:iCs/>
          <w:sz w:val="22"/>
          <w:szCs w:val="22"/>
        </w:rPr>
        <w:t>The Suite</w:t>
      </w:r>
      <w:r w:rsidR="00D01A09" w:rsidRPr="00CF031E">
        <w:rPr>
          <w:rFonts w:ascii="Lato" w:hAnsi="Lato"/>
          <w:bCs/>
          <w:iCs/>
          <w:sz w:val="22"/>
          <w:szCs w:val="22"/>
        </w:rPr>
        <w:t xml:space="preserve"> accompanying this guide</w:t>
      </w:r>
      <w:r w:rsidRPr="00CF031E">
        <w:rPr>
          <w:rFonts w:ascii="Lato" w:hAnsi="Lato"/>
          <w:bCs/>
          <w:iCs/>
          <w:sz w:val="22"/>
          <w:szCs w:val="22"/>
        </w:rPr>
        <w:t xml:space="preserve"> has a number of HR tools within the Employee Life Cycle adapted with a </w:t>
      </w:r>
      <w:r w:rsidR="007E5FF7" w:rsidRPr="00CF031E">
        <w:rPr>
          <w:rFonts w:ascii="Lato" w:eastAsia="Trebuchet MS" w:hAnsi="Lato"/>
          <w:color w:val="212121"/>
          <w:sz w:val="22"/>
          <w:szCs w:val="22"/>
          <w:shd w:val="clear" w:color="auto" w:fill="FFFFFF"/>
        </w:rPr>
        <w:t>Sa</w:t>
      </w:r>
      <w:r w:rsidR="003B30EA">
        <w:rPr>
          <w:rFonts w:ascii="Lato" w:eastAsia="Trebuchet MS" w:hAnsi="Lato"/>
          <w:color w:val="212121"/>
          <w:sz w:val="22"/>
          <w:szCs w:val="22"/>
          <w:shd w:val="clear" w:color="auto" w:fill="FFFFFF"/>
        </w:rPr>
        <w:t xml:space="preserve">feguarding, Child safeguarding </w:t>
      </w:r>
      <w:r w:rsidR="003B30EA" w:rsidRPr="00CF031E">
        <w:rPr>
          <w:rFonts w:ascii="Lato" w:eastAsia="Trebuchet MS" w:hAnsi="Lato"/>
          <w:color w:val="212121"/>
          <w:sz w:val="22"/>
          <w:szCs w:val="22"/>
          <w:shd w:val="clear" w:color="auto" w:fill="FFFFFF"/>
        </w:rPr>
        <w:t>and PSEA</w:t>
      </w:r>
      <w:r w:rsidR="007E5FF7" w:rsidRPr="00CF031E">
        <w:rPr>
          <w:rFonts w:ascii="Lato" w:eastAsia="Trebuchet MS" w:hAnsi="Lato"/>
          <w:color w:val="212121"/>
          <w:sz w:val="22"/>
          <w:szCs w:val="22"/>
          <w:shd w:val="clear" w:color="auto" w:fill="FFFFFF"/>
        </w:rPr>
        <w:t xml:space="preserve"> lens</w:t>
      </w:r>
      <w:r w:rsidRPr="00CF031E">
        <w:rPr>
          <w:rFonts w:ascii="Lato" w:hAnsi="Lato"/>
          <w:bCs/>
          <w:iCs/>
          <w:sz w:val="22"/>
          <w:szCs w:val="22"/>
        </w:rPr>
        <w:t xml:space="preserve">. </w:t>
      </w:r>
    </w:p>
    <w:p w14:paraId="453D70D6" w14:textId="77777777" w:rsidR="00BD0DB5" w:rsidRDefault="0042647E" w:rsidP="00BD0DB5">
      <w:pPr>
        <w:pStyle w:val="Default"/>
        <w:widowControl w:val="0"/>
        <w:rPr>
          <w:rFonts w:ascii="Lato" w:eastAsia="Trebuchet MS" w:hAnsi="Lato"/>
          <w:color w:val="212121"/>
          <w:sz w:val="22"/>
          <w:szCs w:val="22"/>
          <w:shd w:val="clear" w:color="auto" w:fill="FFFFFF"/>
        </w:rPr>
      </w:pPr>
      <w:r w:rsidRPr="00BC1700">
        <w:rPr>
          <w:rFonts w:ascii="Lato" w:eastAsia="Trebuchet MS" w:hAnsi="Lato"/>
          <w:color w:val="212121"/>
          <w:sz w:val="22"/>
          <w:szCs w:val="22"/>
          <w:shd w:val="clear" w:color="auto" w:fill="FFFFFF"/>
        </w:rPr>
        <w:t>A=</w:t>
      </w:r>
      <w:r w:rsidR="006C37C7" w:rsidRPr="00BC1700">
        <w:rPr>
          <w:rFonts w:ascii="Lato" w:eastAsia="Trebuchet MS" w:hAnsi="Lato"/>
          <w:color w:val="212121"/>
          <w:sz w:val="22"/>
          <w:szCs w:val="22"/>
          <w:shd w:val="clear" w:color="auto" w:fill="FFFFFF"/>
        </w:rPr>
        <w:t>in place</w:t>
      </w:r>
    </w:p>
    <w:p w14:paraId="07F4B3C5" w14:textId="7C85CB72" w:rsidR="006C37C7" w:rsidRDefault="006C37C7" w:rsidP="00BD0DB5">
      <w:pPr>
        <w:pStyle w:val="Default"/>
        <w:widowControl w:val="0"/>
        <w:rPr>
          <w:rFonts w:ascii="Lato" w:eastAsia="Trebuchet MS" w:hAnsi="Lato"/>
          <w:color w:val="212121"/>
          <w:sz w:val="22"/>
          <w:szCs w:val="22"/>
          <w:shd w:val="clear" w:color="auto" w:fill="FFFFFF"/>
        </w:rPr>
      </w:pPr>
      <w:r w:rsidRPr="00BC1700">
        <w:rPr>
          <w:rFonts w:ascii="Lato" w:eastAsia="Trebuchet MS" w:hAnsi="Lato"/>
          <w:color w:val="212121"/>
          <w:sz w:val="22"/>
          <w:szCs w:val="22"/>
          <w:shd w:val="clear" w:color="auto" w:fill="FFFFFF"/>
        </w:rPr>
        <w:t>B=</w:t>
      </w:r>
      <w:r w:rsidR="008E0ACB">
        <w:rPr>
          <w:rFonts w:ascii="Lato" w:eastAsia="Trebuchet MS" w:hAnsi="Lato"/>
          <w:color w:val="212121"/>
          <w:sz w:val="22"/>
          <w:szCs w:val="22"/>
          <w:shd w:val="clear" w:color="auto" w:fill="FFFFFF"/>
        </w:rPr>
        <w:t>p</w:t>
      </w:r>
      <w:r w:rsidR="00492445" w:rsidRPr="00BC1700">
        <w:rPr>
          <w:rFonts w:ascii="Lato" w:eastAsia="Trebuchet MS" w:hAnsi="Lato"/>
          <w:color w:val="212121"/>
          <w:sz w:val="22"/>
          <w:szCs w:val="22"/>
          <w:shd w:val="clear" w:color="auto" w:fill="FFFFFF"/>
        </w:rPr>
        <w:t>artially</w:t>
      </w:r>
      <w:r w:rsidRPr="00BC1700">
        <w:rPr>
          <w:rFonts w:ascii="Lato" w:eastAsia="Trebuchet MS" w:hAnsi="Lato"/>
          <w:color w:val="212121"/>
          <w:sz w:val="22"/>
          <w:szCs w:val="22"/>
          <w:shd w:val="clear" w:color="auto" w:fill="FFFFFF"/>
        </w:rPr>
        <w:t xml:space="preserve"> in </w:t>
      </w:r>
      <w:r w:rsidR="0042647E" w:rsidRPr="00BC1700">
        <w:rPr>
          <w:rFonts w:ascii="Lato" w:eastAsia="Trebuchet MS" w:hAnsi="Lato"/>
          <w:color w:val="212121"/>
          <w:sz w:val="22"/>
          <w:szCs w:val="22"/>
          <w:shd w:val="clear" w:color="auto" w:fill="FFFFFF"/>
        </w:rPr>
        <w:t>place</w:t>
      </w:r>
      <w:r w:rsidR="0042647E" w:rsidRPr="00BC1700">
        <w:rPr>
          <w:rFonts w:ascii="Lato" w:eastAsia="Trebuchet MS" w:hAnsi="Lato"/>
          <w:color w:val="212121"/>
          <w:sz w:val="22"/>
          <w:szCs w:val="22"/>
          <w:shd w:val="clear" w:color="auto" w:fill="FFFFFF"/>
        </w:rPr>
        <w:br/>
        <w:t>C=</w:t>
      </w:r>
      <w:r w:rsidRPr="00BC1700">
        <w:rPr>
          <w:rFonts w:ascii="Lato" w:eastAsia="Trebuchet MS" w:hAnsi="Lato"/>
          <w:color w:val="212121"/>
          <w:sz w:val="22"/>
          <w:szCs w:val="22"/>
          <w:shd w:val="clear" w:color="auto" w:fill="FFFFFF"/>
        </w:rPr>
        <w:t>not yet in place</w:t>
      </w:r>
    </w:p>
    <w:p w14:paraId="33DAE028" w14:textId="77777777" w:rsidR="00BD0DB5" w:rsidRPr="00BC1700" w:rsidRDefault="00BD0DB5" w:rsidP="00BD0DB5">
      <w:pPr>
        <w:pStyle w:val="Default"/>
        <w:widowControl w:val="0"/>
        <w:rPr>
          <w:rFonts w:ascii="Lato" w:eastAsia="Trebuchet MS" w:hAnsi="Lato"/>
          <w:color w:val="212121"/>
          <w:sz w:val="22"/>
          <w:szCs w:val="22"/>
          <w:shd w:val="clear" w:color="auto" w:fill="FFFFFF"/>
        </w:rPr>
      </w:pPr>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60"/>
        <w:gridCol w:w="7915"/>
        <w:gridCol w:w="361"/>
        <w:gridCol w:w="361"/>
        <w:gridCol w:w="364"/>
      </w:tblGrid>
      <w:tr w:rsidR="000A4DEF" w:rsidRPr="0011433F" w14:paraId="78DBE706" w14:textId="77777777" w:rsidTr="00BD0DB5">
        <w:trPr>
          <w:tblHeader/>
        </w:trPr>
        <w:tc>
          <w:tcPr>
            <w:tcW w:w="360" w:type="dxa"/>
            <w:shd w:val="clear" w:color="auto" w:fill="191919"/>
          </w:tcPr>
          <w:p w14:paraId="1105D764" w14:textId="77777777" w:rsidR="000A4DEF" w:rsidRPr="0011433F" w:rsidRDefault="000A4DEF" w:rsidP="00CB6C83">
            <w:pPr>
              <w:pStyle w:val="BodyText"/>
              <w:spacing w:before="60" w:after="60"/>
              <w:rPr>
                <w:rFonts w:ascii="Lato" w:hAnsi="Lato" w:cs="Calibri"/>
                <w:b/>
                <w:bCs/>
                <w:color w:val="FFFFFF"/>
              </w:rPr>
            </w:pPr>
            <w:r w:rsidRPr="0011433F">
              <w:rPr>
                <w:rFonts w:ascii="Lato" w:hAnsi="Lato" w:cs="Calibri"/>
                <w:b/>
                <w:bCs/>
                <w:color w:val="FFFFFF"/>
              </w:rPr>
              <w:t>1</w:t>
            </w:r>
          </w:p>
        </w:tc>
        <w:tc>
          <w:tcPr>
            <w:tcW w:w="7915" w:type="dxa"/>
            <w:shd w:val="clear" w:color="auto" w:fill="191919"/>
          </w:tcPr>
          <w:p w14:paraId="2824C2B7" w14:textId="77777777" w:rsidR="000A4DEF" w:rsidRPr="0011433F" w:rsidRDefault="000A4DEF" w:rsidP="00CB6C83">
            <w:pPr>
              <w:pStyle w:val="BodyText"/>
              <w:spacing w:before="60" w:after="60"/>
              <w:rPr>
                <w:rFonts w:ascii="Lato" w:hAnsi="Lato" w:cs="Calibri"/>
                <w:b/>
                <w:bCs/>
                <w:color w:val="FFFFFF"/>
              </w:rPr>
            </w:pPr>
            <w:r w:rsidRPr="0011433F">
              <w:rPr>
                <w:rFonts w:ascii="Lato" w:hAnsi="Lato" w:cs="Calibri"/>
                <w:b/>
                <w:bCs/>
                <w:color w:val="FFFFFF"/>
              </w:rPr>
              <w:t>RECRUITMENT AND INTERVIEWS</w:t>
            </w:r>
          </w:p>
        </w:tc>
        <w:tc>
          <w:tcPr>
            <w:tcW w:w="361" w:type="dxa"/>
            <w:shd w:val="clear" w:color="auto" w:fill="191919"/>
          </w:tcPr>
          <w:p w14:paraId="254EA07A" w14:textId="77777777" w:rsidR="000A4DEF" w:rsidRPr="0011433F" w:rsidRDefault="000A4DEF" w:rsidP="00CB6C83">
            <w:pPr>
              <w:pStyle w:val="BodyText"/>
              <w:spacing w:before="60" w:after="60"/>
              <w:rPr>
                <w:rFonts w:ascii="Lato" w:hAnsi="Lato" w:cs="Calibri"/>
                <w:b/>
                <w:bCs/>
                <w:color w:val="FFFFFF"/>
              </w:rPr>
            </w:pPr>
            <w:r w:rsidRPr="0011433F">
              <w:rPr>
                <w:rFonts w:ascii="Lato" w:hAnsi="Lato" w:cs="Calibri"/>
                <w:b/>
                <w:bCs/>
                <w:color w:val="FFFFFF"/>
              </w:rPr>
              <w:t>A</w:t>
            </w:r>
          </w:p>
        </w:tc>
        <w:tc>
          <w:tcPr>
            <w:tcW w:w="361" w:type="dxa"/>
            <w:shd w:val="clear" w:color="auto" w:fill="191919"/>
          </w:tcPr>
          <w:p w14:paraId="546F326C" w14:textId="77777777" w:rsidR="000A4DEF" w:rsidRPr="0011433F" w:rsidRDefault="000A4DEF" w:rsidP="00CB6C83">
            <w:pPr>
              <w:pStyle w:val="BodyText"/>
              <w:spacing w:before="60" w:after="60"/>
              <w:rPr>
                <w:rFonts w:ascii="Lato" w:hAnsi="Lato" w:cs="Calibri"/>
                <w:b/>
                <w:bCs/>
                <w:color w:val="FFFFFF"/>
              </w:rPr>
            </w:pPr>
            <w:r w:rsidRPr="0011433F">
              <w:rPr>
                <w:rFonts w:ascii="Lato" w:hAnsi="Lato" w:cs="Calibri"/>
                <w:b/>
                <w:bCs/>
                <w:color w:val="FFFFFF"/>
              </w:rPr>
              <w:t>B</w:t>
            </w:r>
          </w:p>
        </w:tc>
        <w:tc>
          <w:tcPr>
            <w:tcW w:w="364" w:type="dxa"/>
            <w:shd w:val="clear" w:color="auto" w:fill="191919"/>
          </w:tcPr>
          <w:p w14:paraId="48EE4BB9" w14:textId="77777777" w:rsidR="000A4DEF" w:rsidRPr="0011433F" w:rsidRDefault="000A4DEF" w:rsidP="00CB6C83">
            <w:pPr>
              <w:pStyle w:val="BodyText"/>
              <w:spacing w:before="60" w:after="60"/>
              <w:rPr>
                <w:rFonts w:ascii="Lato" w:hAnsi="Lato" w:cs="Calibri"/>
                <w:b/>
                <w:bCs/>
                <w:color w:val="FFFFFF"/>
              </w:rPr>
            </w:pPr>
            <w:r w:rsidRPr="0011433F">
              <w:rPr>
                <w:rFonts w:ascii="Lato" w:hAnsi="Lato" w:cs="Calibri"/>
                <w:b/>
                <w:bCs/>
                <w:color w:val="FFFFFF"/>
              </w:rPr>
              <w:t>C</w:t>
            </w:r>
          </w:p>
        </w:tc>
      </w:tr>
      <w:tr w:rsidR="00E10AC2" w:rsidRPr="0011433F" w14:paraId="17748E07" w14:textId="77777777" w:rsidTr="00BD0DB5">
        <w:tc>
          <w:tcPr>
            <w:tcW w:w="360" w:type="dxa"/>
            <w:shd w:val="clear" w:color="auto" w:fill="auto"/>
          </w:tcPr>
          <w:p w14:paraId="1A9FC28C" w14:textId="458D3E58" w:rsidR="00E10AC2" w:rsidRPr="0011433F" w:rsidRDefault="00E10AC2" w:rsidP="00CB6C83">
            <w:pPr>
              <w:pStyle w:val="BodyText"/>
              <w:spacing w:before="60" w:after="60"/>
              <w:rPr>
                <w:rFonts w:ascii="Lato" w:hAnsi="Lato" w:cs="Calibri"/>
                <w:b/>
                <w:bCs/>
              </w:rPr>
            </w:pPr>
            <w:r w:rsidRPr="0011433F">
              <w:rPr>
                <w:rFonts w:ascii="Lato" w:hAnsi="Lato" w:cs="Calibri"/>
                <w:b/>
                <w:bCs/>
              </w:rPr>
              <w:t>A</w:t>
            </w:r>
          </w:p>
        </w:tc>
        <w:tc>
          <w:tcPr>
            <w:tcW w:w="7915" w:type="dxa"/>
            <w:shd w:val="clear" w:color="auto" w:fill="auto"/>
          </w:tcPr>
          <w:p w14:paraId="7DF72423" w14:textId="5B73687E" w:rsidR="00E10AC2" w:rsidRPr="0011433F" w:rsidRDefault="00E10AC2" w:rsidP="0011433F">
            <w:pPr>
              <w:pStyle w:val="Default"/>
              <w:widowControl w:val="0"/>
              <w:spacing w:after="120" w:line="276" w:lineRule="auto"/>
              <w:jc w:val="both"/>
              <w:rPr>
                <w:rFonts w:ascii="Lato" w:eastAsia="Trebuchet MS" w:hAnsi="Lato"/>
                <w:color w:val="212121"/>
                <w:sz w:val="20"/>
                <w:szCs w:val="20"/>
                <w:shd w:val="clear" w:color="auto" w:fill="FFFFFF"/>
              </w:rPr>
            </w:pPr>
            <w:r w:rsidRPr="0011433F">
              <w:rPr>
                <w:rFonts w:ascii="Lato" w:hAnsi="Lato"/>
                <w:sz w:val="20"/>
                <w:szCs w:val="20"/>
              </w:rPr>
              <w:t xml:space="preserve">All job advertisements reaffirm the agency’s commitment to </w:t>
            </w:r>
            <w:r w:rsidR="003B0DE1" w:rsidRPr="0011433F">
              <w:rPr>
                <w:rFonts w:ascii="Lato" w:eastAsia="Trebuchet MS" w:hAnsi="Lato"/>
                <w:color w:val="212121"/>
                <w:sz w:val="20"/>
                <w:szCs w:val="20"/>
                <w:shd w:val="clear" w:color="auto" w:fill="FFFFFF"/>
              </w:rPr>
              <w:t xml:space="preserve">Safeguarding Policy, Child safeguarding Policy, PSEA Policy and Code of Conduct.  </w:t>
            </w:r>
          </w:p>
        </w:tc>
        <w:tc>
          <w:tcPr>
            <w:tcW w:w="361" w:type="dxa"/>
            <w:shd w:val="clear" w:color="auto" w:fill="auto"/>
          </w:tcPr>
          <w:p w14:paraId="0D324429" w14:textId="77777777" w:rsidR="00E10AC2" w:rsidRPr="0011433F" w:rsidRDefault="00E10AC2" w:rsidP="00CB6C83">
            <w:pPr>
              <w:pStyle w:val="BodyText"/>
              <w:spacing w:before="60" w:after="60"/>
              <w:rPr>
                <w:rFonts w:ascii="Lato" w:hAnsi="Lato" w:cs="Calibri"/>
              </w:rPr>
            </w:pPr>
          </w:p>
        </w:tc>
        <w:tc>
          <w:tcPr>
            <w:tcW w:w="361" w:type="dxa"/>
            <w:shd w:val="clear" w:color="auto" w:fill="auto"/>
          </w:tcPr>
          <w:p w14:paraId="5C6D8CAB" w14:textId="77777777" w:rsidR="00E10AC2" w:rsidRPr="0011433F" w:rsidRDefault="00E10AC2" w:rsidP="00CB6C83">
            <w:pPr>
              <w:pStyle w:val="BodyText"/>
              <w:spacing w:before="60" w:after="60"/>
              <w:rPr>
                <w:rFonts w:ascii="Lato" w:hAnsi="Lato" w:cs="Calibri"/>
              </w:rPr>
            </w:pPr>
          </w:p>
        </w:tc>
        <w:tc>
          <w:tcPr>
            <w:tcW w:w="364" w:type="dxa"/>
            <w:shd w:val="clear" w:color="auto" w:fill="auto"/>
          </w:tcPr>
          <w:p w14:paraId="71BA69AA" w14:textId="77777777" w:rsidR="00E10AC2" w:rsidRPr="0011433F" w:rsidRDefault="00E10AC2" w:rsidP="00CB6C83">
            <w:pPr>
              <w:pStyle w:val="BodyText"/>
              <w:spacing w:before="60" w:after="60"/>
              <w:rPr>
                <w:rFonts w:ascii="Lato" w:hAnsi="Lato" w:cs="Calibri"/>
              </w:rPr>
            </w:pPr>
          </w:p>
        </w:tc>
      </w:tr>
      <w:tr w:rsidR="006C37C7" w:rsidRPr="0011433F" w14:paraId="58B57DD5" w14:textId="77777777" w:rsidTr="00BD0DB5">
        <w:tc>
          <w:tcPr>
            <w:tcW w:w="360" w:type="dxa"/>
            <w:shd w:val="clear" w:color="auto" w:fill="auto"/>
          </w:tcPr>
          <w:p w14:paraId="3CC7304D" w14:textId="7546CE02" w:rsidR="006C37C7" w:rsidRPr="0011433F" w:rsidRDefault="00E10AC2" w:rsidP="00CB6C83">
            <w:pPr>
              <w:pStyle w:val="BodyText"/>
              <w:spacing w:before="60" w:after="60"/>
              <w:rPr>
                <w:rFonts w:ascii="Lato" w:hAnsi="Lato" w:cs="Calibri"/>
                <w:b/>
                <w:bCs/>
              </w:rPr>
            </w:pPr>
            <w:r w:rsidRPr="0011433F">
              <w:rPr>
                <w:rFonts w:ascii="Lato" w:hAnsi="Lato" w:cs="Calibri"/>
                <w:b/>
                <w:bCs/>
              </w:rPr>
              <w:t>B</w:t>
            </w:r>
          </w:p>
        </w:tc>
        <w:tc>
          <w:tcPr>
            <w:tcW w:w="7915" w:type="dxa"/>
            <w:shd w:val="clear" w:color="auto" w:fill="auto"/>
          </w:tcPr>
          <w:p w14:paraId="4094D47C" w14:textId="706B8427" w:rsidR="006C37C7" w:rsidRPr="0011433F" w:rsidRDefault="006C37C7" w:rsidP="0011433F">
            <w:pPr>
              <w:pStyle w:val="Default"/>
              <w:widowControl w:val="0"/>
              <w:pBdr>
                <w:top w:val="nil"/>
                <w:left w:val="nil"/>
                <w:bottom w:val="nil"/>
                <w:right w:val="nil"/>
                <w:between w:val="nil"/>
                <w:bar w:val="nil"/>
              </w:pBdr>
              <w:autoSpaceDE/>
              <w:autoSpaceDN/>
              <w:adjustRightInd/>
              <w:spacing w:before="60" w:after="60" w:line="276" w:lineRule="auto"/>
              <w:jc w:val="both"/>
              <w:rPr>
                <w:rFonts w:ascii="Lato" w:hAnsi="Lato"/>
                <w:sz w:val="20"/>
                <w:szCs w:val="20"/>
              </w:rPr>
            </w:pPr>
            <w:r w:rsidRPr="0011433F">
              <w:rPr>
                <w:rFonts w:ascii="Lato" w:hAnsi="Lato"/>
                <w:color w:val="222222"/>
                <w:sz w:val="20"/>
                <w:szCs w:val="20"/>
                <w:shd w:val="clear" w:color="auto" w:fill="FFFFFF"/>
              </w:rPr>
              <w:t>Applicants must self-declare prior issues of sexual or other misconduct, termination of past employment, criminal records, and concerns registered with government authorities regarding contact with children</w:t>
            </w:r>
            <w:r w:rsidR="001F2028" w:rsidRPr="0011433F">
              <w:rPr>
                <w:rFonts w:ascii="Lato" w:hAnsi="Lato"/>
                <w:color w:val="222222"/>
                <w:sz w:val="20"/>
                <w:szCs w:val="20"/>
                <w:shd w:val="clear" w:color="auto" w:fill="FFFFFF"/>
              </w:rPr>
              <w:t>.</w:t>
            </w:r>
            <w:r w:rsidRPr="0011433F">
              <w:rPr>
                <w:rFonts w:ascii="Lato" w:hAnsi="Lato"/>
                <w:color w:val="222222"/>
                <w:sz w:val="20"/>
                <w:szCs w:val="20"/>
                <w:shd w:val="clear" w:color="auto" w:fill="FFFFFF"/>
              </w:rPr>
              <w:t xml:space="preserve"> </w:t>
            </w:r>
            <w:r w:rsidR="001F2028" w:rsidRPr="0011433F">
              <w:rPr>
                <w:rFonts w:ascii="Lato" w:hAnsi="Lato"/>
                <w:color w:val="222222"/>
                <w:sz w:val="20"/>
                <w:szCs w:val="20"/>
                <w:shd w:val="clear" w:color="auto" w:fill="FFFFFF"/>
              </w:rPr>
              <w:t>C</w:t>
            </w:r>
            <w:r w:rsidRPr="0011433F">
              <w:rPr>
                <w:rFonts w:ascii="Lato" w:hAnsi="Lato"/>
                <w:color w:val="222222"/>
                <w:sz w:val="20"/>
                <w:szCs w:val="20"/>
                <w:shd w:val="clear" w:color="auto" w:fill="FFFFFF"/>
              </w:rPr>
              <w:t xml:space="preserve">onsent </w:t>
            </w:r>
            <w:r w:rsidR="001F2028" w:rsidRPr="0011433F">
              <w:rPr>
                <w:rFonts w:ascii="Lato" w:hAnsi="Lato"/>
                <w:color w:val="222222"/>
                <w:sz w:val="20"/>
                <w:szCs w:val="20"/>
                <w:shd w:val="clear" w:color="auto" w:fill="FFFFFF"/>
              </w:rPr>
              <w:t xml:space="preserve">must be given during application </w:t>
            </w:r>
            <w:r w:rsidRPr="0011433F">
              <w:rPr>
                <w:rFonts w:ascii="Lato" w:hAnsi="Lato"/>
                <w:color w:val="222222"/>
                <w:sz w:val="20"/>
                <w:szCs w:val="20"/>
                <w:shd w:val="clear" w:color="auto" w:fill="FFFFFF"/>
              </w:rPr>
              <w:t>to the disclosure of any such information by their former employers during verification of references</w:t>
            </w:r>
            <w:r w:rsidR="001F2028" w:rsidRPr="0011433F">
              <w:rPr>
                <w:rFonts w:ascii="Lato" w:hAnsi="Lato"/>
                <w:color w:val="222222"/>
                <w:sz w:val="20"/>
                <w:szCs w:val="20"/>
                <w:shd w:val="clear" w:color="auto" w:fill="FFFFFF"/>
              </w:rPr>
              <w:t>.</w:t>
            </w:r>
            <w:r w:rsidRPr="0011433F">
              <w:rPr>
                <w:rFonts w:ascii="Lato" w:hAnsi="Lato"/>
                <w:color w:val="222222"/>
                <w:sz w:val="20"/>
                <w:szCs w:val="20"/>
                <w:shd w:val="clear" w:color="auto" w:fill="FFFFFF"/>
              </w:rPr>
              <w:t xml:space="preserve"> </w:t>
            </w:r>
          </w:p>
        </w:tc>
        <w:tc>
          <w:tcPr>
            <w:tcW w:w="361" w:type="dxa"/>
            <w:shd w:val="clear" w:color="auto" w:fill="auto"/>
          </w:tcPr>
          <w:p w14:paraId="28A88312" w14:textId="77777777" w:rsidR="006C37C7" w:rsidRPr="0011433F" w:rsidRDefault="006C37C7" w:rsidP="00CB6C83">
            <w:pPr>
              <w:pStyle w:val="BodyText"/>
              <w:spacing w:before="60" w:after="60"/>
              <w:rPr>
                <w:rFonts w:ascii="Lato" w:hAnsi="Lato" w:cs="Calibri"/>
              </w:rPr>
            </w:pPr>
          </w:p>
        </w:tc>
        <w:tc>
          <w:tcPr>
            <w:tcW w:w="361" w:type="dxa"/>
            <w:shd w:val="clear" w:color="auto" w:fill="auto"/>
          </w:tcPr>
          <w:p w14:paraId="63B92433" w14:textId="77777777" w:rsidR="006C37C7" w:rsidRPr="0011433F" w:rsidRDefault="006C37C7" w:rsidP="00CB6C83">
            <w:pPr>
              <w:pStyle w:val="BodyText"/>
              <w:spacing w:before="60" w:after="60"/>
              <w:rPr>
                <w:rFonts w:ascii="Lato" w:hAnsi="Lato" w:cs="Calibri"/>
              </w:rPr>
            </w:pPr>
          </w:p>
        </w:tc>
        <w:tc>
          <w:tcPr>
            <w:tcW w:w="364" w:type="dxa"/>
            <w:shd w:val="clear" w:color="auto" w:fill="auto"/>
          </w:tcPr>
          <w:p w14:paraId="50AEB07D" w14:textId="77777777" w:rsidR="006C37C7" w:rsidRPr="0011433F" w:rsidRDefault="006C37C7" w:rsidP="00CB6C83">
            <w:pPr>
              <w:pStyle w:val="BodyText"/>
              <w:spacing w:before="60" w:after="60"/>
              <w:rPr>
                <w:rFonts w:ascii="Lato" w:hAnsi="Lato" w:cs="Calibri"/>
              </w:rPr>
            </w:pPr>
          </w:p>
        </w:tc>
      </w:tr>
      <w:tr w:rsidR="000A4DEF" w:rsidRPr="0011433F" w14:paraId="70242567" w14:textId="77777777" w:rsidTr="00BD0DB5">
        <w:tc>
          <w:tcPr>
            <w:tcW w:w="360" w:type="dxa"/>
            <w:shd w:val="clear" w:color="auto" w:fill="auto"/>
          </w:tcPr>
          <w:p w14:paraId="273AC3D2" w14:textId="71ADBC3A" w:rsidR="000A4DEF" w:rsidRPr="0011433F" w:rsidRDefault="00E10AC2" w:rsidP="00CB6C83">
            <w:pPr>
              <w:pStyle w:val="BodyText"/>
              <w:spacing w:before="60" w:after="60"/>
              <w:rPr>
                <w:rFonts w:ascii="Lato" w:hAnsi="Lato" w:cs="Calibri"/>
                <w:b/>
                <w:bCs/>
              </w:rPr>
            </w:pPr>
            <w:r w:rsidRPr="0011433F">
              <w:rPr>
                <w:rFonts w:ascii="Lato" w:hAnsi="Lato" w:cs="Calibri"/>
                <w:b/>
                <w:bCs/>
              </w:rPr>
              <w:t>C</w:t>
            </w:r>
          </w:p>
        </w:tc>
        <w:tc>
          <w:tcPr>
            <w:tcW w:w="7915" w:type="dxa"/>
            <w:shd w:val="clear" w:color="auto" w:fill="auto"/>
          </w:tcPr>
          <w:p w14:paraId="147725D6" w14:textId="272CC34E" w:rsidR="000A4DEF" w:rsidRPr="0011433F" w:rsidRDefault="00C4210D" w:rsidP="0011433F">
            <w:pPr>
              <w:pStyle w:val="BodyText"/>
              <w:spacing w:before="60" w:after="60"/>
              <w:jc w:val="both"/>
              <w:rPr>
                <w:rFonts w:ascii="Lato" w:hAnsi="Lato" w:cs="Calibri"/>
              </w:rPr>
            </w:pPr>
            <w:r w:rsidRPr="0011433F">
              <w:rPr>
                <w:rFonts w:ascii="Lato" w:hAnsi="Lato" w:cs="Calibri"/>
              </w:rPr>
              <w:t>M</w:t>
            </w:r>
            <w:r w:rsidR="000A4DEF" w:rsidRPr="0011433F">
              <w:rPr>
                <w:rFonts w:ascii="Lato" w:hAnsi="Lato" w:cs="Calibri"/>
              </w:rPr>
              <w:t>onitor</w:t>
            </w:r>
            <w:r w:rsidRPr="0011433F">
              <w:rPr>
                <w:rFonts w:ascii="Lato" w:hAnsi="Lato" w:cs="Calibri"/>
              </w:rPr>
              <w:t>ing of</w:t>
            </w:r>
            <w:r w:rsidR="000A4DEF" w:rsidRPr="0011433F">
              <w:rPr>
                <w:rFonts w:ascii="Lato" w:hAnsi="Lato" w:cs="Calibri"/>
              </w:rPr>
              <w:t xml:space="preserve"> gender-balance of staffing </w:t>
            </w:r>
            <w:r w:rsidRPr="0011433F">
              <w:rPr>
                <w:rFonts w:ascii="Lato" w:hAnsi="Lato" w:cs="Calibri"/>
              </w:rPr>
              <w:t>is undertaken to ensure</w:t>
            </w:r>
            <w:r w:rsidR="000A4DEF" w:rsidRPr="0011433F">
              <w:rPr>
                <w:rFonts w:ascii="Lato" w:hAnsi="Lato" w:cs="Calibri"/>
              </w:rPr>
              <w:t xml:space="preserve"> gender-balanced, at all levels of responsibility, in both main and sub-offices and amongst nationally and intern</w:t>
            </w:r>
            <w:r w:rsidR="007E5FF7" w:rsidRPr="0011433F">
              <w:rPr>
                <w:rFonts w:ascii="Lato" w:hAnsi="Lato" w:cs="Calibri"/>
              </w:rPr>
              <w:t>ationally contracted staff and a</w:t>
            </w:r>
            <w:r w:rsidR="000A4DEF" w:rsidRPr="0011433F">
              <w:rPr>
                <w:rFonts w:ascii="Lato" w:hAnsi="Lato" w:cs="Calibri"/>
              </w:rPr>
              <w:t xml:space="preserve">ssociated </w:t>
            </w:r>
            <w:r w:rsidR="007E5FF7" w:rsidRPr="0011433F">
              <w:rPr>
                <w:rFonts w:ascii="Lato" w:hAnsi="Lato" w:cs="Calibri"/>
              </w:rPr>
              <w:t>p</w:t>
            </w:r>
            <w:r w:rsidR="000A4DEF" w:rsidRPr="0011433F">
              <w:rPr>
                <w:rFonts w:ascii="Lato" w:hAnsi="Lato" w:cs="Calibri"/>
              </w:rPr>
              <w:t xml:space="preserve">ersonnel. </w:t>
            </w:r>
          </w:p>
        </w:tc>
        <w:tc>
          <w:tcPr>
            <w:tcW w:w="361" w:type="dxa"/>
            <w:shd w:val="clear" w:color="auto" w:fill="auto"/>
          </w:tcPr>
          <w:p w14:paraId="39F32E5A" w14:textId="77777777" w:rsidR="000A4DEF" w:rsidRPr="0011433F" w:rsidRDefault="000A4DEF" w:rsidP="00CB6C83">
            <w:pPr>
              <w:pStyle w:val="BodyText"/>
              <w:spacing w:before="60" w:after="60"/>
              <w:rPr>
                <w:rFonts w:ascii="Lato" w:hAnsi="Lato" w:cs="Calibri"/>
              </w:rPr>
            </w:pPr>
          </w:p>
        </w:tc>
        <w:tc>
          <w:tcPr>
            <w:tcW w:w="361" w:type="dxa"/>
            <w:shd w:val="clear" w:color="auto" w:fill="auto"/>
          </w:tcPr>
          <w:p w14:paraId="41460198" w14:textId="77777777" w:rsidR="000A4DEF" w:rsidRPr="0011433F" w:rsidRDefault="000A4DEF" w:rsidP="00CB6C83">
            <w:pPr>
              <w:pStyle w:val="BodyText"/>
              <w:spacing w:before="60" w:after="60"/>
              <w:rPr>
                <w:rFonts w:ascii="Lato" w:hAnsi="Lato" w:cs="Calibri"/>
              </w:rPr>
            </w:pPr>
          </w:p>
        </w:tc>
        <w:tc>
          <w:tcPr>
            <w:tcW w:w="364" w:type="dxa"/>
            <w:shd w:val="clear" w:color="auto" w:fill="auto"/>
          </w:tcPr>
          <w:p w14:paraId="35B80853" w14:textId="77777777" w:rsidR="000A4DEF" w:rsidRPr="0011433F" w:rsidRDefault="000A4DEF" w:rsidP="00CB6C83">
            <w:pPr>
              <w:pStyle w:val="BodyText"/>
              <w:spacing w:before="60" w:after="60"/>
              <w:rPr>
                <w:rFonts w:ascii="Lato" w:hAnsi="Lato" w:cs="Calibri"/>
              </w:rPr>
            </w:pPr>
          </w:p>
        </w:tc>
      </w:tr>
      <w:tr w:rsidR="000A4DEF" w:rsidRPr="0011433F" w14:paraId="0D20B2A0" w14:textId="77777777" w:rsidTr="00BD0DB5">
        <w:tc>
          <w:tcPr>
            <w:tcW w:w="360" w:type="dxa"/>
            <w:shd w:val="clear" w:color="auto" w:fill="auto"/>
          </w:tcPr>
          <w:p w14:paraId="35BBC4AC" w14:textId="72062886" w:rsidR="000A4DEF" w:rsidRPr="0011433F" w:rsidRDefault="00E10AC2" w:rsidP="00CB6C83">
            <w:pPr>
              <w:pStyle w:val="BodyText"/>
              <w:spacing w:before="60" w:after="60"/>
              <w:rPr>
                <w:rFonts w:ascii="Lato" w:hAnsi="Lato" w:cs="Calibri"/>
                <w:b/>
                <w:bCs/>
              </w:rPr>
            </w:pPr>
            <w:r w:rsidRPr="0011433F">
              <w:rPr>
                <w:rFonts w:ascii="Lato" w:hAnsi="Lato" w:cs="Calibri"/>
                <w:b/>
                <w:bCs/>
              </w:rPr>
              <w:t>D</w:t>
            </w:r>
          </w:p>
        </w:tc>
        <w:tc>
          <w:tcPr>
            <w:tcW w:w="7915" w:type="dxa"/>
            <w:shd w:val="clear" w:color="auto" w:fill="auto"/>
          </w:tcPr>
          <w:p w14:paraId="7F74D5D2" w14:textId="1ACEBE0E" w:rsidR="000A4DEF" w:rsidRPr="0011433F" w:rsidRDefault="006542C9" w:rsidP="0011433F">
            <w:pPr>
              <w:pStyle w:val="BodyText"/>
              <w:spacing w:before="60" w:after="60"/>
              <w:jc w:val="both"/>
              <w:rPr>
                <w:rFonts w:ascii="Lato" w:hAnsi="Lato" w:cs="Calibri"/>
              </w:rPr>
            </w:pPr>
            <w:r w:rsidRPr="0011433F">
              <w:rPr>
                <w:rFonts w:ascii="Lato" w:hAnsi="Lato" w:cs="Calibri"/>
              </w:rPr>
              <w:t>Name of organization</w:t>
            </w:r>
            <w:r w:rsidR="0042647E" w:rsidRPr="0011433F">
              <w:rPr>
                <w:rFonts w:ascii="Lato" w:hAnsi="Lato" w:cs="Calibri"/>
              </w:rPr>
              <w:t xml:space="preserve"> </w:t>
            </w:r>
            <w:r w:rsidR="000A4DEF" w:rsidRPr="0011433F">
              <w:rPr>
                <w:rFonts w:ascii="Lato" w:hAnsi="Lato" w:cs="Calibri"/>
              </w:rPr>
              <w:t>has reviewed impediments to achieving gender balance and implemented strategies to remove such obstacles.</w:t>
            </w:r>
          </w:p>
        </w:tc>
        <w:tc>
          <w:tcPr>
            <w:tcW w:w="361" w:type="dxa"/>
            <w:shd w:val="clear" w:color="auto" w:fill="auto"/>
          </w:tcPr>
          <w:p w14:paraId="403BC33D" w14:textId="77777777" w:rsidR="000A4DEF" w:rsidRPr="0011433F" w:rsidRDefault="000A4DEF" w:rsidP="00CB6C83">
            <w:pPr>
              <w:pStyle w:val="BodyText"/>
              <w:spacing w:before="60" w:after="60"/>
              <w:rPr>
                <w:rFonts w:ascii="Lato" w:hAnsi="Lato" w:cs="Calibri"/>
              </w:rPr>
            </w:pPr>
          </w:p>
        </w:tc>
        <w:tc>
          <w:tcPr>
            <w:tcW w:w="361" w:type="dxa"/>
            <w:shd w:val="clear" w:color="auto" w:fill="auto"/>
          </w:tcPr>
          <w:p w14:paraId="4FBDCF01" w14:textId="77777777" w:rsidR="000A4DEF" w:rsidRPr="0011433F" w:rsidRDefault="000A4DEF" w:rsidP="00CB6C83">
            <w:pPr>
              <w:pStyle w:val="BodyText"/>
              <w:spacing w:before="60" w:after="60"/>
              <w:rPr>
                <w:rFonts w:ascii="Lato" w:hAnsi="Lato" w:cs="Calibri"/>
              </w:rPr>
            </w:pPr>
          </w:p>
        </w:tc>
        <w:tc>
          <w:tcPr>
            <w:tcW w:w="364" w:type="dxa"/>
            <w:shd w:val="clear" w:color="auto" w:fill="auto"/>
          </w:tcPr>
          <w:p w14:paraId="3FBB3D05" w14:textId="77777777" w:rsidR="000A4DEF" w:rsidRPr="0011433F" w:rsidRDefault="000A4DEF" w:rsidP="00CB6C83">
            <w:pPr>
              <w:pStyle w:val="BodyText"/>
              <w:spacing w:before="60" w:after="60"/>
              <w:rPr>
                <w:rFonts w:ascii="Lato" w:hAnsi="Lato" w:cs="Calibri"/>
              </w:rPr>
            </w:pPr>
          </w:p>
        </w:tc>
      </w:tr>
      <w:tr w:rsidR="000A4DEF" w:rsidRPr="0011433F" w14:paraId="301DE999" w14:textId="77777777" w:rsidTr="00BD0DB5">
        <w:tc>
          <w:tcPr>
            <w:tcW w:w="360" w:type="dxa"/>
            <w:shd w:val="clear" w:color="auto" w:fill="auto"/>
          </w:tcPr>
          <w:p w14:paraId="3A715461" w14:textId="4769145E" w:rsidR="000A4DEF" w:rsidRPr="0011433F" w:rsidRDefault="00E10AC2" w:rsidP="00CB6C83">
            <w:pPr>
              <w:pStyle w:val="BodyText"/>
              <w:spacing w:before="60" w:after="60"/>
              <w:rPr>
                <w:rFonts w:ascii="Lato" w:hAnsi="Lato" w:cs="Calibri"/>
                <w:b/>
                <w:bCs/>
              </w:rPr>
            </w:pPr>
            <w:r w:rsidRPr="0011433F">
              <w:rPr>
                <w:rFonts w:ascii="Lato" w:hAnsi="Lato" w:cs="Calibri"/>
                <w:b/>
                <w:bCs/>
              </w:rPr>
              <w:t>E</w:t>
            </w:r>
          </w:p>
        </w:tc>
        <w:tc>
          <w:tcPr>
            <w:tcW w:w="7915" w:type="dxa"/>
            <w:shd w:val="clear" w:color="auto" w:fill="auto"/>
          </w:tcPr>
          <w:p w14:paraId="28BEE62E" w14:textId="77777777" w:rsidR="000A4DEF" w:rsidRPr="0011433F" w:rsidRDefault="000A4DEF" w:rsidP="0011433F">
            <w:pPr>
              <w:pStyle w:val="BodyText"/>
              <w:spacing w:before="60" w:after="60"/>
              <w:jc w:val="both"/>
              <w:rPr>
                <w:rFonts w:ascii="Lato" w:hAnsi="Lato" w:cs="Calibri"/>
              </w:rPr>
            </w:pPr>
            <w:r w:rsidRPr="0011433F">
              <w:rPr>
                <w:rFonts w:ascii="Lato" w:hAnsi="Lato" w:cs="Calibri"/>
              </w:rPr>
              <w:t xml:space="preserve">Training and written guidance on safer recruitment practices are provided for those responsible for recruiting and selecting staff. </w:t>
            </w:r>
          </w:p>
        </w:tc>
        <w:tc>
          <w:tcPr>
            <w:tcW w:w="361" w:type="dxa"/>
            <w:shd w:val="clear" w:color="auto" w:fill="auto"/>
          </w:tcPr>
          <w:p w14:paraId="3E913D7D" w14:textId="77777777" w:rsidR="000A4DEF" w:rsidRPr="0011433F" w:rsidRDefault="000A4DEF" w:rsidP="00CB6C83">
            <w:pPr>
              <w:pStyle w:val="BodyText"/>
              <w:spacing w:before="60" w:after="60"/>
              <w:rPr>
                <w:rFonts w:ascii="Lato" w:hAnsi="Lato" w:cs="Calibri"/>
              </w:rPr>
            </w:pPr>
          </w:p>
        </w:tc>
        <w:tc>
          <w:tcPr>
            <w:tcW w:w="361" w:type="dxa"/>
            <w:shd w:val="clear" w:color="auto" w:fill="auto"/>
          </w:tcPr>
          <w:p w14:paraId="64F0C8E3" w14:textId="77777777" w:rsidR="000A4DEF" w:rsidRPr="0011433F" w:rsidRDefault="000A4DEF" w:rsidP="00CB6C83">
            <w:pPr>
              <w:pStyle w:val="BodyText"/>
              <w:spacing w:before="60" w:after="60"/>
              <w:rPr>
                <w:rFonts w:ascii="Lato" w:hAnsi="Lato" w:cs="Calibri"/>
              </w:rPr>
            </w:pPr>
          </w:p>
        </w:tc>
        <w:tc>
          <w:tcPr>
            <w:tcW w:w="364" w:type="dxa"/>
            <w:shd w:val="clear" w:color="auto" w:fill="auto"/>
          </w:tcPr>
          <w:p w14:paraId="04579C90" w14:textId="77777777" w:rsidR="000A4DEF" w:rsidRPr="0011433F" w:rsidRDefault="000A4DEF" w:rsidP="00CB6C83">
            <w:pPr>
              <w:pStyle w:val="BodyText"/>
              <w:spacing w:before="60" w:after="60"/>
              <w:rPr>
                <w:rFonts w:ascii="Lato" w:hAnsi="Lato" w:cs="Calibri"/>
              </w:rPr>
            </w:pPr>
          </w:p>
        </w:tc>
      </w:tr>
      <w:tr w:rsidR="000A4DEF" w:rsidRPr="0011433F" w14:paraId="71BFE1F7" w14:textId="77777777" w:rsidTr="00BD0DB5">
        <w:tc>
          <w:tcPr>
            <w:tcW w:w="360" w:type="dxa"/>
            <w:shd w:val="clear" w:color="auto" w:fill="auto"/>
          </w:tcPr>
          <w:p w14:paraId="06976FA6" w14:textId="02C05959" w:rsidR="000A4DEF" w:rsidRPr="0011433F" w:rsidRDefault="00E10AC2" w:rsidP="00CB6C83">
            <w:pPr>
              <w:pStyle w:val="BodyText"/>
              <w:spacing w:before="60" w:after="60"/>
              <w:rPr>
                <w:rFonts w:ascii="Lato" w:hAnsi="Lato" w:cs="Calibri"/>
                <w:b/>
                <w:bCs/>
              </w:rPr>
            </w:pPr>
            <w:r w:rsidRPr="0011433F">
              <w:rPr>
                <w:rFonts w:ascii="Lato" w:hAnsi="Lato" w:cs="Calibri"/>
                <w:b/>
                <w:bCs/>
              </w:rPr>
              <w:t>F</w:t>
            </w:r>
          </w:p>
        </w:tc>
        <w:tc>
          <w:tcPr>
            <w:tcW w:w="7915" w:type="dxa"/>
            <w:shd w:val="clear" w:color="auto" w:fill="auto"/>
          </w:tcPr>
          <w:p w14:paraId="7AA2D758" w14:textId="1E32AB37" w:rsidR="000A4DEF" w:rsidRPr="0011433F" w:rsidRDefault="003B0DE1" w:rsidP="0011433F">
            <w:pPr>
              <w:pStyle w:val="Default"/>
              <w:widowControl w:val="0"/>
              <w:spacing w:after="120" w:line="276" w:lineRule="auto"/>
              <w:jc w:val="both"/>
              <w:rPr>
                <w:rFonts w:ascii="Lato" w:hAnsi="Lato"/>
                <w:sz w:val="20"/>
                <w:szCs w:val="20"/>
              </w:rPr>
            </w:pPr>
            <w:r w:rsidRPr="0011433F">
              <w:rPr>
                <w:rFonts w:ascii="Lato" w:hAnsi="Lato"/>
                <w:sz w:val="20"/>
                <w:szCs w:val="20"/>
              </w:rPr>
              <w:t>During the recruitment/</w:t>
            </w:r>
            <w:r w:rsidR="000A4DEF" w:rsidRPr="0011433F">
              <w:rPr>
                <w:rFonts w:ascii="Lato" w:hAnsi="Lato"/>
                <w:sz w:val="20"/>
                <w:szCs w:val="20"/>
              </w:rPr>
              <w:t xml:space="preserve">interview process, the </w:t>
            </w:r>
            <w:r w:rsidRPr="0011433F">
              <w:rPr>
                <w:rFonts w:ascii="Lato" w:eastAsia="Trebuchet MS" w:hAnsi="Lato"/>
                <w:color w:val="212121"/>
                <w:sz w:val="20"/>
                <w:szCs w:val="20"/>
                <w:shd w:val="clear" w:color="auto" w:fill="FFFFFF"/>
              </w:rPr>
              <w:t xml:space="preserve">Safeguarding, Child safeguarding, PSEA </w:t>
            </w:r>
            <w:r w:rsidR="000A4DEF" w:rsidRPr="0011433F">
              <w:rPr>
                <w:rFonts w:ascii="Lato" w:hAnsi="Lato"/>
                <w:sz w:val="20"/>
                <w:szCs w:val="20"/>
              </w:rPr>
              <w:t xml:space="preserve">policies </w:t>
            </w:r>
            <w:r w:rsidR="00E10AC2" w:rsidRPr="0011433F">
              <w:rPr>
                <w:rFonts w:ascii="Lato" w:hAnsi="Lato"/>
                <w:sz w:val="20"/>
                <w:szCs w:val="20"/>
              </w:rPr>
              <w:t>are raised and candidates are a</w:t>
            </w:r>
            <w:r w:rsidR="000A4DEF" w:rsidRPr="0011433F">
              <w:rPr>
                <w:rFonts w:ascii="Lato" w:hAnsi="Lato"/>
                <w:sz w:val="20"/>
                <w:szCs w:val="20"/>
              </w:rPr>
              <w:t>ssesse</w:t>
            </w:r>
            <w:r w:rsidR="00E10AC2" w:rsidRPr="0011433F">
              <w:rPr>
                <w:rFonts w:ascii="Lato" w:hAnsi="Lato"/>
                <w:sz w:val="20"/>
                <w:szCs w:val="20"/>
              </w:rPr>
              <w:t>d</w:t>
            </w:r>
            <w:r w:rsidR="000A4DEF" w:rsidRPr="0011433F">
              <w:rPr>
                <w:rFonts w:ascii="Lato" w:hAnsi="Lato"/>
                <w:sz w:val="20"/>
                <w:szCs w:val="20"/>
              </w:rPr>
              <w:t xml:space="preserve"> in</w:t>
            </w:r>
            <w:r w:rsidR="00E10AC2" w:rsidRPr="0011433F">
              <w:rPr>
                <w:rFonts w:ascii="Lato" w:hAnsi="Lato"/>
                <w:sz w:val="20"/>
                <w:szCs w:val="20"/>
              </w:rPr>
              <w:t xml:space="preserve"> </w:t>
            </w:r>
            <w:r w:rsidR="000A4DEF" w:rsidRPr="0011433F">
              <w:rPr>
                <w:rFonts w:ascii="Lato" w:hAnsi="Lato"/>
                <w:sz w:val="20"/>
                <w:szCs w:val="20"/>
              </w:rPr>
              <w:t xml:space="preserve">responses to questions related to sexual relations with beneficiaries and vulnerability. </w:t>
            </w:r>
          </w:p>
        </w:tc>
        <w:tc>
          <w:tcPr>
            <w:tcW w:w="361" w:type="dxa"/>
            <w:shd w:val="clear" w:color="auto" w:fill="auto"/>
          </w:tcPr>
          <w:p w14:paraId="542C32F8" w14:textId="77777777" w:rsidR="000A4DEF" w:rsidRPr="0011433F" w:rsidRDefault="000A4DEF" w:rsidP="00CB6C83">
            <w:pPr>
              <w:pStyle w:val="BodyText"/>
              <w:spacing w:before="60" w:after="60"/>
              <w:rPr>
                <w:rFonts w:ascii="Lato" w:hAnsi="Lato" w:cs="Calibri"/>
              </w:rPr>
            </w:pPr>
          </w:p>
        </w:tc>
        <w:tc>
          <w:tcPr>
            <w:tcW w:w="361" w:type="dxa"/>
            <w:shd w:val="clear" w:color="auto" w:fill="auto"/>
          </w:tcPr>
          <w:p w14:paraId="3EAC326E" w14:textId="77777777" w:rsidR="000A4DEF" w:rsidRPr="0011433F" w:rsidRDefault="000A4DEF" w:rsidP="00CB6C83">
            <w:pPr>
              <w:pStyle w:val="BodyText"/>
              <w:spacing w:before="60" w:after="60"/>
              <w:rPr>
                <w:rFonts w:ascii="Lato" w:hAnsi="Lato" w:cs="Calibri"/>
              </w:rPr>
            </w:pPr>
          </w:p>
        </w:tc>
        <w:tc>
          <w:tcPr>
            <w:tcW w:w="364" w:type="dxa"/>
            <w:shd w:val="clear" w:color="auto" w:fill="auto"/>
          </w:tcPr>
          <w:p w14:paraId="6F1773BC" w14:textId="77777777" w:rsidR="000A4DEF" w:rsidRPr="0011433F" w:rsidRDefault="000A4DEF" w:rsidP="00CB6C83">
            <w:pPr>
              <w:pStyle w:val="BodyText"/>
              <w:spacing w:before="60" w:after="60"/>
              <w:rPr>
                <w:rFonts w:ascii="Lato" w:hAnsi="Lato" w:cs="Calibri"/>
              </w:rPr>
            </w:pPr>
          </w:p>
        </w:tc>
      </w:tr>
      <w:tr w:rsidR="006C37C7" w:rsidRPr="0011433F" w14:paraId="7E51D524" w14:textId="77777777" w:rsidTr="00BD0DB5">
        <w:tc>
          <w:tcPr>
            <w:tcW w:w="360" w:type="dxa"/>
            <w:shd w:val="clear" w:color="auto" w:fill="auto"/>
          </w:tcPr>
          <w:p w14:paraId="06D12B34" w14:textId="6216C3DB" w:rsidR="006C37C7" w:rsidRPr="0011433F" w:rsidRDefault="00E10AC2" w:rsidP="00CB6C83">
            <w:pPr>
              <w:pStyle w:val="BodyText"/>
              <w:spacing w:before="60" w:after="60"/>
              <w:rPr>
                <w:rFonts w:ascii="Lato" w:hAnsi="Lato" w:cs="Calibri"/>
                <w:b/>
                <w:bCs/>
              </w:rPr>
            </w:pPr>
            <w:r w:rsidRPr="0011433F">
              <w:rPr>
                <w:rFonts w:ascii="Lato" w:hAnsi="Lato" w:cs="Calibri"/>
                <w:b/>
                <w:bCs/>
              </w:rPr>
              <w:t>G</w:t>
            </w:r>
          </w:p>
        </w:tc>
        <w:tc>
          <w:tcPr>
            <w:tcW w:w="7915" w:type="dxa"/>
            <w:shd w:val="clear" w:color="auto" w:fill="auto"/>
          </w:tcPr>
          <w:p w14:paraId="2173193F" w14:textId="3B165138" w:rsidR="006C37C7" w:rsidRPr="0011433F" w:rsidRDefault="006C37C7" w:rsidP="0011433F">
            <w:pPr>
              <w:pStyle w:val="Default"/>
              <w:widowControl w:val="0"/>
              <w:pBdr>
                <w:top w:val="nil"/>
                <w:left w:val="nil"/>
                <w:bottom w:val="nil"/>
                <w:right w:val="nil"/>
                <w:between w:val="nil"/>
                <w:bar w:val="nil"/>
              </w:pBdr>
              <w:autoSpaceDE/>
              <w:autoSpaceDN/>
              <w:adjustRightInd/>
              <w:spacing w:before="60" w:after="60" w:line="276" w:lineRule="auto"/>
              <w:jc w:val="both"/>
              <w:rPr>
                <w:rFonts w:ascii="Lato" w:hAnsi="Lato"/>
                <w:color w:val="222222"/>
                <w:sz w:val="20"/>
                <w:szCs w:val="20"/>
                <w:shd w:val="clear" w:color="auto" w:fill="FFFFFF"/>
              </w:rPr>
            </w:pPr>
            <w:r w:rsidRPr="0011433F">
              <w:rPr>
                <w:rFonts w:ascii="Lato" w:hAnsi="Lato"/>
                <w:color w:val="222222"/>
                <w:sz w:val="20"/>
                <w:szCs w:val="20"/>
                <w:shd w:val="clear" w:color="auto" w:fill="FFFFFF"/>
              </w:rPr>
              <w:t>Gender-balanced interview panels are comprised during hiring processes to ensure gender neutral interviews</w:t>
            </w:r>
          </w:p>
        </w:tc>
        <w:tc>
          <w:tcPr>
            <w:tcW w:w="361" w:type="dxa"/>
            <w:shd w:val="clear" w:color="auto" w:fill="auto"/>
          </w:tcPr>
          <w:p w14:paraId="579C57EF" w14:textId="77777777" w:rsidR="006C37C7" w:rsidRPr="0011433F" w:rsidRDefault="006C37C7" w:rsidP="00CB6C83">
            <w:pPr>
              <w:pStyle w:val="BodyText"/>
              <w:spacing w:before="60" w:after="60"/>
              <w:rPr>
                <w:rFonts w:ascii="Lato" w:hAnsi="Lato" w:cs="Calibri"/>
              </w:rPr>
            </w:pPr>
          </w:p>
        </w:tc>
        <w:tc>
          <w:tcPr>
            <w:tcW w:w="361" w:type="dxa"/>
            <w:shd w:val="clear" w:color="auto" w:fill="auto"/>
          </w:tcPr>
          <w:p w14:paraId="23E641B2" w14:textId="77777777" w:rsidR="006C37C7" w:rsidRPr="0011433F" w:rsidRDefault="006C37C7" w:rsidP="00CB6C83">
            <w:pPr>
              <w:pStyle w:val="BodyText"/>
              <w:spacing w:before="60" w:after="60"/>
              <w:rPr>
                <w:rFonts w:ascii="Lato" w:hAnsi="Lato" w:cs="Calibri"/>
              </w:rPr>
            </w:pPr>
          </w:p>
        </w:tc>
        <w:tc>
          <w:tcPr>
            <w:tcW w:w="364" w:type="dxa"/>
            <w:shd w:val="clear" w:color="auto" w:fill="auto"/>
          </w:tcPr>
          <w:p w14:paraId="53730348" w14:textId="77777777" w:rsidR="006C37C7" w:rsidRPr="0011433F" w:rsidRDefault="006C37C7" w:rsidP="00CB6C83">
            <w:pPr>
              <w:pStyle w:val="BodyText"/>
              <w:spacing w:before="60" w:after="60"/>
              <w:rPr>
                <w:rFonts w:ascii="Lato" w:hAnsi="Lato" w:cs="Calibri"/>
              </w:rPr>
            </w:pPr>
          </w:p>
        </w:tc>
      </w:tr>
      <w:tr w:rsidR="006C37C7" w:rsidRPr="0011433F" w14:paraId="6C7BAFF3" w14:textId="77777777" w:rsidTr="00BD0DB5">
        <w:tc>
          <w:tcPr>
            <w:tcW w:w="360" w:type="dxa"/>
            <w:shd w:val="clear" w:color="auto" w:fill="auto"/>
          </w:tcPr>
          <w:p w14:paraId="363B3425" w14:textId="13275AFE" w:rsidR="006C37C7" w:rsidRPr="0011433F" w:rsidRDefault="00E10AC2" w:rsidP="00CB6C83">
            <w:pPr>
              <w:pStyle w:val="BodyText"/>
              <w:spacing w:before="60" w:after="60"/>
              <w:rPr>
                <w:rFonts w:ascii="Lato" w:hAnsi="Lato" w:cs="Calibri"/>
                <w:b/>
                <w:bCs/>
              </w:rPr>
            </w:pPr>
            <w:r w:rsidRPr="0011433F">
              <w:rPr>
                <w:rFonts w:ascii="Lato" w:hAnsi="Lato" w:cs="Calibri"/>
                <w:b/>
                <w:bCs/>
              </w:rPr>
              <w:lastRenderedPageBreak/>
              <w:t>H</w:t>
            </w:r>
          </w:p>
        </w:tc>
        <w:tc>
          <w:tcPr>
            <w:tcW w:w="7915" w:type="dxa"/>
            <w:shd w:val="clear" w:color="auto" w:fill="auto"/>
          </w:tcPr>
          <w:p w14:paraId="184C35A7" w14:textId="06EA3828" w:rsidR="006C37C7" w:rsidRPr="0011433F" w:rsidRDefault="006C37C7" w:rsidP="0011433F">
            <w:pPr>
              <w:pStyle w:val="Default"/>
              <w:widowControl w:val="0"/>
              <w:pBdr>
                <w:top w:val="nil"/>
                <w:left w:val="nil"/>
                <w:bottom w:val="nil"/>
                <w:right w:val="nil"/>
                <w:between w:val="nil"/>
                <w:bar w:val="nil"/>
              </w:pBdr>
              <w:autoSpaceDE/>
              <w:autoSpaceDN/>
              <w:adjustRightInd/>
              <w:spacing w:before="60" w:after="60" w:line="276" w:lineRule="auto"/>
              <w:jc w:val="both"/>
              <w:rPr>
                <w:rFonts w:ascii="Lato" w:hAnsi="Lato"/>
                <w:color w:val="222222"/>
                <w:sz w:val="20"/>
                <w:szCs w:val="20"/>
                <w:shd w:val="clear" w:color="auto" w:fill="FFFFFF"/>
              </w:rPr>
            </w:pPr>
            <w:r w:rsidRPr="0011433F">
              <w:rPr>
                <w:rFonts w:ascii="Lato" w:hAnsi="Lato"/>
                <w:color w:val="222222"/>
                <w:sz w:val="20"/>
                <w:szCs w:val="20"/>
                <w:shd w:val="clear" w:color="auto" w:fill="FFFFFF"/>
              </w:rPr>
              <w:t xml:space="preserve">Candidates are consistently asked interview questions about PSEA, child safeguarding and ethical dilemmas (e.g. What would you do if you had a concern about a colleague’s conduct when interacting with children? What is your understanding and previous engagement with </w:t>
            </w:r>
            <w:r w:rsidR="00BD0DB5">
              <w:rPr>
                <w:rFonts w:ascii="Lato" w:hAnsi="Lato"/>
                <w:color w:val="222222"/>
                <w:sz w:val="20"/>
                <w:szCs w:val="20"/>
                <w:shd w:val="clear" w:color="auto" w:fill="FFFFFF"/>
              </w:rPr>
              <w:t xml:space="preserve">Safeguarding and </w:t>
            </w:r>
            <w:r w:rsidRPr="0011433F">
              <w:rPr>
                <w:rFonts w:ascii="Lato" w:hAnsi="Lato"/>
                <w:color w:val="222222"/>
                <w:sz w:val="20"/>
                <w:szCs w:val="20"/>
                <w:shd w:val="clear" w:color="auto" w:fill="FFFFFF"/>
              </w:rPr>
              <w:t>PSEA initiatives?)</w:t>
            </w:r>
          </w:p>
        </w:tc>
        <w:tc>
          <w:tcPr>
            <w:tcW w:w="361" w:type="dxa"/>
            <w:shd w:val="clear" w:color="auto" w:fill="auto"/>
          </w:tcPr>
          <w:p w14:paraId="3EB302B6" w14:textId="77777777" w:rsidR="006C37C7" w:rsidRPr="0011433F" w:rsidRDefault="006C37C7" w:rsidP="00CB6C83">
            <w:pPr>
              <w:pStyle w:val="BodyText"/>
              <w:spacing w:before="60" w:after="60"/>
              <w:rPr>
                <w:rFonts w:ascii="Lato" w:hAnsi="Lato" w:cs="Calibri"/>
              </w:rPr>
            </w:pPr>
          </w:p>
        </w:tc>
        <w:tc>
          <w:tcPr>
            <w:tcW w:w="361" w:type="dxa"/>
            <w:shd w:val="clear" w:color="auto" w:fill="auto"/>
          </w:tcPr>
          <w:p w14:paraId="747BDF0C" w14:textId="77777777" w:rsidR="006C37C7" w:rsidRPr="0011433F" w:rsidRDefault="006C37C7" w:rsidP="00CB6C83">
            <w:pPr>
              <w:pStyle w:val="BodyText"/>
              <w:spacing w:before="60" w:after="60"/>
              <w:rPr>
                <w:rFonts w:ascii="Lato" w:hAnsi="Lato" w:cs="Calibri"/>
              </w:rPr>
            </w:pPr>
          </w:p>
        </w:tc>
        <w:tc>
          <w:tcPr>
            <w:tcW w:w="364" w:type="dxa"/>
            <w:shd w:val="clear" w:color="auto" w:fill="auto"/>
          </w:tcPr>
          <w:p w14:paraId="4F28D4E2" w14:textId="77777777" w:rsidR="006C37C7" w:rsidRPr="0011433F" w:rsidRDefault="006C37C7" w:rsidP="00CB6C83">
            <w:pPr>
              <w:pStyle w:val="BodyText"/>
              <w:spacing w:before="60" w:after="60"/>
              <w:rPr>
                <w:rFonts w:ascii="Lato" w:hAnsi="Lato" w:cs="Calibri"/>
              </w:rPr>
            </w:pPr>
          </w:p>
        </w:tc>
      </w:tr>
      <w:tr w:rsidR="000A4DEF" w:rsidRPr="0011433F" w14:paraId="0CF945E2" w14:textId="77777777" w:rsidTr="00BD0DB5">
        <w:tc>
          <w:tcPr>
            <w:tcW w:w="360" w:type="dxa"/>
            <w:shd w:val="clear" w:color="auto" w:fill="auto"/>
          </w:tcPr>
          <w:p w14:paraId="694CA582" w14:textId="4667CFF1" w:rsidR="000A4DEF" w:rsidRPr="0011433F" w:rsidRDefault="00E10AC2" w:rsidP="00CB6C83">
            <w:pPr>
              <w:pStyle w:val="BodyText"/>
              <w:spacing w:before="60" w:after="60"/>
              <w:rPr>
                <w:rFonts w:ascii="Lato" w:hAnsi="Lato" w:cs="Calibri"/>
                <w:b/>
                <w:bCs/>
              </w:rPr>
            </w:pPr>
            <w:r w:rsidRPr="0011433F">
              <w:rPr>
                <w:rFonts w:ascii="Lato" w:hAnsi="Lato" w:cs="Calibri"/>
                <w:b/>
                <w:bCs/>
              </w:rPr>
              <w:t>I</w:t>
            </w:r>
          </w:p>
        </w:tc>
        <w:tc>
          <w:tcPr>
            <w:tcW w:w="7915" w:type="dxa"/>
            <w:shd w:val="clear" w:color="auto" w:fill="auto"/>
          </w:tcPr>
          <w:p w14:paraId="3C7651E8" w14:textId="54AB7105" w:rsidR="000A4DEF" w:rsidRPr="0011433F" w:rsidRDefault="000A4DEF" w:rsidP="0011433F">
            <w:pPr>
              <w:pStyle w:val="BodyText"/>
              <w:spacing w:before="60" w:after="60"/>
              <w:jc w:val="both"/>
              <w:rPr>
                <w:rFonts w:ascii="Lato" w:hAnsi="Lato" w:cs="Calibri"/>
              </w:rPr>
            </w:pPr>
            <w:r w:rsidRPr="0011433F">
              <w:rPr>
                <w:rFonts w:ascii="Lato" w:hAnsi="Lato" w:cs="Calibri"/>
              </w:rPr>
              <w:t>References are rigorously gathered</w:t>
            </w:r>
            <w:r w:rsidR="003B0DE1" w:rsidRPr="0011433F">
              <w:rPr>
                <w:rFonts w:ascii="Lato" w:hAnsi="Lato" w:cs="Calibri"/>
              </w:rPr>
              <w:t xml:space="preserve"> and follow a specific format/</w:t>
            </w:r>
            <w:r w:rsidRPr="0011433F">
              <w:rPr>
                <w:rFonts w:ascii="Lato" w:hAnsi="Lato" w:cs="Calibri"/>
              </w:rPr>
              <w:t xml:space="preserve">checklist. They should include questions about prior PSEA infractions and disciplinary actions. </w:t>
            </w:r>
          </w:p>
        </w:tc>
        <w:tc>
          <w:tcPr>
            <w:tcW w:w="361" w:type="dxa"/>
            <w:shd w:val="clear" w:color="auto" w:fill="auto"/>
          </w:tcPr>
          <w:p w14:paraId="2230F76B" w14:textId="77777777" w:rsidR="000A4DEF" w:rsidRPr="0011433F" w:rsidRDefault="000A4DEF" w:rsidP="00CB6C83">
            <w:pPr>
              <w:pStyle w:val="BodyText"/>
              <w:spacing w:before="60" w:after="60"/>
              <w:rPr>
                <w:rFonts w:ascii="Lato" w:hAnsi="Lato" w:cs="Calibri"/>
              </w:rPr>
            </w:pPr>
          </w:p>
        </w:tc>
        <w:tc>
          <w:tcPr>
            <w:tcW w:w="361" w:type="dxa"/>
            <w:shd w:val="clear" w:color="auto" w:fill="auto"/>
          </w:tcPr>
          <w:p w14:paraId="4B9077F2" w14:textId="77777777" w:rsidR="000A4DEF" w:rsidRPr="0011433F" w:rsidRDefault="000A4DEF" w:rsidP="00CB6C83">
            <w:pPr>
              <w:pStyle w:val="BodyText"/>
              <w:spacing w:before="60" w:after="60"/>
              <w:rPr>
                <w:rFonts w:ascii="Lato" w:hAnsi="Lato" w:cs="Calibri"/>
              </w:rPr>
            </w:pPr>
          </w:p>
        </w:tc>
        <w:tc>
          <w:tcPr>
            <w:tcW w:w="364" w:type="dxa"/>
            <w:shd w:val="clear" w:color="auto" w:fill="auto"/>
          </w:tcPr>
          <w:p w14:paraId="005661F9" w14:textId="77777777" w:rsidR="000A4DEF" w:rsidRPr="0011433F" w:rsidRDefault="000A4DEF" w:rsidP="00CB6C83">
            <w:pPr>
              <w:pStyle w:val="BodyText"/>
              <w:spacing w:before="60" w:after="60"/>
              <w:rPr>
                <w:rFonts w:ascii="Lato" w:hAnsi="Lato" w:cs="Calibri"/>
              </w:rPr>
            </w:pPr>
          </w:p>
        </w:tc>
      </w:tr>
      <w:tr w:rsidR="006C37C7" w:rsidRPr="0011433F" w14:paraId="78FF7F30" w14:textId="77777777" w:rsidTr="00BD0DB5">
        <w:tc>
          <w:tcPr>
            <w:tcW w:w="360" w:type="dxa"/>
            <w:shd w:val="clear" w:color="auto" w:fill="auto"/>
          </w:tcPr>
          <w:p w14:paraId="71A30DA5" w14:textId="1EFD97D2" w:rsidR="006C37C7" w:rsidRPr="0011433F" w:rsidRDefault="00E10AC2" w:rsidP="00CB6C83">
            <w:pPr>
              <w:pStyle w:val="BodyText"/>
              <w:spacing w:before="60" w:after="60"/>
              <w:rPr>
                <w:rFonts w:ascii="Lato" w:hAnsi="Lato" w:cs="Calibri"/>
                <w:b/>
                <w:bCs/>
              </w:rPr>
            </w:pPr>
            <w:r w:rsidRPr="0011433F">
              <w:rPr>
                <w:rFonts w:ascii="Lato" w:hAnsi="Lato" w:cs="Calibri"/>
                <w:b/>
                <w:bCs/>
              </w:rPr>
              <w:t>J</w:t>
            </w:r>
          </w:p>
        </w:tc>
        <w:tc>
          <w:tcPr>
            <w:tcW w:w="7915" w:type="dxa"/>
            <w:shd w:val="clear" w:color="auto" w:fill="auto"/>
          </w:tcPr>
          <w:p w14:paraId="174F618A" w14:textId="524FF2A3" w:rsidR="006C37C7" w:rsidRPr="0011433F" w:rsidRDefault="006C37C7" w:rsidP="0011433F">
            <w:pPr>
              <w:pStyle w:val="Default"/>
              <w:widowControl w:val="0"/>
              <w:pBdr>
                <w:top w:val="nil"/>
                <w:left w:val="nil"/>
                <w:bottom w:val="nil"/>
                <w:right w:val="nil"/>
                <w:between w:val="nil"/>
                <w:bar w:val="nil"/>
              </w:pBdr>
              <w:autoSpaceDE/>
              <w:autoSpaceDN/>
              <w:adjustRightInd/>
              <w:spacing w:before="60" w:after="60" w:line="276" w:lineRule="auto"/>
              <w:jc w:val="both"/>
              <w:rPr>
                <w:rFonts w:ascii="Lato" w:hAnsi="Lato"/>
                <w:color w:val="222222"/>
                <w:sz w:val="20"/>
                <w:szCs w:val="20"/>
                <w:shd w:val="clear" w:color="auto" w:fill="FFFFFF"/>
              </w:rPr>
            </w:pPr>
            <w:r w:rsidRPr="0011433F">
              <w:rPr>
                <w:rFonts w:ascii="Lato" w:hAnsi="Lato"/>
                <w:color w:val="222222"/>
                <w:sz w:val="20"/>
                <w:szCs w:val="20"/>
                <w:shd w:val="clear" w:color="auto" w:fill="FFFFFF"/>
              </w:rPr>
              <w:t>Background checks are conducted (e.g. police records, Google searches) with consistent references contacted to vet for former misconduct in accordance with local laws regarding employment, privacy and data protection</w:t>
            </w:r>
          </w:p>
        </w:tc>
        <w:tc>
          <w:tcPr>
            <w:tcW w:w="361" w:type="dxa"/>
            <w:shd w:val="clear" w:color="auto" w:fill="auto"/>
          </w:tcPr>
          <w:p w14:paraId="5B5DA281" w14:textId="77777777" w:rsidR="006C37C7" w:rsidRPr="0011433F" w:rsidRDefault="006C37C7" w:rsidP="00CB6C83">
            <w:pPr>
              <w:pStyle w:val="BodyText"/>
              <w:spacing w:before="60" w:after="60"/>
              <w:rPr>
                <w:rFonts w:ascii="Lato" w:hAnsi="Lato" w:cs="Calibri"/>
              </w:rPr>
            </w:pPr>
          </w:p>
        </w:tc>
        <w:tc>
          <w:tcPr>
            <w:tcW w:w="361" w:type="dxa"/>
            <w:shd w:val="clear" w:color="auto" w:fill="auto"/>
          </w:tcPr>
          <w:p w14:paraId="3230119F" w14:textId="77777777" w:rsidR="006C37C7" w:rsidRPr="0011433F" w:rsidRDefault="006C37C7" w:rsidP="00CB6C83">
            <w:pPr>
              <w:pStyle w:val="BodyText"/>
              <w:spacing w:before="60" w:after="60"/>
              <w:rPr>
                <w:rFonts w:ascii="Lato" w:hAnsi="Lato" w:cs="Calibri"/>
              </w:rPr>
            </w:pPr>
          </w:p>
        </w:tc>
        <w:tc>
          <w:tcPr>
            <w:tcW w:w="364" w:type="dxa"/>
            <w:shd w:val="clear" w:color="auto" w:fill="auto"/>
          </w:tcPr>
          <w:p w14:paraId="7920C3AB" w14:textId="77777777" w:rsidR="006C37C7" w:rsidRPr="0011433F" w:rsidRDefault="006C37C7" w:rsidP="00CB6C83">
            <w:pPr>
              <w:pStyle w:val="BodyText"/>
              <w:spacing w:before="60" w:after="60"/>
              <w:rPr>
                <w:rFonts w:ascii="Lato" w:hAnsi="Lato" w:cs="Calibri"/>
              </w:rPr>
            </w:pPr>
          </w:p>
        </w:tc>
      </w:tr>
      <w:tr w:rsidR="000A4DEF" w:rsidRPr="0011433F" w14:paraId="0701E7A2" w14:textId="77777777" w:rsidTr="00BD0DB5">
        <w:trPr>
          <w:trHeight w:val="863"/>
        </w:trPr>
        <w:tc>
          <w:tcPr>
            <w:tcW w:w="360" w:type="dxa"/>
            <w:shd w:val="clear" w:color="auto" w:fill="auto"/>
          </w:tcPr>
          <w:p w14:paraId="51FA99F6" w14:textId="3E9BC579" w:rsidR="000A4DEF" w:rsidRPr="0011433F" w:rsidRDefault="00E10AC2" w:rsidP="00CB6C83">
            <w:pPr>
              <w:pStyle w:val="BodyText"/>
              <w:spacing w:before="60" w:after="60"/>
              <w:rPr>
                <w:rFonts w:ascii="Lato" w:hAnsi="Lato" w:cs="Calibri"/>
                <w:b/>
                <w:bCs/>
              </w:rPr>
            </w:pPr>
            <w:r w:rsidRPr="0011433F">
              <w:rPr>
                <w:rFonts w:ascii="Lato" w:hAnsi="Lato" w:cs="Calibri"/>
                <w:b/>
                <w:bCs/>
              </w:rPr>
              <w:t>K</w:t>
            </w:r>
          </w:p>
        </w:tc>
        <w:tc>
          <w:tcPr>
            <w:tcW w:w="7915" w:type="dxa"/>
            <w:shd w:val="clear" w:color="auto" w:fill="auto"/>
          </w:tcPr>
          <w:p w14:paraId="15F156B1" w14:textId="37E3B30D" w:rsidR="000A4DEF" w:rsidRPr="0011433F" w:rsidRDefault="000A4DEF" w:rsidP="0011433F">
            <w:pPr>
              <w:pStyle w:val="Default"/>
              <w:widowControl w:val="0"/>
              <w:spacing w:after="120" w:line="276" w:lineRule="auto"/>
              <w:jc w:val="both"/>
              <w:rPr>
                <w:rFonts w:ascii="Lato" w:eastAsia="Trebuchet MS" w:hAnsi="Lato"/>
                <w:color w:val="212121"/>
                <w:sz w:val="20"/>
                <w:szCs w:val="20"/>
                <w:shd w:val="clear" w:color="auto" w:fill="FFFFFF"/>
              </w:rPr>
            </w:pPr>
            <w:r w:rsidRPr="0011433F">
              <w:rPr>
                <w:rFonts w:ascii="Lato" w:hAnsi="Lato"/>
                <w:sz w:val="20"/>
                <w:szCs w:val="20"/>
              </w:rPr>
              <w:t xml:space="preserve">All staff and Associated Personnel contracts include the main principles of the </w:t>
            </w:r>
            <w:r w:rsidR="003B0DE1" w:rsidRPr="0011433F">
              <w:rPr>
                <w:rFonts w:ascii="Lato" w:eastAsia="Trebuchet MS" w:hAnsi="Lato"/>
                <w:color w:val="212121"/>
                <w:sz w:val="20"/>
                <w:szCs w:val="20"/>
                <w:shd w:val="clear" w:color="auto" w:fill="FFFFFF"/>
              </w:rPr>
              <w:t xml:space="preserve">Safeguarding, Child safeguarding, PSEA Policies and Code of Conduct </w:t>
            </w:r>
            <w:r w:rsidRPr="0011433F">
              <w:rPr>
                <w:rFonts w:ascii="Lato" w:hAnsi="Lato"/>
                <w:sz w:val="20"/>
                <w:szCs w:val="20"/>
              </w:rPr>
              <w:t>or have these policies attached.</w:t>
            </w:r>
          </w:p>
        </w:tc>
        <w:tc>
          <w:tcPr>
            <w:tcW w:w="361" w:type="dxa"/>
            <w:shd w:val="clear" w:color="auto" w:fill="auto"/>
          </w:tcPr>
          <w:p w14:paraId="669770CE" w14:textId="77777777" w:rsidR="000A4DEF" w:rsidRPr="0011433F" w:rsidRDefault="000A4DEF" w:rsidP="00CB6C83">
            <w:pPr>
              <w:pStyle w:val="BodyText"/>
              <w:spacing w:before="60" w:after="60"/>
              <w:rPr>
                <w:rFonts w:ascii="Lato" w:hAnsi="Lato" w:cs="Calibri"/>
              </w:rPr>
            </w:pPr>
          </w:p>
        </w:tc>
        <w:tc>
          <w:tcPr>
            <w:tcW w:w="361" w:type="dxa"/>
            <w:shd w:val="clear" w:color="auto" w:fill="auto"/>
          </w:tcPr>
          <w:p w14:paraId="5ACF8AFE" w14:textId="77777777" w:rsidR="000A4DEF" w:rsidRPr="0011433F" w:rsidRDefault="000A4DEF" w:rsidP="00CB6C83">
            <w:pPr>
              <w:pStyle w:val="BodyText"/>
              <w:spacing w:before="60" w:after="60"/>
              <w:rPr>
                <w:rFonts w:ascii="Lato" w:hAnsi="Lato" w:cs="Calibri"/>
              </w:rPr>
            </w:pPr>
          </w:p>
        </w:tc>
        <w:tc>
          <w:tcPr>
            <w:tcW w:w="364" w:type="dxa"/>
            <w:shd w:val="clear" w:color="auto" w:fill="auto"/>
          </w:tcPr>
          <w:p w14:paraId="67140B49" w14:textId="77777777" w:rsidR="000A4DEF" w:rsidRPr="0011433F" w:rsidRDefault="000A4DEF" w:rsidP="00CB6C83">
            <w:pPr>
              <w:pStyle w:val="BodyText"/>
              <w:spacing w:before="60" w:after="60"/>
              <w:rPr>
                <w:rFonts w:ascii="Lato" w:hAnsi="Lato" w:cs="Calibri"/>
              </w:rPr>
            </w:pPr>
          </w:p>
        </w:tc>
      </w:tr>
      <w:tr w:rsidR="006C37C7" w:rsidRPr="0011433F" w14:paraId="47F27CF5" w14:textId="77777777" w:rsidTr="00BD0DB5">
        <w:trPr>
          <w:trHeight w:val="899"/>
        </w:trPr>
        <w:tc>
          <w:tcPr>
            <w:tcW w:w="360" w:type="dxa"/>
            <w:shd w:val="clear" w:color="auto" w:fill="auto"/>
          </w:tcPr>
          <w:p w14:paraId="7BFABF21" w14:textId="2F5C9A17" w:rsidR="006C37C7" w:rsidRPr="0011433F" w:rsidRDefault="00E10AC2" w:rsidP="00CB6C83">
            <w:pPr>
              <w:pStyle w:val="BodyText"/>
              <w:spacing w:before="60" w:after="60"/>
              <w:rPr>
                <w:rFonts w:ascii="Lato" w:hAnsi="Lato" w:cs="Calibri"/>
                <w:b/>
                <w:bCs/>
              </w:rPr>
            </w:pPr>
            <w:r w:rsidRPr="0011433F">
              <w:rPr>
                <w:rFonts w:ascii="Lato" w:hAnsi="Lato" w:cs="Calibri"/>
                <w:b/>
                <w:bCs/>
              </w:rPr>
              <w:t>L</w:t>
            </w:r>
          </w:p>
        </w:tc>
        <w:tc>
          <w:tcPr>
            <w:tcW w:w="7915" w:type="dxa"/>
            <w:shd w:val="clear" w:color="auto" w:fill="auto"/>
          </w:tcPr>
          <w:p w14:paraId="5D834E4C" w14:textId="18CCCAE1" w:rsidR="006C37C7" w:rsidRPr="0011433F" w:rsidRDefault="006C37C7" w:rsidP="0011433F">
            <w:pPr>
              <w:pStyle w:val="Default"/>
              <w:widowControl w:val="0"/>
              <w:spacing w:after="120" w:line="276" w:lineRule="auto"/>
              <w:jc w:val="both"/>
              <w:rPr>
                <w:rFonts w:ascii="Lato" w:eastAsia="Trebuchet MS" w:hAnsi="Lato"/>
                <w:color w:val="212121"/>
                <w:sz w:val="20"/>
                <w:szCs w:val="20"/>
                <w:shd w:val="clear" w:color="auto" w:fill="FFFFFF"/>
              </w:rPr>
            </w:pPr>
            <w:r w:rsidRPr="0011433F">
              <w:rPr>
                <w:rFonts w:ascii="Lato" w:hAnsi="Lato"/>
                <w:color w:val="222222"/>
                <w:sz w:val="20"/>
                <w:szCs w:val="20"/>
                <w:shd w:val="clear" w:color="auto" w:fill="FFFFFF"/>
              </w:rPr>
              <w:t xml:space="preserve">All candidates are required to review and sign the </w:t>
            </w:r>
            <w:r w:rsidR="003B0DE1" w:rsidRPr="0011433F">
              <w:rPr>
                <w:rFonts w:ascii="Lato" w:eastAsia="Trebuchet MS" w:hAnsi="Lato"/>
                <w:color w:val="212121"/>
                <w:sz w:val="20"/>
                <w:szCs w:val="20"/>
                <w:shd w:val="clear" w:color="auto" w:fill="FFFFFF"/>
              </w:rPr>
              <w:t xml:space="preserve">Safeguarding Policy, Child safeguarding Policy, PSEA Policy and Code of Conduct </w:t>
            </w:r>
            <w:r w:rsidRPr="0011433F">
              <w:rPr>
                <w:rFonts w:ascii="Lato" w:hAnsi="Lato"/>
                <w:color w:val="222222"/>
                <w:sz w:val="20"/>
                <w:szCs w:val="20"/>
                <w:shd w:val="clear" w:color="auto" w:fill="FFFFFF"/>
              </w:rPr>
              <w:t>before being offered a contract.</w:t>
            </w:r>
          </w:p>
        </w:tc>
        <w:tc>
          <w:tcPr>
            <w:tcW w:w="361" w:type="dxa"/>
            <w:shd w:val="clear" w:color="auto" w:fill="auto"/>
          </w:tcPr>
          <w:p w14:paraId="115F9673" w14:textId="77777777" w:rsidR="006C37C7" w:rsidRPr="0011433F" w:rsidRDefault="006C37C7" w:rsidP="00CB6C83">
            <w:pPr>
              <w:pStyle w:val="BodyText"/>
              <w:spacing w:before="60" w:after="60"/>
              <w:rPr>
                <w:rFonts w:ascii="Lato" w:hAnsi="Lato" w:cs="Calibri"/>
              </w:rPr>
            </w:pPr>
          </w:p>
        </w:tc>
        <w:tc>
          <w:tcPr>
            <w:tcW w:w="361" w:type="dxa"/>
            <w:shd w:val="clear" w:color="auto" w:fill="auto"/>
          </w:tcPr>
          <w:p w14:paraId="1B1B6F47" w14:textId="77777777" w:rsidR="006C37C7" w:rsidRPr="0011433F" w:rsidRDefault="006C37C7" w:rsidP="00CB6C83">
            <w:pPr>
              <w:pStyle w:val="BodyText"/>
              <w:spacing w:before="60" w:after="60"/>
              <w:rPr>
                <w:rFonts w:ascii="Lato" w:hAnsi="Lato" w:cs="Calibri"/>
              </w:rPr>
            </w:pPr>
          </w:p>
        </w:tc>
        <w:tc>
          <w:tcPr>
            <w:tcW w:w="364" w:type="dxa"/>
            <w:shd w:val="clear" w:color="auto" w:fill="auto"/>
          </w:tcPr>
          <w:p w14:paraId="0688C4CC" w14:textId="77777777" w:rsidR="006C37C7" w:rsidRPr="0011433F" w:rsidRDefault="006C37C7" w:rsidP="00CB6C83">
            <w:pPr>
              <w:pStyle w:val="BodyText"/>
              <w:spacing w:before="60" w:after="60"/>
              <w:rPr>
                <w:rFonts w:ascii="Lato" w:hAnsi="Lato" w:cs="Calibri"/>
              </w:rPr>
            </w:pPr>
          </w:p>
        </w:tc>
      </w:tr>
      <w:tr w:rsidR="006C37C7" w:rsidRPr="0011433F" w14:paraId="048E25D3" w14:textId="77777777" w:rsidTr="00BD0DB5">
        <w:tc>
          <w:tcPr>
            <w:tcW w:w="360" w:type="dxa"/>
            <w:shd w:val="clear" w:color="auto" w:fill="auto"/>
          </w:tcPr>
          <w:p w14:paraId="41D68818" w14:textId="4F21D0AA" w:rsidR="006C37C7" w:rsidRPr="0011433F" w:rsidRDefault="00E10AC2" w:rsidP="00CB6C83">
            <w:pPr>
              <w:pStyle w:val="BodyText"/>
              <w:spacing w:before="60" w:after="60"/>
              <w:rPr>
                <w:rFonts w:ascii="Lato" w:hAnsi="Lato" w:cs="Calibri"/>
                <w:b/>
                <w:bCs/>
              </w:rPr>
            </w:pPr>
            <w:r w:rsidRPr="0011433F">
              <w:rPr>
                <w:rFonts w:ascii="Lato" w:hAnsi="Lato" w:cs="Calibri"/>
                <w:b/>
                <w:bCs/>
              </w:rPr>
              <w:t>M</w:t>
            </w:r>
          </w:p>
        </w:tc>
        <w:tc>
          <w:tcPr>
            <w:tcW w:w="7915" w:type="dxa"/>
            <w:shd w:val="clear" w:color="auto" w:fill="auto"/>
          </w:tcPr>
          <w:p w14:paraId="5E2FD11E" w14:textId="18363C61" w:rsidR="006C37C7" w:rsidRPr="0011433F" w:rsidRDefault="006C37C7" w:rsidP="0011433F">
            <w:pPr>
              <w:pStyle w:val="Default"/>
              <w:widowControl w:val="0"/>
              <w:spacing w:after="120" w:line="276" w:lineRule="auto"/>
              <w:jc w:val="both"/>
              <w:rPr>
                <w:rFonts w:ascii="Lato" w:hAnsi="Lato"/>
                <w:color w:val="222222"/>
                <w:sz w:val="20"/>
                <w:szCs w:val="20"/>
                <w:shd w:val="clear" w:color="auto" w:fill="FFFFFF"/>
              </w:rPr>
            </w:pPr>
            <w:r w:rsidRPr="0011433F">
              <w:rPr>
                <w:rFonts w:ascii="Lato" w:hAnsi="Lato"/>
                <w:color w:val="222222"/>
                <w:sz w:val="20"/>
                <w:szCs w:val="20"/>
                <w:shd w:val="clear" w:color="auto" w:fill="FFFFFF"/>
              </w:rPr>
              <w:t xml:space="preserve">A </w:t>
            </w:r>
            <w:r w:rsidR="003B0DE1" w:rsidRPr="0011433F">
              <w:rPr>
                <w:rFonts w:ascii="Lato" w:eastAsia="Trebuchet MS" w:hAnsi="Lato"/>
                <w:color w:val="212121"/>
                <w:sz w:val="20"/>
                <w:szCs w:val="20"/>
                <w:shd w:val="clear" w:color="auto" w:fill="FFFFFF"/>
              </w:rPr>
              <w:t xml:space="preserve">Safeguarding, Child safeguarding, PSEA </w:t>
            </w:r>
            <w:r w:rsidRPr="0011433F">
              <w:rPr>
                <w:rFonts w:ascii="Lato" w:hAnsi="Lato"/>
                <w:color w:val="222222"/>
                <w:sz w:val="20"/>
                <w:szCs w:val="20"/>
                <w:shd w:val="clear" w:color="auto" w:fill="FFFFFF"/>
              </w:rPr>
              <w:t xml:space="preserve">specific clause is included in all employment contracts, including for volunteers, interns, and consultants: </w:t>
            </w:r>
            <w:r w:rsidRPr="0011433F">
              <w:rPr>
                <w:rFonts w:ascii="Lato" w:hAnsi="Lato"/>
                <w:sz w:val="20"/>
                <w:szCs w:val="20"/>
              </w:rPr>
              <w:t xml:space="preserve">The Employee is expected to adhere to conditions contained in the Code of Conduct, Safeguarding and PSEA Policies. Breaches in the Code of Conduct, Safeguarding and PSEA Policies will be dealt with in accordance with the </w:t>
            </w:r>
            <w:r w:rsidR="006542C9" w:rsidRPr="0011433F">
              <w:rPr>
                <w:rFonts w:ascii="Lato" w:hAnsi="Lato"/>
                <w:sz w:val="20"/>
                <w:szCs w:val="20"/>
              </w:rPr>
              <w:t>organization</w:t>
            </w:r>
            <w:r w:rsidR="003B0DE1" w:rsidRPr="0011433F">
              <w:rPr>
                <w:rFonts w:ascii="Lato" w:hAnsi="Lato"/>
                <w:sz w:val="20"/>
                <w:szCs w:val="20"/>
              </w:rPr>
              <w:t xml:space="preserve"> </w:t>
            </w:r>
            <w:r w:rsidRPr="0011433F">
              <w:rPr>
                <w:rFonts w:ascii="Lato" w:hAnsi="Lato"/>
                <w:sz w:val="20"/>
                <w:szCs w:val="20"/>
              </w:rPr>
              <w:t>Human Resources Manual and may lead to sanctions being imposed including re-assignment of duties or termination of employment.</w:t>
            </w:r>
          </w:p>
        </w:tc>
        <w:tc>
          <w:tcPr>
            <w:tcW w:w="361" w:type="dxa"/>
            <w:shd w:val="clear" w:color="auto" w:fill="auto"/>
          </w:tcPr>
          <w:p w14:paraId="6B7641EA" w14:textId="77777777" w:rsidR="006C37C7" w:rsidRPr="0011433F" w:rsidRDefault="006C37C7" w:rsidP="00CB6C83">
            <w:pPr>
              <w:pStyle w:val="BodyText"/>
              <w:spacing w:before="60" w:after="60"/>
              <w:rPr>
                <w:rFonts w:ascii="Lato" w:hAnsi="Lato" w:cs="Calibri"/>
              </w:rPr>
            </w:pPr>
          </w:p>
        </w:tc>
        <w:tc>
          <w:tcPr>
            <w:tcW w:w="361" w:type="dxa"/>
            <w:shd w:val="clear" w:color="auto" w:fill="auto"/>
          </w:tcPr>
          <w:p w14:paraId="32CB9BEE" w14:textId="77777777" w:rsidR="006C37C7" w:rsidRPr="0011433F" w:rsidRDefault="006C37C7" w:rsidP="00CB6C83">
            <w:pPr>
              <w:pStyle w:val="BodyText"/>
              <w:spacing w:before="60" w:after="60"/>
              <w:rPr>
                <w:rFonts w:ascii="Lato" w:hAnsi="Lato" w:cs="Calibri"/>
              </w:rPr>
            </w:pPr>
          </w:p>
        </w:tc>
        <w:tc>
          <w:tcPr>
            <w:tcW w:w="364" w:type="dxa"/>
            <w:shd w:val="clear" w:color="auto" w:fill="auto"/>
          </w:tcPr>
          <w:p w14:paraId="4829BEEB" w14:textId="77777777" w:rsidR="006C37C7" w:rsidRPr="0011433F" w:rsidRDefault="006C37C7" w:rsidP="00CB6C83">
            <w:pPr>
              <w:pStyle w:val="BodyText"/>
              <w:spacing w:before="60" w:after="60"/>
              <w:rPr>
                <w:rFonts w:ascii="Lato" w:hAnsi="Lato" w:cs="Calibri"/>
              </w:rPr>
            </w:pPr>
          </w:p>
        </w:tc>
      </w:tr>
      <w:tr w:rsidR="006C37C7" w:rsidRPr="0011433F" w14:paraId="6EC6DF05" w14:textId="77777777" w:rsidTr="00BD0DB5">
        <w:tc>
          <w:tcPr>
            <w:tcW w:w="360" w:type="dxa"/>
            <w:shd w:val="clear" w:color="auto" w:fill="auto"/>
          </w:tcPr>
          <w:p w14:paraId="00B276D8" w14:textId="6EB80AAF" w:rsidR="006C37C7" w:rsidRPr="0011433F" w:rsidRDefault="00E10AC2" w:rsidP="00CB6C83">
            <w:pPr>
              <w:pStyle w:val="BodyText"/>
              <w:spacing w:before="60" w:after="60"/>
              <w:rPr>
                <w:rFonts w:ascii="Lato" w:hAnsi="Lato" w:cs="Calibri"/>
                <w:b/>
                <w:bCs/>
              </w:rPr>
            </w:pPr>
            <w:r w:rsidRPr="0011433F">
              <w:rPr>
                <w:rFonts w:ascii="Lato" w:hAnsi="Lato" w:cs="Calibri"/>
                <w:b/>
                <w:bCs/>
              </w:rPr>
              <w:t>N</w:t>
            </w:r>
          </w:p>
        </w:tc>
        <w:tc>
          <w:tcPr>
            <w:tcW w:w="7915" w:type="dxa"/>
            <w:shd w:val="clear" w:color="auto" w:fill="auto"/>
          </w:tcPr>
          <w:p w14:paraId="5985F7F6" w14:textId="5BAB6390" w:rsidR="006C37C7" w:rsidRPr="0011433F" w:rsidRDefault="006C37C7" w:rsidP="00BD0DB5">
            <w:pPr>
              <w:pStyle w:val="Default"/>
              <w:widowControl w:val="0"/>
              <w:spacing w:after="120" w:line="276" w:lineRule="auto"/>
              <w:jc w:val="both"/>
              <w:rPr>
                <w:rFonts w:ascii="Lato" w:hAnsi="Lato"/>
                <w:color w:val="222222"/>
                <w:sz w:val="20"/>
                <w:szCs w:val="20"/>
                <w:shd w:val="clear" w:color="auto" w:fill="FFFFFF"/>
              </w:rPr>
            </w:pPr>
            <w:r w:rsidRPr="0011433F">
              <w:rPr>
                <w:rFonts w:ascii="Lato" w:hAnsi="Lato"/>
                <w:color w:val="222222"/>
                <w:sz w:val="20"/>
                <w:szCs w:val="20"/>
                <w:shd w:val="clear" w:color="auto" w:fill="FFFFFF"/>
              </w:rPr>
              <w:t xml:space="preserve">A </w:t>
            </w:r>
            <w:r w:rsidR="003B0DE1" w:rsidRPr="0011433F">
              <w:rPr>
                <w:rFonts w:ascii="Lato" w:eastAsia="Trebuchet MS" w:hAnsi="Lato"/>
                <w:color w:val="212121"/>
                <w:sz w:val="20"/>
                <w:szCs w:val="20"/>
                <w:shd w:val="clear" w:color="auto" w:fill="FFFFFF"/>
              </w:rPr>
              <w:t xml:space="preserve">Safeguarding, Child safeguarding, PSEA </w:t>
            </w:r>
            <w:r w:rsidRPr="0011433F">
              <w:rPr>
                <w:rFonts w:ascii="Lato" w:hAnsi="Lato"/>
                <w:color w:val="222222"/>
                <w:sz w:val="20"/>
                <w:szCs w:val="20"/>
                <w:shd w:val="clear" w:color="auto" w:fill="FFFFFF"/>
              </w:rPr>
              <w:t>specific clause is included i</w:t>
            </w:r>
            <w:r w:rsidR="003B0DE1" w:rsidRPr="0011433F">
              <w:rPr>
                <w:rFonts w:ascii="Lato" w:hAnsi="Lato"/>
                <w:color w:val="222222"/>
                <w:sz w:val="20"/>
                <w:szCs w:val="20"/>
                <w:shd w:val="clear" w:color="auto" w:fill="FFFFFF"/>
              </w:rPr>
              <w:t xml:space="preserve">n all contracts for contractors. </w:t>
            </w:r>
            <w:r w:rsidRPr="0011433F">
              <w:rPr>
                <w:rFonts w:ascii="Lato" w:hAnsi="Lato"/>
                <w:sz w:val="20"/>
                <w:szCs w:val="20"/>
              </w:rPr>
              <w:t xml:space="preserve">The Contractor shall take all appropriate measures to prevent sexual exploitation or abuse of anyone by its employees or any other persons engaged and controlled by the Contractor to perform any services under the Contract. Any breach of the provision by the Contractor shall entitle </w:t>
            </w:r>
            <w:r w:rsidR="006542C9" w:rsidRPr="0011433F">
              <w:rPr>
                <w:rFonts w:ascii="Lato" w:hAnsi="Lato"/>
                <w:sz w:val="20"/>
                <w:szCs w:val="20"/>
              </w:rPr>
              <w:t>Name of organization</w:t>
            </w:r>
            <w:r w:rsidR="00717297" w:rsidRPr="0011433F">
              <w:rPr>
                <w:rFonts w:ascii="Lato" w:hAnsi="Lato"/>
                <w:sz w:val="20"/>
                <w:szCs w:val="20"/>
              </w:rPr>
              <w:t xml:space="preserve"> </w:t>
            </w:r>
            <w:r w:rsidRPr="0011433F">
              <w:rPr>
                <w:rFonts w:ascii="Lato" w:hAnsi="Lato"/>
                <w:sz w:val="20"/>
                <w:szCs w:val="20"/>
              </w:rPr>
              <w:t>to terminate the contract with immediate effect.</w:t>
            </w:r>
          </w:p>
        </w:tc>
        <w:tc>
          <w:tcPr>
            <w:tcW w:w="361" w:type="dxa"/>
            <w:shd w:val="clear" w:color="auto" w:fill="auto"/>
          </w:tcPr>
          <w:p w14:paraId="03867AC1" w14:textId="77777777" w:rsidR="006C37C7" w:rsidRPr="0011433F" w:rsidRDefault="006C37C7" w:rsidP="00CB6C83">
            <w:pPr>
              <w:pStyle w:val="BodyText"/>
              <w:spacing w:before="60" w:after="60"/>
              <w:rPr>
                <w:rFonts w:ascii="Lato" w:hAnsi="Lato" w:cs="Calibri"/>
              </w:rPr>
            </w:pPr>
          </w:p>
        </w:tc>
        <w:tc>
          <w:tcPr>
            <w:tcW w:w="361" w:type="dxa"/>
            <w:shd w:val="clear" w:color="auto" w:fill="auto"/>
          </w:tcPr>
          <w:p w14:paraId="591FE9A5" w14:textId="77777777" w:rsidR="006C37C7" w:rsidRPr="0011433F" w:rsidRDefault="006C37C7" w:rsidP="00CB6C83">
            <w:pPr>
              <w:pStyle w:val="BodyText"/>
              <w:spacing w:before="60" w:after="60"/>
              <w:rPr>
                <w:rFonts w:ascii="Lato" w:hAnsi="Lato" w:cs="Calibri"/>
              </w:rPr>
            </w:pPr>
          </w:p>
        </w:tc>
        <w:tc>
          <w:tcPr>
            <w:tcW w:w="364" w:type="dxa"/>
            <w:shd w:val="clear" w:color="auto" w:fill="auto"/>
          </w:tcPr>
          <w:p w14:paraId="38534D3D" w14:textId="77777777" w:rsidR="006C37C7" w:rsidRPr="0011433F" w:rsidRDefault="006C37C7" w:rsidP="00CB6C83">
            <w:pPr>
              <w:pStyle w:val="BodyText"/>
              <w:spacing w:before="60" w:after="60"/>
              <w:rPr>
                <w:rFonts w:ascii="Lato" w:hAnsi="Lato" w:cs="Calibri"/>
              </w:rPr>
            </w:pPr>
          </w:p>
        </w:tc>
      </w:tr>
    </w:tbl>
    <w:p w14:paraId="31274DD3" w14:textId="77777777" w:rsidR="000A4DEF" w:rsidRPr="00A26082" w:rsidRDefault="000A4DEF" w:rsidP="00BD0DB5">
      <w:pPr>
        <w:pStyle w:val="BodyText"/>
        <w:spacing w:after="0"/>
        <w:rPr>
          <w:rFonts w:asciiTheme="minorHAnsi" w:hAnsiTheme="minorHAnsi" w:cs="Calibri"/>
          <w:sz w:val="22"/>
          <w:szCs w:val="22"/>
          <w:lang w:val="en-CA"/>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60"/>
        <w:gridCol w:w="7915"/>
        <w:gridCol w:w="360"/>
        <w:gridCol w:w="360"/>
        <w:gridCol w:w="360"/>
      </w:tblGrid>
      <w:tr w:rsidR="000A4DEF" w:rsidRPr="0011433F" w14:paraId="06EB3E54" w14:textId="77777777" w:rsidTr="00BD0DB5">
        <w:tc>
          <w:tcPr>
            <w:tcW w:w="360" w:type="dxa"/>
            <w:shd w:val="clear" w:color="auto" w:fill="0C0C0C"/>
          </w:tcPr>
          <w:p w14:paraId="22DA1FCD" w14:textId="77777777" w:rsidR="000A4DEF" w:rsidRPr="0011433F" w:rsidRDefault="000A4DEF" w:rsidP="00CB6C83">
            <w:pPr>
              <w:pStyle w:val="BodyText"/>
              <w:spacing w:before="60" w:after="60"/>
              <w:rPr>
                <w:rFonts w:ascii="Lato" w:hAnsi="Lato" w:cs="Calibri"/>
                <w:b/>
                <w:bCs/>
                <w:color w:val="FFFFFF"/>
              </w:rPr>
            </w:pPr>
            <w:r w:rsidRPr="0011433F">
              <w:rPr>
                <w:rFonts w:ascii="Lato" w:hAnsi="Lato" w:cs="Calibri"/>
                <w:b/>
                <w:bCs/>
                <w:color w:val="FFFFFF"/>
              </w:rPr>
              <w:t>2</w:t>
            </w:r>
          </w:p>
        </w:tc>
        <w:tc>
          <w:tcPr>
            <w:tcW w:w="7915" w:type="dxa"/>
            <w:shd w:val="clear" w:color="auto" w:fill="0C0C0C"/>
          </w:tcPr>
          <w:p w14:paraId="2502C042" w14:textId="77777777" w:rsidR="000A4DEF" w:rsidRPr="0011433F" w:rsidRDefault="000A4DEF" w:rsidP="00CB6C83">
            <w:pPr>
              <w:pStyle w:val="BodyText"/>
              <w:spacing w:before="60" w:after="60"/>
              <w:rPr>
                <w:rFonts w:ascii="Lato" w:hAnsi="Lato" w:cs="Calibri"/>
                <w:b/>
                <w:bCs/>
                <w:color w:val="FFFFFF"/>
              </w:rPr>
            </w:pPr>
            <w:r w:rsidRPr="0011433F">
              <w:rPr>
                <w:rFonts w:ascii="Lato" w:hAnsi="Lato" w:cs="Calibri"/>
                <w:b/>
                <w:bCs/>
                <w:color w:val="FFFFFF"/>
              </w:rPr>
              <w:t>ORIENTATION</w:t>
            </w:r>
          </w:p>
        </w:tc>
        <w:tc>
          <w:tcPr>
            <w:tcW w:w="360" w:type="dxa"/>
            <w:shd w:val="clear" w:color="auto" w:fill="0C0C0C"/>
          </w:tcPr>
          <w:p w14:paraId="75967412" w14:textId="77777777" w:rsidR="000A4DEF" w:rsidRPr="0011433F" w:rsidRDefault="000A4DEF" w:rsidP="00CB6C83">
            <w:pPr>
              <w:pStyle w:val="BodyText"/>
              <w:spacing w:before="60" w:after="60"/>
              <w:rPr>
                <w:rFonts w:ascii="Lato" w:hAnsi="Lato" w:cs="Calibri"/>
                <w:b/>
                <w:bCs/>
                <w:color w:val="FFFFFF"/>
              </w:rPr>
            </w:pPr>
            <w:r w:rsidRPr="0011433F">
              <w:rPr>
                <w:rFonts w:ascii="Lato" w:hAnsi="Lato" w:cs="Calibri"/>
                <w:b/>
                <w:bCs/>
                <w:color w:val="FFFFFF"/>
              </w:rPr>
              <w:t>A</w:t>
            </w:r>
          </w:p>
        </w:tc>
        <w:tc>
          <w:tcPr>
            <w:tcW w:w="360" w:type="dxa"/>
            <w:shd w:val="clear" w:color="auto" w:fill="0C0C0C"/>
          </w:tcPr>
          <w:p w14:paraId="27EFDD69" w14:textId="77777777" w:rsidR="000A4DEF" w:rsidRPr="0011433F" w:rsidRDefault="000A4DEF" w:rsidP="00CB6C83">
            <w:pPr>
              <w:pStyle w:val="BodyText"/>
              <w:spacing w:before="60" w:after="60"/>
              <w:rPr>
                <w:rFonts w:ascii="Lato" w:hAnsi="Lato" w:cs="Calibri"/>
                <w:b/>
                <w:bCs/>
                <w:color w:val="FFFFFF"/>
              </w:rPr>
            </w:pPr>
            <w:r w:rsidRPr="0011433F">
              <w:rPr>
                <w:rFonts w:ascii="Lato" w:hAnsi="Lato" w:cs="Calibri"/>
                <w:b/>
                <w:bCs/>
                <w:color w:val="FFFFFF"/>
              </w:rPr>
              <w:t>B</w:t>
            </w:r>
          </w:p>
        </w:tc>
        <w:tc>
          <w:tcPr>
            <w:tcW w:w="360" w:type="dxa"/>
            <w:shd w:val="clear" w:color="auto" w:fill="0C0C0C"/>
          </w:tcPr>
          <w:p w14:paraId="380DDD30" w14:textId="77777777" w:rsidR="000A4DEF" w:rsidRPr="0011433F" w:rsidRDefault="000A4DEF" w:rsidP="00CB6C83">
            <w:pPr>
              <w:pStyle w:val="BodyText"/>
              <w:spacing w:before="60" w:after="60"/>
              <w:rPr>
                <w:rFonts w:ascii="Lato" w:hAnsi="Lato" w:cs="Calibri"/>
                <w:b/>
                <w:bCs/>
                <w:color w:val="FFFFFF"/>
              </w:rPr>
            </w:pPr>
            <w:r w:rsidRPr="0011433F">
              <w:rPr>
                <w:rFonts w:ascii="Lato" w:hAnsi="Lato" w:cs="Calibri"/>
                <w:b/>
                <w:bCs/>
                <w:color w:val="FFFFFF"/>
              </w:rPr>
              <w:t>C</w:t>
            </w:r>
          </w:p>
        </w:tc>
      </w:tr>
      <w:tr w:rsidR="000A4DEF" w:rsidRPr="0011433F" w14:paraId="0B6B05ED" w14:textId="77777777" w:rsidTr="00BD0DB5">
        <w:tc>
          <w:tcPr>
            <w:tcW w:w="360" w:type="dxa"/>
            <w:shd w:val="clear" w:color="auto" w:fill="auto"/>
          </w:tcPr>
          <w:p w14:paraId="09C2BF5C" w14:textId="77777777" w:rsidR="000A4DEF" w:rsidRPr="0011433F" w:rsidRDefault="000A4DEF" w:rsidP="00CB6C83">
            <w:pPr>
              <w:pStyle w:val="BodyText"/>
              <w:spacing w:before="60" w:after="60"/>
              <w:rPr>
                <w:rFonts w:ascii="Lato" w:hAnsi="Lato" w:cs="Calibri"/>
              </w:rPr>
            </w:pPr>
            <w:r w:rsidRPr="0011433F">
              <w:rPr>
                <w:rFonts w:ascii="Lato" w:hAnsi="Lato" w:cs="Calibri"/>
              </w:rPr>
              <w:t>A</w:t>
            </w:r>
          </w:p>
        </w:tc>
        <w:tc>
          <w:tcPr>
            <w:tcW w:w="7915" w:type="dxa"/>
            <w:shd w:val="clear" w:color="auto" w:fill="auto"/>
          </w:tcPr>
          <w:p w14:paraId="0F33F1A9" w14:textId="391DD6CC" w:rsidR="000A4DEF" w:rsidRPr="0011433F" w:rsidRDefault="000A4DEF" w:rsidP="00BD0DB5">
            <w:pPr>
              <w:spacing w:before="60" w:after="60"/>
              <w:jc w:val="both"/>
              <w:rPr>
                <w:rFonts w:ascii="Lato" w:hAnsi="Lato" w:cs="Calibri"/>
                <w:sz w:val="20"/>
                <w:szCs w:val="20"/>
                <w:lang w:val="en-GB"/>
              </w:rPr>
            </w:pPr>
            <w:r w:rsidRPr="0011433F">
              <w:rPr>
                <w:rFonts w:ascii="Lato" w:hAnsi="Lato" w:cs="Calibri"/>
                <w:sz w:val="20"/>
                <w:szCs w:val="20"/>
              </w:rPr>
              <w:t>There is a staff orientation process for all staff, volunteers, and consultants which includes administrative procedures and human resources as well as programmatic and operational issues.</w:t>
            </w:r>
            <w:r w:rsidRPr="0011433F">
              <w:rPr>
                <w:rFonts w:ascii="Lato" w:hAnsi="Lato" w:cs="Calibri"/>
                <w:sz w:val="20"/>
                <w:szCs w:val="20"/>
                <w:lang w:val="en-GB"/>
              </w:rPr>
              <w:t xml:space="preserve"> </w:t>
            </w:r>
          </w:p>
        </w:tc>
        <w:tc>
          <w:tcPr>
            <w:tcW w:w="360" w:type="dxa"/>
            <w:shd w:val="clear" w:color="auto" w:fill="auto"/>
          </w:tcPr>
          <w:p w14:paraId="56CA8D93" w14:textId="77777777" w:rsidR="000A4DEF" w:rsidRPr="0011433F" w:rsidRDefault="000A4DEF" w:rsidP="00CB6C83">
            <w:pPr>
              <w:spacing w:before="60" w:after="60"/>
              <w:rPr>
                <w:rFonts w:ascii="Lato" w:hAnsi="Lato" w:cs="Calibri"/>
                <w:sz w:val="20"/>
                <w:szCs w:val="20"/>
                <w:lang w:val="en-GB"/>
              </w:rPr>
            </w:pPr>
          </w:p>
        </w:tc>
        <w:tc>
          <w:tcPr>
            <w:tcW w:w="360" w:type="dxa"/>
            <w:shd w:val="clear" w:color="auto" w:fill="auto"/>
          </w:tcPr>
          <w:p w14:paraId="33A62E8C" w14:textId="77777777" w:rsidR="000A4DEF" w:rsidRPr="0011433F" w:rsidRDefault="000A4DEF" w:rsidP="00CB6C83">
            <w:pPr>
              <w:spacing w:before="60" w:after="60"/>
              <w:rPr>
                <w:rFonts w:ascii="Lato" w:hAnsi="Lato" w:cs="Calibri"/>
                <w:sz w:val="20"/>
                <w:szCs w:val="20"/>
                <w:lang w:val="en-GB"/>
              </w:rPr>
            </w:pPr>
          </w:p>
        </w:tc>
        <w:tc>
          <w:tcPr>
            <w:tcW w:w="360" w:type="dxa"/>
            <w:shd w:val="clear" w:color="auto" w:fill="auto"/>
          </w:tcPr>
          <w:p w14:paraId="09548B27" w14:textId="77777777" w:rsidR="000A4DEF" w:rsidRPr="0011433F" w:rsidRDefault="000A4DEF" w:rsidP="00CB6C83">
            <w:pPr>
              <w:spacing w:before="60" w:after="60"/>
              <w:rPr>
                <w:rFonts w:ascii="Lato" w:hAnsi="Lato" w:cs="Calibri"/>
                <w:sz w:val="20"/>
                <w:szCs w:val="20"/>
                <w:lang w:val="en-GB"/>
              </w:rPr>
            </w:pPr>
          </w:p>
        </w:tc>
      </w:tr>
      <w:tr w:rsidR="000A4DEF" w:rsidRPr="0011433F" w14:paraId="7B8AD8A0" w14:textId="77777777" w:rsidTr="00BD0DB5">
        <w:tc>
          <w:tcPr>
            <w:tcW w:w="360" w:type="dxa"/>
            <w:shd w:val="clear" w:color="auto" w:fill="auto"/>
          </w:tcPr>
          <w:p w14:paraId="23CF15C3" w14:textId="77777777" w:rsidR="000A4DEF" w:rsidRPr="0011433F" w:rsidRDefault="000A4DEF" w:rsidP="00CB6C83">
            <w:pPr>
              <w:spacing w:before="60" w:after="60"/>
              <w:rPr>
                <w:rFonts w:ascii="Lato" w:hAnsi="Lato" w:cs="Calibri"/>
                <w:sz w:val="20"/>
                <w:szCs w:val="20"/>
                <w:lang w:val="en-GB"/>
              </w:rPr>
            </w:pPr>
            <w:r w:rsidRPr="0011433F">
              <w:rPr>
                <w:rFonts w:ascii="Lato" w:hAnsi="Lato" w:cs="Calibri"/>
                <w:sz w:val="20"/>
                <w:szCs w:val="20"/>
                <w:lang w:val="en-GB"/>
              </w:rPr>
              <w:t>B</w:t>
            </w:r>
          </w:p>
        </w:tc>
        <w:tc>
          <w:tcPr>
            <w:tcW w:w="7915" w:type="dxa"/>
            <w:shd w:val="clear" w:color="auto" w:fill="auto"/>
          </w:tcPr>
          <w:p w14:paraId="5A82AA50" w14:textId="77777777" w:rsidR="000A4DEF" w:rsidRPr="0011433F" w:rsidRDefault="000A4DEF" w:rsidP="00BD0DB5">
            <w:pPr>
              <w:spacing w:before="60" w:after="60"/>
              <w:jc w:val="both"/>
              <w:rPr>
                <w:rFonts w:ascii="Lato" w:hAnsi="Lato" w:cs="Calibri"/>
                <w:sz w:val="20"/>
                <w:szCs w:val="20"/>
                <w:lang w:val="en-GB"/>
              </w:rPr>
            </w:pPr>
            <w:r w:rsidRPr="0011433F">
              <w:rPr>
                <w:rFonts w:ascii="Lato" w:hAnsi="Lato" w:cs="Calibri"/>
                <w:sz w:val="20"/>
                <w:szCs w:val="20"/>
              </w:rPr>
              <w:t>Guidance is provided to new employees on the cultural context and appropriate behavior expected of staff.</w:t>
            </w:r>
            <w:r w:rsidRPr="0011433F">
              <w:rPr>
                <w:rFonts w:ascii="Lato" w:hAnsi="Lato" w:cs="Calibri"/>
                <w:sz w:val="20"/>
                <w:szCs w:val="20"/>
                <w:lang w:val="en-GB"/>
              </w:rPr>
              <w:t xml:space="preserve"> </w:t>
            </w:r>
          </w:p>
        </w:tc>
        <w:tc>
          <w:tcPr>
            <w:tcW w:w="360" w:type="dxa"/>
            <w:shd w:val="clear" w:color="auto" w:fill="auto"/>
          </w:tcPr>
          <w:p w14:paraId="61CC9C0C" w14:textId="77777777" w:rsidR="000A4DEF" w:rsidRPr="0011433F" w:rsidRDefault="000A4DEF" w:rsidP="00CB6C83">
            <w:pPr>
              <w:spacing w:before="60" w:after="60"/>
              <w:rPr>
                <w:rFonts w:ascii="Lato" w:hAnsi="Lato" w:cs="Calibri"/>
                <w:sz w:val="20"/>
                <w:szCs w:val="20"/>
                <w:lang w:val="en-GB"/>
              </w:rPr>
            </w:pPr>
          </w:p>
        </w:tc>
        <w:tc>
          <w:tcPr>
            <w:tcW w:w="360" w:type="dxa"/>
            <w:shd w:val="clear" w:color="auto" w:fill="auto"/>
          </w:tcPr>
          <w:p w14:paraId="018B622A" w14:textId="77777777" w:rsidR="000A4DEF" w:rsidRPr="0011433F" w:rsidRDefault="000A4DEF" w:rsidP="00CB6C83">
            <w:pPr>
              <w:spacing w:before="60" w:after="60"/>
              <w:rPr>
                <w:rFonts w:ascii="Lato" w:hAnsi="Lato" w:cs="Calibri"/>
                <w:sz w:val="20"/>
                <w:szCs w:val="20"/>
                <w:lang w:val="en-GB"/>
              </w:rPr>
            </w:pPr>
          </w:p>
        </w:tc>
        <w:tc>
          <w:tcPr>
            <w:tcW w:w="360" w:type="dxa"/>
            <w:shd w:val="clear" w:color="auto" w:fill="auto"/>
          </w:tcPr>
          <w:p w14:paraId="5B4184A7" w14:textId="77777777" w:rsidR="000A4DEF" w:rsidRPr="0011433F" w:rsidRDefault="000A4DEF" w:rsidP="00CB6C83">
            <w:pPr>
              <w:spacing w:before="60" w:after="60"/>
              <w:rPr>
                <w:rFonts w:ascii="Lato" w:hAnsi="Lato" w:cs="Calibri"/>
                <w:sz w:val="20"/>
                <w:szCs w:val="20"/>
                <w:lang w:val="en-GB"/>
              </w:rPr>
            </w:pPr>
          </w:p>
        </w:tc>
      </w:tr>
      <w:tr w:rsidR="000A4DEF" w:rsidRPr="0011433F" w14:paraId="4C6A5CDC" w14:textId="77777777" w:rsidTr="00BD0DB5">
        <w:tc>
          <w:tcPr>
            <w:tcW w:w="360" w:type="dxa"/>
            <w:shd w:val="clear" w:color="auto" w:fill="auto"/>
          </w:tcPr>
          <w:p w14:paraId="18A57541" w14:textId="77777777" w:rsidR="000A4DEF" w:rsidRPr="0011433F" w:rsidRDefault="000A4DEF" w:rsidP="00CB6C83">
            <w:pPr>
              <w:spacing w:before="60" w:after="60"/>
              <w:rPr>
                <w:rFonts w:ascii="Lato" w:hAnsi="Lato" w:cs="Calibri"/>
                <w:sz w:val="20"/>
                <w:szCs w:val="20"/>
                <w:lang w:val="en-GB"/>
              </w:rPr>
            </w:pPr>
            <w:r w:rsidRPr="0011433F">
              <w:rPr>
                <w:rFonts w:ascii="Lato" w:hAnsi="Lato" w:cs="Calibri"/>
                <w:sz w:val="20"/>
                <w:szCs w:val="20"/>
                <w:lang w:val="en-GB"/>
              </w:rPr>
              <w:t>C</w:t>
            </w:r>
          </w:p>
        </w:tc>
        <w:tc>
          <w:tcPr>
            <w:tcW w:w="7915" w:type="dxa"/>
            <w:shd w:val="clear" w:color="auto" w:fill="auto"/>
          </w:tcPr>
          <w:p w14:paraId="1E8FED4C" w14:textId="198E8CAE" w:rsidR="000A4DEF" w:rsidRPr="0011433F" w:rsidRDefault="000A4DEF" w:rsidP="00BD0DB5">
            <w:pPr>
              <w:spacing w:before="60" w:after="60"/>
              <w:jc w:val="both"/>
              <w:rPr>
                <w:rFonts w:ascii="Lato" w:hAnsi="Lato" w:cs="Calibri"/>
                <w:sz w:val="20"/>
                <w:szCs w:val="20"/>
                <w:lang w:val="en-GB"/>
              </w:rPr>
            </w:pPr>
            <w:r w:rsidRPr="0011433F">
              <w:rPr>
                <w:rFonts w:ascii="Lato" w:hAnsi="Lato" w:cs="Calibri"/>
                <w:sz w:val="20"/>
                <w:szCs w:val="20"/>
              </w:rPr>
              <w:t xml:space="preserve">During the orientation process, the employee is </w:t>
            </w:r>
            <w:r w:rsidR="00C4210D" w:rsidRPr="0011433F">
              <w:rPr>
                <w:rFonts w:ascii="Lato" w:hAnsi="Lato" w:cs="Calibri"/>
                <w:sz w:val="20"/>
                <w:szCs w:val="20"/>
              </w:rPr>
              <w:t xml:space="preserve">systematically </w:t>
            </w:r>
            <w:r w:rsidRPr="0011433F">
              <w:rPr>
                <w:rFonts w:ascii="Lato" w:hAnsi="Lato" w:cs="Calibri"/>
                <w:sz w:val="20"/>
                <w:szCs w:val="20"/>
              </w:rPr>
              <w:t>taken through the Safeguarding, PSEA and child safeguarding policies and Code of Conduct and the SEA complaints and investigations mechanisms. Staff are given the time to discuss and fully understand the policies and procedures. Staff formally acknowledge receipt and acceptance of the Policies and documents are kept on personnel files.</w:t>
            </w:r>
            <w:r w:rsidRPr="0011433F">
              <w:rPr>
                <w:rFonts w:ascii="Lato" w:hAnsi="Lato" w:cs="Calibri"/>
                <w:sz w:val="20"/>
                <w:szCs w:val="20"/>
                <w:lang w:val="en-GB"/>
              </w:rPr>
              <w:t xml:space="preserve"> </w:t>
            </w:r>
          </w:p>
        </w:tc>
        <w:tc>
          <w:tcPr>
            <w:tcW w:w="360" w:type="dxa"/>
            <w:shd w:val="clear" w:color="auto" w:fill="auto"/>
          </w:tcPr>
          <w:p w14:paraId="128F364F" w14:textId="77777777" w:rsidR="000A4DEF" w:rsidRPr="0011433F" w:rsidRDefault="000A4DEF" w:rsidP="00CB6C83">
            <w:pPr>
              <w:spacing w:before="60" w:after="60"/>
              <w:rPr>
                <w:rFonts w:ascii="Lato" w:hAnsi="Lato" w:cs="Calibri"/>
                <w:sz w:val="20"/>
                <w:szCs w:val="20"/>
                <w:lang w:val="en-GB"/>
              </w:rPr>
            </w:pPr>
          </w:p>
        </w:tc>
        <w:tc>
          <w:tcPr>
            <w:tcW w:w="360" w:type="dxa"/>
            <w:shd w:val="clear" w:color="auto" w:fill="auto"/>
          </w:tcPr>
          <w:p w14:paraId="1B2322EF" w14:textId="77777777" w:rsidR="000A4DEF" w:rsidRPr="0011433F" w:rsidRDefault="000A4DEF" w:rsidP="00CB6C83">
            <w:pPr>
              <w:spacing w:before="60" w:after="60"/>
              <w:rPr>
                <w:rFonts w:ascii="Lato" w:hAnsi="Lato" w:cs="Calibri"/>
                <w:sz w:val="20"/>
                <w:szCs w:val="20"/>
                <w:lang w:val="en-GB"/>
              </w:rPr>
            </w:pPr>
          </w:p>
        </w:tc>
        <w:tc>
          <w:tcPr>
            <w:tcW w:w="360" w:type="dxa"/>
            <w:shd w:val="clear" w:color="auto" w:fill="auto"/>
          </w:tcPr>
          <w:p w14:paraId="2DFFE113" w14:textId="77777777" w:rsidR="000A4DEF" w:rsidRPr="0011433F" w:rsidRDefault="000A4DEF" w:rsidP="00CB6C83">
            <w:pPr>
              <w:spacing w:before="60" w:after="60"/>
              <w:rPr>
                <w:rFonts w:ascii="Lato" w:hAnsi="Lato" w:cs="Calibri"/>
                <w:sz w:val="20"/>
                <w:szCs w:val="20"/>
                <w:lang w:val="en-GB"/>
              </w:rPr>
            </w:pPr>
          </w:p>
        </w:tc>
      </w:tr>
      <w:tr w:rsidR="006C37C7" w:rsidRPr="0011433F" w14:paraId="60FD3489" w14:textId="77777777" w:rsidTr="00BD0DB5">
        <w:tc>
          <w:tcPr>
            <w:tcW w:w="360" w:type="dxa"/>
            <w:shd w:val="clear" w:color="auto" w:fill="auto"/>
          </w:tcPr>
          <w:p w14:paraId="4E845125" w14:textId="0CB7AEFA" w:rsidR="006C37C7" w:rsidRPr="0011433F" w:rsidRDefault="00C4210D" w:rsidP="00CB6C83">
            <w:pPr>
              <w:spacing w:before="60" w:after="60"/>
              <w:rPr>
                <w:rFonts w:ascii="Lato" w:hAnsi="Lato" w:cs="Calibri"/>
                <w:sz w:val="20"/>
                <w:szCs w:val="20"/>
                <w:lang w:val="en-GB"/>
              </w:rPr>
            </w:pPr>
            <w:r w:rsidRPr="0011433F">
              <w:rPr>
                <w:rFonts w:ascii="Lato" w:hAnsi="Lato" w:cs="Calibri"/>
                <w:sz w:val="20"/>
                <w:szCs w:val="20"/>
                <w:lang w:val="en-GB"/>
              </w:rPr>
              <w:t>D</w:t>
            </w:r>
          </w:p>
        </w:tc>
        <w:tc>
          <w:tcPr>
            <w:tcW w:w="7915" w:type="dxa"/>
            <w:shd w:val="clear" w:color="auto" w:fill="auto"/>
          </w:tcPr>
          <w:p w14:paraId="4529D31B" w14:textId="55238864" w:rsidR="0011056E" w:rsidRPr="0011433F" w:rsidRDefault="006C37C7" w:rsidP="00BD0DB5">
            <w:pPr>
              <w:pStyle w:val="Default"/>
              <w:widowControl w:val="0"/>
              <w:pBdr>
                <w:top w:val="nil"/>
                <w:left w:val="nil"/>
                <w:bottom w:val="nil"/>
                <w:right w:val="nil"/>
                <w:between w:val="nil"/>
                <w:bar w:val="nil"/>
              </w:pBdr>
              <w:autoSpaceDE/>
              <w:autoSpaceDN/>
              <w:adjustRightInd/>
              <w:spacing w:before="60" w:after="60"/>
              <w:jc w:val="both"/>
              <w:rPr>
                <w:rFonts w:ascii="Lato" w:hAnsi="Lato"/>
                <w:color w:val="222222"/>
                <w:sz w:val="20"/>
                <w:szCs w:val="20"/>
                <w:shd w:val="clear" w:color="auto" w:fill="FFFFFF"/>
              </w:rPr>
            </w:pPr>
            <w:r w:rsidRPr="0011433F">
              <w:rPr>
                <w:rFonts w:ascii="Lato" w:hAnsi="Lato"/>
                <w:color w:val="222222"/>
                <w:sz w:val="20"/>
                <w:szCs w:val="20"/>
                <w:shd w:val="clear" w:color="auto" w:fill="FFFFFF"/>
              </w:rPr>
              <w:t>Disciplinary measures</w:t>
            </w:r>
            <w:r w:rsidR="0011056E" w:rsidRPr="0011433F">
              <w:rPr>
                <w:rFonts w:ascii="Lato" w:hAnsi="Lato"/>
                <w:color w:val="222222"/>
                <w:sz w:val="20"/>
                <w:szCs w:val="20"/>
                <w:shd w:val="clear" w:color="auto" w:fill="FFFFFF"/>
              </w:rPr>
              <w:t>, in the event of proven SEA allegations,</w:t>
            </w:r>
            <w:r w:rsidRPr="0011433F">
              <w:rPr>
                <w:rFonts w:ascii="Lato" w:hAnsi="Lato"/>
                <w:color w:val="222222"/>
                <w:sz w:val="20"/>
                <w:szCs w:val="20"/>
                <w:shd w:val="clear" w:color="auto" w:fill="FFFFFF"/>
              </w:rPr>
              <w:t xml:space="preserve"> are outlined in the Human Resource Manual </w:t>
            </w:r>
            <w:r w:rsidR="0011056E" w:rsidRPr="0011433F">
              <w:rPr>
                <w:rFonts w:ascii="Lato" w:hAnsi="Lato"/>
                <w:color w:val="222222"/>
                <w:sz w:val="20"/>
                <w:szCs w:val="20"/>
                <w:shd w:val="clear" w:color="auto" w:fill="FFFFFF"/>
              </w:rPr>
              <w:t>if there are violations of the</w:t>
            </w:r>
            <w:r w:rsidR="00FF6B89" w:rsidRPr="0011433F">
              <w:rPr>
                <w:rFonts w:ascii="Lato" w:hAnsi="Lato"/>
                <w:color w:val="222222"/>
                <w:sz w:val="20"/>
                <w:szCs w:val="20"/>
                <w:shd w:val="clear" w:color="auto" w:fill="FFFFFF"/>
              </w:rPr>
              <w:t xml:space="preserve"> </w:t>
            </w:r>
            <w:r w:rsidR="0011056E" w:rsidRPr="0011433F">
              <w:rPr>
                <w:rFonts w:ascii="Lato" w:hAnsi="Lato"/>
                <w:color w:val="222222"/>
                <w:sz w:val="20"/>
                <w:szCs w:val="20"/>
                <w:shd w:val="clear" w:color="auto" w:fill="FFFFFF"/>
              </w:rPr>
              <w:t xml:space="preserve">Safeguarding, Child safeguarding </w:t>
            </w:r>
            <w:r w:rsidRPr="0011433F">
              <w:rPr>
                <w:rFonts w:ascii="Lato" w:hAnsi="Lato"/>
                <w:color w:val="222222"/>
                <w:sz w:val="20"/>
                <w:szCs w:val="20"/>
                <w:shd w:val="clear" w:color="auto" w:fill="FFFFFF"/>
              </w:rPr>
              <w:t xml:space="preserve">and PSEA Policies (e.g. termination of </w:t>
            </w:r>
            <w:r w:rsidR="0011056E" w:rsidRPr="0011433F">
              <w:rPr>
                <w:rFonts w:ascii="Lato" w:hAnsi="Lato"/>
                <w:color w:val="222222"/>
                <w:sz w:val="20"/>
                <w:szCs w:val="20"/>
                <w:shd w:val="clear" w:color="auto" w:fill="FFFFFF"/>
              </w:rPr>
              <w:t>employment</w:t>
            </w:r>
            <w:r w:rsidRPr="0011433F">
              <w:rPr>
                <w:rFonts w:ascii="Lato" w:hAnsi="Lato"/>
                <w:color w:val="222222"/>
                <w:sz w:val="20"/>
                <w:szCs w:val="20"/>
                <w:shd w:val="clear" w:color="auto" w:fill="FFFFFF"/>
              </w:rPr>
              <w:t>).</w:t>
            </w:r>
          </w:p>
        </w:tc>
        <w:tc>
          <w:tcPr>
            <w:tcW w:w="360" w:type="dxa"/>
            <w:shd w:val="clear" w:color="auto" w:fill="auto"/>
          </w:tcPr>
          <w:p w14:paraId="70948467" w14:textId="77777777" w:rsidR="006C37C7" w:rsidRPr="0011433F" w:rsidRDefault="006C37C7" w:rsidP="00CB6C83">
            <w:pPr>
              <w:spacing w:before="60" w:after="60"/>
              <w:rPr>
                <w:rFonts w:ascii="Lato" w:hAnsi="Lato" w:cs="Calibri"/>
                <w:sz w:val="20"/>
                <w:szCs w:val="20"/>
                <w:lang w:val="en-GB"/>
              </w:rPr>
            </w:pPr>
          </w:p>
        </w:tc>
        <w:tc>
          <w:tcPr>
            <w:tcW w:w="360" w:type="dxa"/>
            <w:shd w:val="clear" w:color="auto" w:fill="auto"/>
          </w:tcPr>
          <w:p w14:paraId="0CA85C35" w14:textId="77777777" w:rsidR="006C37C7" w:rsidRPr="0011433F" w:rsidRDefault="006C37C7" w:rsidP="00CB6C83">
            <w:pPr>
              <w:spacing w:before="60" w:after="60"/>
              <w:rPr>
                <w:rFonts w:ascii="Lato" w:hAnsi="Lato" w:cs="Calibri"/>
                <w:sz w:val="20"/>
                <w:szCs w:val="20"/>
                <w:lang w:val="en-GB"/>
              </w:rPr>
            </w:pPr>
          </w:p>
        </w:tc>
        <w:tc>
          <w:tcPr>
            <w:tcW w:w="360" w:type="dxa"/>
            <w:shd w:val="clear" w:color="auto" w:fill="auto"/>
          </w:tcPr>
          <w:p w14:paraId="31E6093D" w14:textId="77777777" w:rsidR="006C37C7" w:rsidRPr="0011433F" w:rsidRDefault="006C37C7" w:rsidP="00CB6C83">
            <w:pPr>
              <w:spacing w:before="60" w:after="60"/>
              <w:rPr>
                <w:rFonts w:ascii="Lato" w:hAnsi="Lato" w:cs="Calibri"/>
                <w:sz w:val="20"/>
                <w:szCs w:val="20"/>
                <w:lang w:val="en-GB"/>
              </w:rPr>
            </w:pPr>
          </w:p>
        </w:tc>
      </w:tr>
      <w:tr w:rsidR="006C37C7" w:rsidRPr="0011433F" w14:paraId="7BF2FFC3" w14:textId="77777777" w:rsidTr="00BD0DB5">
        <w:tc>
          <w:tcPr>
            <w:tcW w:w="360" w:type="dxa"/>
            <w:shd w:val="clear" w:color="auto" w:fill="auto"/>
          </w:tcPr>
          <w:p w14:paraId="0AD0A886" w14:textId="7DC07665" w:rsidR="006C37C7" w:rsidRPr="0011433F" w:rsidRDefault="00C4210D" w:rsidP="00CB6C83">
            <w:pPr>
              <w:spacing w:before="60" w:after="60"/>
              <w:rPr>
                <w:rFonts w:ascii="Lato" w:hAnsi="Lato" w:cs="Calibri"/>
                <w:sz w:val="20"/>
                <w:szCs w:val="20"/>
                <w:lang w:val="en-GB"/>
              </w:rPr>
            </w:pPr>
            <w:r w:rsidRPr="0011433F">
              <w:rPr>
                <w:rFonts w:ascii="Lato" w:hAnsi="Lato" w:cs="Calibri"/>
                <w:sz w:val="20"/>
                <w:szCs w:val="20"/>
                <w:lang w:val="en-GB"/>
              </w:rPr>
              <w:t>E</w:t>
            </w:r>
          </w:p>
        </w:tc>
        <w:tc>
          <w:tcPr>
            <w:tcW w:w="7915" w:type="dxa"/>
            <w:shd w:val="clear" w:color="auto" w:fill="auto"/>
          </w:tcPr>
          <w:p w14:paraId="01DDC3CC" w14:textId="4AC281B1" w:rsidR="006C37C7" w:rsidRPr="0011433F" w:rsidRDefault="006C37C7" w:rsidP="00BD0DB5">
            <w:pPr>
              <w:pStyle w:val="Default"/>
              <w:widowControl w:val="0"/>
              <w:pBdr>
                <w:top w:val="nil"/>
                <w:left w:val="nil"/>
                <w:bottom w:val="nil"/>
                <w:right w:val="nil"/>
                <w:between w:val="nil"/>
                <w:bar w:val="nil"/>
              </w:pBdr>
              <w:autoSpaceDE/>
              <w:autoSpaceDN/>
              <w:adjustRightInd/>
              <w:spacing w:before="60" w:after="60"/>
              <w:jc w:val="both"/>
              <w:rPr>
                <w:rFonts w:ascii="Lato" w:hAnsi="Lato"/>
                <w:color w:val="222222"/>
                <w:sz w:val="20"/>
                <w:szCs w:val="20"/>
                <w:shd w:val="clear" w:color="auto" w:fill="FFFFFF"/>
              </w:rPr>
            </w:pPr>
            <w:r w:rsidRPr="0011433F">
              <w:rPr>
                <w:rFonts w:ascii="Lato" w:hAnsi="Lato"/>
                <w:color w:val="222222"/>
                <w:sz w:val="20"/>
                <w:szCs w:val="20"/>
                <w:shd w:val="clear" w:color="auto" w:fill="FFFFFF"/>
              </w:rPr>
              <w:t xml:space="preserve">Mandatory training is provided for all staff and Associated Personnel on </w:t>
            </w:r>
            <w:r w:rsidR="00FF6B89" w:rsidRPr="0011433F">
              <w:rPr>
                <w:rFonts w:ascii="Lato" w:hAnsi="Lato"/>
                <w:color w:val="222222"/>
                <w:sz w:val="20"/>
                <w:szCs w:val="20"/>
                <w:shd w:val="clear" w:color="auto" w:fill="FFFFFF"/>
              </w:rPr>
              <w:t>Safeguarding, Child safeguarding and PSEA Policies</w:t>
            </w:r>
            <w:r w:rsidRPr="0011433F">
              <w:rPr>
                <w:rFonts w:ascii="Lato" w:hAnsi="Lato"/>
                <w:color w:val="222222"/>
                <w:sz w:val="20"/>
                <w:szCs w:val="20"/>
                <w:shd w:val="clear" w:color="auto" w:fill="FFFFFF"/>
              </w:rPr>
              <w:t xml:space="preserve"> as part of onboarding process, with refresher courses provided at regular intervals during employment tenure</w:t>
            </w:r>
            <w:r w:rsidR="00FF6B89" w:rsidRPr="0011433F">
              <w:rPr>
                <w:rFonts w:ascii="Lato" w:hAnsi="Lato"/>
                <w:color w:val="222222"/>
                <w:sz w:val="20"/>
                <w:szCs w:val="20"/>
                <w:shd w:val="clear" w:color="auto" w:fill="FFFFFF"/>
              </w:rPr>
              <w:t>,</w:t>
            </w:r>
            <w:r w:rsidRPr="0011433F">
              <w:rPr>
                <w:rFonts w:ascii="Lato" w:hAnsi="Lato"/>
                <w:color w:val="222222"/>
                <w:sz w:val="20"/>
                <w:szCs w:val="20"/>
                <w:shd w:val="clear" w:color="auto" w:fill="FFFFFF"/>
              </w:rPr>
              <w:t xml:space="preserve"> if not annually required.</w:t>
            </w:r>
          </w:p>
        </w:tc>
        <w:tc>
          <w:tcPr>
            <w:tcW w:w="360" w:type="dxa"/>
            <w:shd w:val="clear" w:color="auto" w:fill="auto"/>
          </w:tcPr>
          <w:p w14:paraId="33AD158B" w14:textId="77777777" w:rsidR="006C37C7" w:rsidRPr="0011433F" w:rsidRDefault="006C37C7" w:rsidP="00CB6C83">
            <w:pPr>
              <w:spacing w:before="60" w:after="60"/>
              <w:rPr>
                <w:rFonts w:ascii="Lato" w:hAnsi="Lato" w:cs="Calibri"/>
                <w:sz w:val="20"/>
                <w:szCs w:val="20"/>
                <w:lang w:val="en-GB"/>
              </w:rPr>
            </w:pPr>
          </w:p>
        </w:tc>
        <w:tc>
          <w:tcPr>
            <w:tcW w:w="360" w:type="dxa"/>
            <w:shd w:val="clear" w:color="auto" w:fill="auto"/>
          </w:tcPr>
          <w:p w14:paraId="12204453" w14:textId="77777777" w:rsidR="006C37C7" w:rsidRPr="0011433F" w:rsidRDefault="006C37C7" w:rsidP="00CB6C83">
            <w:pPr>
              <w:spacing w:before="60" w:after="60"/>
              <w:rPr>
                <w:rFonts w:ascii="Lato" w:hAnsi="Lato" w:cs="Calibri"/>
                <w:sz w:val="20"/>
                <w:szCs w:val="20"/>
                <w:lang w:val="en-GB"/>
              </w:rPr>
            </w:pPr>
          </w:p>
        </w:tc>
        <w:tc>
          <w:tcPr>
            <w:tcW w:w="360" w:type="dxa"/>
            <w:shd w:val="clear" w:color="auto" w:fill="auto"/>
          </w:tcPr>
          <w:p w14:paraId="7AE9F1ED" w14:textId="77777777" w:rsidR="006C37C7" w:rsidRPr="0011433F" w:rsidRDefault="006C37C7" w:rsidP="00CB6C83">
            <w:pPr>
              <w:spacing w:before="60" w:after="60"/>
              <w:rPr>
                <w:rFonts w:ascii="Lato" w:hAnsi="Lato" w:cs="Calibri"/>
                <w:sz w:val="20"/>
                <w:szCs w:val="20"/>
                <w:lang w:val="en-GB"/>
              </w:rPr>
            </w:pPr>
          </w:p>
        </w:tc>
      </w:tr>
    </w:tbl>
    <w:p w14:paraId="7157529B" w14:textId="77777777" w:rsidR="000A4DEF" w:rsidRPr="00A26082" w:rsidRDefault="000A4DEF" w:rsidP="00CB6C83">
      <w:pPr>
        <w:pStyle w:val="BlockText"/>
        <w:spacing w:before="60" w:after="60" w:line="240" w:lineRule="auto"/>
        <w:ind w:left="0"/>
        <w:jc w:val="both"/>
        <w:rPr>
          <w:rFonts w:asciiTheme="minorHAnsi" w:hAnsiTheme="minorHAnsi" w:cs="Calibri"/>
          <w:b/>
          <w:bCs/>
          <w:sz w:val="22"/>
          <w:szCs w:val="22"/>
        </w:rPr>
      </w:pPr>
    </w:p>
    <w:tbl>
      <w:tblPr>
        <w:tblW w:w="9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2"/>
        <w:gridCol w:w="7493"/>
        <w:gridCol w:w="367"/>
        <w:gridCol w:w="360"/>
        <w:gridCol w:w="363"/>
      </w:tblGrid>
      <w:tr w:rsidR="000A4DEF" w:rsidRPr="0011433F" w14:paraId="076BF9A6" w14:textId="77777777" w:rsidTr="00CB6C83">
        <w:tc>
          <w:tcPr>
            <w:tcW w:w="422" w:type="dxa"/>
            <w:shd w:val="clear" w:color="auto" w:fill="0C0C0C"/>
          </w:tcPr>
          <w:p w14:paraId="3E08E737" w14:textId="77777777" w:rsidR="000A4DEF" w:rsidRPr="0011433F" w:rsidRDefault="000A4DEF" w:rsidP="00CB6C83">
            <w:pPr>
              <w:spacing w:before="60" w:after="60"/>
              <w:rPr>
                <w:rFonts w:ascii="Lato" w:hAnsi="Lato" w:cs="Calibri"/>
                <w:b/>
                <w:bCs/>
                <w:color w:val="FFFFFF"/>
                <w:sz w:val="20"/>
                <w:szCs w:val="20"/>
                <w:lang w:val="en-GB"/>
              </w:rPr>
            </w:pPr>
            <w:r w:rsidRPr="0011433F">
              <w:rPr>
                <w:rFonts w:ascii="Lato" w:hAnsi="Lato" w:cs="Calibri"/>
                <w:b/>
                <w:bCs/>
                <w:color w:val="FFFFFF"/>
                <w:sz w:val="20"/>
                <w:szCs w:val="20"/>
                <w:lang w:val="en-GB"/>
              </w:rPr>
              <w:t>3</w:t>
            </w:r>
          </w:p>
        </w:tc>
        <w:tc>
          <w:tcPr>
            <w:tcW w:w="7493" w:type="dxa"/>
            <w:shd w:val="clear" w:color="auto" w:fill="0C0C0C"/>
          </w:tcPr>
          <w:p w14:paraId="769AF9D3" w14:textId="77777777" w:rsidR="000A4DEF" w:rsidRPr="0011433F" w:rsidRDefault="000A4DEF" w:rsidP="00CB6C83">
            <w:pPr>
              <w:spacing w:before="60" w:after="60"/>
              <w:rPr>
                <w:rFonts w:ascii="Lato" w:hAnsi="Lato" w:cs="Calibri"/>
                <w:b/>
                <w:bCs/>
                <w:color w:val="FFFFFF"/>
                <w:sz w:val="20"/>
                <w:szCs w:val="20"/>
                <w:lang w:val="en-GB"/>
              </w:rPr>
            </w:pPr>
            <w:r w:rsidRPr="0011433F">
              <w:rPr>
                <w:rFonts w:ascii="Lato" w:hAnsi="Lato" w:cs="Calibri"/>
                <w:b/>
                <w:bCs/>
                <w:color w:val="FFFFFF"/>
                <w:sz w:val="20"/>
                <w:szCs w:val="20"/>
              </w:rPr>
              <w:t>HR MANAGEMENT</w:t>
            </w:r>
          </w:p>
        </w:tc>
        <w:tc>
          <w:tcPr>
            <w:tcW w:w="367" w:type="dxa"/>
            <w:shd w:val="clear" w:color="auto" w:fill="0C0C0C"/>
          </w:tcPr>
          <w:p w14:paraId="326F137B" w14:textId="77777777" w:rsidR="000A4DEF" w:rsidRPr="0011433F" w:rsidRDefault="000A4DEF" w:rsidP="00CB6C83">
            <w:pPr>
              <w:spacing w:before="60" w:after="60"/>
              <w:rPr>
                <w:rFonts w:ascii="Lato" w:hAnsi="Lato" w:cs="Calibri"/>
                <w:b/>
                <w:bCs/>
                <w:color w:val="FFFFFF"/>
                <w:sz w:val="20"/>
                <w:szCs w:val="20"/>
                <w:lang w:val="en-GB"/>
              </w:rPr>
            </w:pPr>
            <w:r w:rsidRPr="0011433F">
              <w:rPr>
                <w:rFonts w:ascii="Lato" w:hAnsi="Lato" w:cs="Calibri"/>
                <w:b/>
                <w:bCs/>
                <w:color w:val="FFFFFF"/>
                <w:sz w:val="20"/>
                <w:szCs w:val="20"/>
                <w:lang w:val="en-GB"/>
              </w:rPr>
              <w:t>A</w:t>
            </w:r>
          </w:p>
        </w:tc>
        <w:tc>
          <w:tcPr>
            <w:tcW w:w="360" w:type="dxa"/>
            <w:shd w:val="clear" w:color="auto" w:fill="0C0C0C"/>
          </w:tcPr>
          <w:p w14:paraId="6A4B2B06" w14:textId="77777777" w:rsidR="000A4DEF" w:rsidRPr="0011433F" w:rsidRDefault="000A4DEF" w:rsidP="00CB6C83">
            <w:pPr>
              <w:spacing w:before="60" w:after="60"/>
              <w:rPr>
                <w:rFonts w:ascii="Lato" w:hAnsi="Lato" w:cs="Calibri"/>
                <w:b/>
                <w:bCs/>
                <w:color w:val="FFFFFF"/>
                <w:sz w:val="20"/>
                <w:szCs w:val="20"/>
                <w:lang w:val="en-GB"/>
              </w:rPr>
            </w:pPr>
            <w:r w:rsidRPr="0011433F">
              <w:rPr>
                <w:rFonts w:ascii="Lato" w:hAnsi="Lato" w:cs="Calibri"/>
                <w:b/>
                <w:bCs/>
                <w:color w:val="FFFFFF"/>
                <w:sz w:val="20"/>
                <w:szCs w:val="20"/>
                <w:lang w:val="en-GB"/>
              </w:rPr>
              <w:t>B</w:t>
            </w:r>
          </w:p>
        </w:tc>
        <w:tc>
          <w:tcPr>
            <w:tcW w:w="363" w:type="dxa"/>
            <w:shd w:val="clear" w:color="auto" w:fill="0C0C0C"/>
          </w:tcPr>
          <w:p w14:paraId="60BE811C" w14:textId="77777777" w:rsidR="000A4DEF" w:rsidRPr="0011433F" w:rsidRDefault="000A4DEF" w:rsidP="00CB6C83">
            <w:pPr>
              <w:spacing w:before="60" w:after="60"/>
              <w:rPr>
                <w:rFonts w:ascii="Lato" w:hAnsi="Lato" w:cs="Calibri"/>
                <w:b/>
                <w:bCs/>
                <w:color w:val="FFFFFF"/>
                <w:sz w:val="20"/>
                <w:szCs w:val="20"/>
                <w:lang w:val="en-GB"/>
              </w:rPr>
            </w:pPr>
            <w:r w:rsidRPr="0011433F">
              <w:rPr>
                <w:rFonts w:ascii="Lato" w:hAnsi="Lato" w:cs="Calibri"/>
                <w:b/>
                <w:bCs/>
                <w:color w:val="FFFFFF"/>
                <w:sz w:val="20"/>
                <w:szCs w:val="20"/>
                <w:lang w:val="en-GB"/>
              </w:rPr>
              <w:t>C</w:t>
            </w:r>
          </w:p>
        </w:tc>
      </w:tr>
      <w:tr w:rsidR="000A4DEF" w:rsidRPr="0011433F" w14:paraId="413CDBD4" w14:textId="77777777" w:rsidTr="00CB6C83">
        <w:tc>
          <w:tcPr>
            <w:tcW w:w="422" w:type="dxa"/>
            <w:shd w:val="clear" w:color="auto" w:fill="auto"/>
          </w:tcPr>
          <w:p w14:paraId="54550D0D" w14:textId="77777777" w:rsidR="000A4DEF" w:rsidRPr="0011433F" w:rsidRDefault="000A4DEF" w:rsidP="00CB6C83">
            <w:pPr>
              <w:spacing w:before="60" w:after="60"/>
              <w:rPr>
                <w:rFonts w:ascii="Lato" w:hAnsi="Lato" w:cs="Calibri"/>
                <w:sz w:val="20"/>
                <w:szCs w:val="20"/>
                <w:lang w:val="en-GB"/>
              </w:rPr>
            </w:pPr>
            <w:r w:rsidRPr="0011433F">
              <w:rPr>
                <w:rFonts w:ascii="Lato" w:hAnsi="Lato" w:cs="Calibri"/>
                <w:sz w:val="20"/>
                <w:szCs w:val="20"/>
                <w:lang w:val="en-GB"/>
              </w:rPr>
              <w:t>A</w:t>
            </w:r>
          </w:p>
        </w:tc>
        <w:tc>
          <w:tcPr>
            <w:tcW w:w="7493" w:type="dxa"/>
            <w:shd w:val="clear" w:color="auto" w:fill="auto"/>
          </w:tcPr>
          <w:p w14:paraId="5DE28AF4" w14:textId="4364454A" w:rsidR="000A4DEF" w:rsidRPr="0011433F" w:rsidRDefault="00196D93" w:rsidP="00F22325">
            <w:pPr>
              <w:pStyle w:val="BodyText"/>
              <w:spacing w:before="60" w:after="60"/>
              <w:jc w:val="both"/>
              <w:rPr>
                <w:rFonts w:ascii="Lato" w:hAnsi="Lato" w:cs="Calibri"/>
              </w:rPr>
            </w:pPr>
            <w:r w:rsidRPr="0011433F">
              <w:rPr>
                <w:rFonts w:ascii="Lato" w:hAnsi="Lato" w:cs="Calibri"/>
              </w:rPr>
              <w:t>D</w:t>
            </w:r>
            <w:r w:rsidR="000A4DEF" w:rsidRPr="0011433F">
              <w:rPr>
                <w:rFonts w:ascii="Lato" w:hAnsi="Lato" w:cs="Calibri"/>
              </w:rPr>
              <w:t>evelop</w:t>
            </w:r>
            <w:r w:rsidRPr="0011433F">
              <w:rPr>
                <w:rFonts w:ascii="Lato" w:hAnsi="Lato" w:cs="Calibri"/>
              </w:rPr>
              <w:t xml:space="preserve"> </w:t>
            </w:r>
            <w:r w:rsidR="000A4DEF" w:rsidRPr="0011433F">
              <w:rPr>
                <w:rFonts w:ascii="Lato" w:hAnsi="Lato" w:cs="Calibri"/>
              </w:rPr>
              <w:t xml:space="preserve">and incorporate into staff rules and regulations, appropriate disciplinary procedures for when violations of the core principles occur. </w:t>
            </w:r>
          </w:p>
        </w:tc>
        <w:tc>
          <w:tcPr>
            <w:tcW w:w="367" w:type="dxa"/>
            <w:shd w:val="clear" w:color="auto" w:fill="auto"/>
          </w:tcPr>
          <w:p w14:paraId="56F9ADAC" w14:textId="77777777" w:rsidR="000A4DEF" w:rsidRPr="0011433F" w:rsidRDefault="000A4DEF" w:rsidP="00CB6C83">
            <w:pPr>
              <w:spacing w:before="60" w:after="60"/>
              <w:rPr>
                <w:rFonts w:ascii="Lato" w:hAnsi="Lato" w:cs="Calibri"/>
                <w:sz w:val="20"/>
                <w:szCs w:val="20"/>
                <w:lang w:val="en-GB"/>
              </w:rPr>
            </w:pPr>
          </w:p>
        </w:tc>
        <w:tc>
          <w:tcPr>
            <w:tcW w:w="360" w:type="dxa"/>
            <w:shd w:val="clear" w:color="auto" w:fill="auto"/>
          </w:tcPr>
          <w:p w14:paraId="43888310" w14:textId="77777777" w:rsidR="000A4DEF" w:rsidRPr="0011433F" w:rsidRDefault="000A4DEF" w:rsidP="00CB6C83">
            <w:pPr>
              <w:spacing w:before="60" w:after="60"/>
              <w:rPr>
                <w:rFonts w:ascii="Lato" w:hAnsi="Lato" w:cs="Calibri"/>
                <w:sz w:val="20"/>
                <w:szCs w:val="20"/>
                <w:lang w:val="en-GB"/>
              </w:rPr>
            </w:pPr>
          </w:p>
        </w:tc>
        <w:tc>
          <w:tcPr>
            <w:tcW w:w="363" w:type="dxa"/>
            <w:shd w:val="clear" w:color="auto" w:fill="auto"/>
          </w:tcPr>
          <w:p w14:paraId="6718E602" w14:textId="77777777" w:rsidR="000A4DEF" w:rsidRPr="0011433F" w:rsidRDefault="000A4DEF" w:rsidP="00CB6C83">
            <w:pPr>
              <w:spacing w:before="60" w:after="60"/>
              <w:rPr>
                <w:rFonts w:ascii="Lato" w:hAnsi="Lato" w:cs="Calibri"/>
                <w:sz w:val="20"/>
                <w:szCs w:val="20"/>
                <w:lang w:val="en-GB"/>
              </w:rPr>
            </w:pPr>
          </w:p>
        </w:tc>
      </w:tr>
      <w:tr w:rsidR="000A4DEF" w:rsidRPr="0011433F" w14:paraId="2744CB58" w14:textId="77777777" w:rsidTr="00CB6C83">
        <w:tc>
          <w:tcPr>
            <w:tcW w:w="422" w:type="dxa"/>
            <w:shd w:val="clear" w:color="auto" w:fill="auto"/>
          </w:tcPr>
          <w:p w14:paraId="56CA2C94" w14:textId="77777777" w:rsidR="000A4DEF" w:rsidRPr="0011433F" w:rsidRDefault="000A4DEF" w:rsidP="00CB6C83">
            <w:pPr>
              <w:spacing w:before="60" w:after="60"/>
              <w:rPr>
                <w:rFonts w:ascii="Lato" w:hAnsi="Lato" w:cs="Calibri"/>
                <w:sz w:val="20"/>
                <w:szCs w:val="20"/>
                <w:lang w:val="en-GB"/>
              </w:rPr>
            </w:pPr>
            <w:r w:rsidRPr="0011433F">
              <w:rPr>
                <w:rFonts w:ascii="Lato" w:hAnsi="Lato" w:cs="Calibri"/>
                <w:sz w:val="20"/>
                <w:szCs w:val="20"/>
                <w:lang w:val="en-GB"/>
              </w:rPr>
              <w:t>B</w:t>
            </w:r>
          </w:p>
        </w:tc>
        <w:tc>
          <w:tcPr>
            <w:tcW w:w="7493" w:type="dxa"/>
            <w:shd w:val="clear" w:color="auto" w:fill="auto"/>
          </w:tcPr>
          <w:p w14:paraId="251D1E6E" w14:textId="529A154D" w:rsidR="000A4DEF" w:rsidRPr="0011433F" w:rsidRDefault="00196D93" w:rsidP="00F22325">
            <w:pPr>
              <w:pStyle w:val="BodyText"/>
              <w:spacing w:before="60" w:after="60"/>
              <w:jc w:val="both"/>
              <w:rPr>
                <w:rFonts w:ascii="Lato" w:hAnsi="Lato" w:cs="Calibri"/>
              </w:rPr>
            </w:pPr>
            <w:r w:rsidRPr="0011433F">
              <w:rPr>
                <w:rFonts w:ascii="Lato" w:hAnsi="Lato" w:cs="Calibri"/>
              </w:rPr>
              <w:t xml:space="preserve">The </w:t>
            </w:r>
            <w:r w:rsidRPr="0011433F">
              <w:rPr>
                <w:rFonts w:ascii="Lato" w:hAnsi="Lato"/>
                <w:color w:val="222222"/>
                <w:shd w:val="clear" w:color="auto" w:fill="FFFFFF"/>
              </w:rPr>
              <w:t>Safeguarding, Child safeguarding and PSEA Policies</w:t>
            </w:r>
            <w:r w:rsidRPr="0011433F">
              <w:rPr>
                <w:rFonts w:ascii="Lato" w:hAnsi="Lato" w:cs="Calibri"/>
              </w:rPr>
              <w:t xml:space="preserve"> clearly outline the c</w:t>
            </w:r>
            <w:r w:rsidR="000A4DEF" w:rsidRPr="0011433F">
              <w:rPr>
                <w:rFonts w:ascii="Lato" w:hAnsi="Lato" w:cs="Calibri"/>
              </w:rPr>
              <w:t>ore principles related to sexual exploitation and abuse and prohibited conduct.</w:t>
            </w:r>
          </w:p>
        </w:tc>
        <w:tc>
          <w:tcPr>
            <w:tcW w:w="367" w:type="dxa"/>
            <w:shd w:val="clear" w:color="auto" w:fill="auto"/>
          </w:tcPr>
          <w:p w14:paraId="692534AE" w14:textId="77777777" w:rsidR="000A4DEF" w:rsidRPr="0011433F" w:rsidRDefault="000A4DEF" w:rsidP="00CB6C83">
            <w:pPr>
              <w:spacing w:before="60" w:after="60"/>
              <w:rPr>
                <w:rFonts w:ascii="Lato" w:hAnsi="Lato" w:cs="Calibri"/>
                <w:sz w:val="20"/>
                <w:szCs w:val="20"/>
                <w:lang w:val="en-GB"/>
              </w:rPr>
            </w:pPr>
          </w:p>
        </w:tc>
        <w:tc>
          <w:tcPr>
            <w:tcW w:w="360" w:type="dxa"/>
            <w:shd w:val="clear" w:color="auto" w:fill="auto"/>
          </w:tcPr>
          <w:p w14:paraId="5362E56E" w14:textId="77777777" w:rsidR="000A4DEF" w:rsidRPr="0011433F" w:rsidRDefault="000A4DEF" w:rsidP="00CB6C83">
            <w:pPr>
              <w:spacing w:before="60" w:after="60"/>
              <w:rPr>
                <w:rFonts w:ascii="Lato" w:hAnsi="Lato" w:cs="Calibri"/>
                <w:sz w:val="20"/>
                <w:szCs w:val="20"/>
                <w:lang w:val="en-GB"/>
              </w:rPr>
            </w:pPr>
          </w:p>
        </w:tc>
        <w:tc>
          <w:tcPr>
            <w:tcW w:w="363" w:type="dxa"/>
            <w:shd w:val="clear" w:color="auto" w:fill="auto"/>
          </w:tcPr>
          <w:p w14:paraId="14088E39" w14:textId="77777777" w:rsidR="000A4DEF" w:rsidRPr="0011433F" w:rsidRDefault="000A4DEF" w:rsidP="00CB6C83">
            <w:pPr>
              <w:spacing w:before="60" w:after="60"/>
              <w:rPr>
                <w:rFonts w:ascii="Lato" w:hAnsi="Lato" w:cs="Calibri"/>
                <w:sz w:val="20"/>
                <w:szCs w:val="20"/>
                <w:lang w:val="en-GB"/>
              </w:rPr>
            </w:pPr>
          </w:p>
        </w:tc>
      </w:tr>
      <w:tr w:rsidR="000A4DEF" w:rsidRPr="0011433F" w14:paraId="62CF3E7A" w14:textId="77777777" w:rsidTr="00CB6C83">
        <w:tc>
          <w:tcPr>
            <w:tcW w:w="422" w:type="dxa"/>
            <w:shd w:val="clear" w:color="auto" w:fill="auto"/>
          </w:tcPr>
          <w:p w14:paraId="1539B002" w14:textId="77777777" w:rsidR="000A4DEF" w:rsidRPr="0011433F" w:rsidRDefault="000A4DEF" w:rsidP="00CB6C83">
            <w:pPr>
              <w:spacing w:before="60" w:after="60"/>
              <w:rPr>
                <w:rFonts w:ascii="Lato" w:hAnsi="Lato" w:cs="Calibri"/>
                <w:sz w:val="20"/>
                <w:szCs w:val="20"/>
                <w:lang w:val="en-GB"/>
              </w:rPr>
            </w:pPr>
            <w:r w:rsidRPr="0011433F">
              <w:rPr>
                <w:rFonts w:ascii="Lato" w:hAnsi="Lato" w:cs="Calibri"/>
                <w:sz w:val="20"/>
                <w:szCs w:val="20"/>
                <w:lang w:val="en-GB"/>
              </w:rPr>
              <w:t>C</w:t>
            </w:r>
          </w:p>
        </w:tc>
        <w:tc>
          <w:tcPr>
            <w:tcW w:w="7493" w:type="dxa"/>
            <w:shd w:val="clear" w:color="auto" w:fill="auto"/>
          </w:tcPr>
          <w:p w14:paraId="612209AD" w14:textId="77777777" w:rsidR="000A4DEF" w:rsidRPr="0011433F" w:rsidRDefault="000A4DEF" w:rsidP="00F22325">
            <w:pPr>
              <w:pStyle w:val="BodyText"/>
              <w:spacing w:before="60" w:after="60"/>
              <w:jc w:val="both"/>
              <w:rPr>
                <w:rFonts w:ascii="Lato" w:hAnsi="Lato" w:cs="Calibri"/>
              </w:rPr>
            </w:pPr>
            <w:r w:rsidRPr="0011433F">
              <w:rPr>
                <w:rFonts w:ascii="Lato" w:hAnsi="Lato" w:cs="Calibri"/>
              </w:rPr>
              <w:t xml:space="preserve">Job descriptions, employment contracts and performance appraisal systems etc. for managers have been revised to ensure adequate attention to their responsibility to prevent and respond to sexual exploitation and abuse. </w:t>
            </w:r>
          </w:p>
        </w:tc>
        <w:tc>
          <w:tcPr>
            <w:tcW w:w="367" w:type="dxa"/>
            <w:shd w:val="clear" w:color="auto" w:fill="auto"/>
          </w:tcPr>
          <w:p w14:paraId="71DA2097" w14:textId="77777777" w:rsidR="000A4DEF" w:rsidRPr="0011433F" w:rsidRDefault="000A4DEF" w:rsidP="00CB6C83">
            <w:pPr>
              <w:spacing w:before="60" w:after="60"/>
              <w:rPr>
                <w:rFonts w:ascii="Lato" w:hAnsi="Lato" w:cs="Calibri"/>
                <w:sz w:val="20"/>
                <w:szCs w:val="20"/>
                <w:lang w:val="en-GB"/>
              </w:rPr>
            </w:pPr>
          </w:p>
        </w:tc>
        <w:tc>
          <w:tcPr>
            <w:tcW w:w="360" w:type="dxa"/>
            <w:shd w:val="clear" w:color="auto" w:fill="auto"/>
          </w:tcPr>
          <w:p w14:paraId="58212C87" w14:textId="77777777" w:rsidR="000A4DEF" w:rsidRPr="0011433F" w:rsidRDefault="000A4DEF" w:rsidP="00CB6C83">
            <w:pPr>
              <w:spacing w:before="60" w:after="60"/>
              <w:rPr>
                <w:rFonts w:ascii="Lato" w:hAnsi="Lato" w:cs="Calibri"/>
                <w:sz w:val="20"/>
                <w:szCs w:val="20"/>
                <w:lang w:val="en-GB"/>
              </w:rPr>
            </w:pPr>
          </w:p>
        </w:tc>
        <w:tc>
          <w:tcPr>
            <w:tcW w:w="363" w:type="dxa"/>
            <w:shd w:val="clear" w:color="auto" w:fill="auto"/>
          </w:tcPr>
          <w:p w14:paraId="0BB611A3" w14:textId="77777777" w:rsidR="000A4DEF" w:rsidRPr="0011433F" w:rsidRDefault="000A4DEF" w:rsidP="00CB6C83">
            <w:pPr>
              <w:spacing w:before="60" w:after="60"/>
              <w:rPr>
                <w:rFonts w:ascii="Lato" w:hAnsi="Lato" w:cs="Calibri"/>
                <w:sz w:val="20"/>
                <w:szCs w:val="20"/>
                <w:lang w:val="en-GB"/>
              </w:rPr>
            </w:pPr>
          </w:p>
        </w:tc>
      </w:tr>
      <w:tr w:rsidR="000A4DEF" w:rsidRPr="0011433F" w14:paraId="7EFB58EF" w14:textId="77777777" w:rsidTr="00CB6C83">
        <w:tc>
          <w:tcPr>
            <w:tcW w:w="422" w:type="dxa"/>
            <w:shd w:val="clear" w:color="auto" w:fill="auto"/>
          </w:tcPr>
          <w:p w14:paraId="439CCB3A" w14:textId="77777777" w:rsidR="000A4DEF" w:rsidRPr="0011433F" w:rsidRDefault="000A4DEF" w:rsidP="00CB6C83">
            <w:pPr>
              <w:spacing w:before="60" w:after="60"/>
              <w:rPr>
                <w:rFonts w:ascii="Lato" w:hAnsi="Lato" w:cs="Calibri"/>
                <w:sz w:val="20"/>
                <w:szCs w:val="20"/>
                <w:lang w:val="en-GB"/>
              </w:rPr>
            </w:pPr>
            <w:r w:rsidRPr="0011433F">
              <w:rPr>
                <w:rFonts w:ascii="Lato" w:hAnsi="Lato" w:cs="Calibri"/>
                <w:sz w:val="20"/>
                <w:szCs w:val="20"/>
                <w:lang w:val="en-GB"/>
              </w:rPr>
              <w:t>D</w:t>
            </w:r>
          </w:p>
        </w:tc>
        <w:tc>
          <w:tcPr>
            <w:tcW w:w="7493" w:type="dxa"/>
            <w:shd w:val="clear" w:color="auto" w:fill="auto"/>
          </w:tcPr>
          <w:p w14:paraId="712D420A" w14:textId="29602781" w:rsidR="000A4DEF" w:rsidRPr="0011433F" w:rsidRDefault="00196D93" w:rsidP="00F22325">
            <w:pPr>
              <w:pStyle w:val="BodyText"/>
              <w:spacing w:before="60" w:after="60"/>
              <w:jc w:val="both"/>
              <w:rPr>
                <w:rFonts w:ascii="Lato" w:hAnsi="Lato" w:cs="Calibri"/>
              </w:rPr>
            </w:pPr>
            <w:r w:rsidRPr="0011433F">
              <w:rPr>
                <w:rFonts w:ascii="Lato" w:hAnsi="Lato" w:cs="Calibri"/>
              </w:rPr>
              <w:t>C</w:t>
            </w:r>
            <w:r w:rsidR="000A4DEF" w:rsidRPr="0011433F">
              <w:rPr>
                <w:rFonts w:ascii="Lato" w:hAnsi="Lato" w:cs="Calibri"/>
              </w:rPr>
              <w:t xml:space="preserve">onsider staff morale and motivation as a means to prevent long-serving field staff from abusing their positions. </w:t>
            </w:r>
          </w:p>
        </w:tc>
        <w:tc>
          <w:tcPr>
            <w:tcW w:w="367" w:type="dxa"/>
            <w:shd w:val="clear" w:color="auto" w:fill="auto"/>
          </w:tcPr>
          <w:p w14:paraId="704B6EE5" w14:textId="77777777" w:rsidR="000A4DEF" w:rsidRPr="0011433F" w:rsidRDefault="000A4DEF" w:rsidP="00CB6C83">
            <w:pPr>
              <w:spacing w:before="60" w:after="60"/>
              <w:rPr>
                <w:rFonts w:ascii="Lato" w:hAnsi="Lato" w:cs="Calibri"/>
                <w:sz w:val="20"/>
                <w:szCs w:val="20"/>
                <w:lang w:val="en-GB"/>
              </w:rPr>
            </w:pPr>
          </w:p>
        </w:tc>
        <w:tc>
          <w:tcPr>
            <w:tcW w:w="360" w:type="dxa"/>
            <w:shd w:val="clear" w:color="auto" w:fill="auto"/>
          </w:tcPr>
          <w:p w14:paraId="18EA2B60" w14:textId="77777777" w:rsidR="000A4DEF" w:rsidRPr="0011433F" w:rsidRDefault="000A4DEF" w:rsidP="00CB6C83">
            <w:pPr>
              <w:spacing w:before="60" w:after="60"/>
              <w:rPr>
                <w:rFonts w:ascii="Lato" w:hAnsi="Lato" w:cs="Calibri"/>
                <w:sz w:val="20"/>
                <w:szCs w:val="20"/>
                <w:lang w:val="en-GB"/>
              </w:rPr>
            </w:pPr>
          </w:p>
        </w:tc>
        <w:tc>
          <w:tcPr>
            <w:tcW w:w="363" w:type="dxa"/>
            <w:shd w:val="clear" w:color="auto" w:fill="auto"/>
          </w:tcPr>
          <w:p w14:paraId="6A8EAFCE" w14:textId="77777777" w:rsidR="000A4DEF" w:rsidRPr="0011433F" w:rsidRDefault="000A4DEF" w:rsidP="00CB6C83">
            <w:pPr>
              <w:spacing w:before="60" w:after="60"/>
              <w:rPr>
                <w:rFonts w:ascii="Lato" w:hAnsi="Lato" w:cs="Calibri"/>
                <w:sz w:val="20"/>
                <w:szCs w:val="20"/>
                <w:lang w:val="en-GB"/>
              </w:rPr>
            </w:pPr>
          </w:p>
        </w:tc>
      </w:tr>
      <w:tr w:rsidR="000A4DEF" w:rsidRPr="0011433F" w14:paraId="0CB4AEDA" w14:textId="77777777" w:rsidTr="00CB6C83">
        <w:tc>
          <w:tcPr>
            <w:tcW w:w="422" w:type="dxa"/>
            <w:shd w:val="clear" w:color="auto" w:fill="auto"/>
          </w:tcPr>
          <w:p w14:paraId="0B8FC6A2" w14:textId="77777777" w:rsidR="000A4DEF" w:rsidRPr="0011433F" w:rsidRDefault="000A4DEF" w:rsidP="00CB6C83">
            <w:pPr>
              <w:spacing w:before="60" w:after="60"/>
              <w:rPr>
                <w:rFonts w:ascii="Lato" w:hAnsi="Lato" w:cs="Calibri"/>
                <w:sz w:val="20"/>
                <w:szCs w:val="20"/>
                <w:lang w:val="en-GB"/>
              </w:rPr>
            </w:pPr>
            <w:r w:rsidRPr="0011433F">
              <w:rPr>
                <w:rFonts w:ascii="Lato" w:hAnsi="Lato" w:cs="Calibri"/>
                <w:sz w:val="20"/>
                <w:szCs w:val="20"/>
                <w:lang w:val="en-GB"/>
              </w:rPr>
              <w:t>E</w:t>
            </w:r>
          </w:p>
        </w:tc>
        <w:tc>
          <w:tcPr>
            <w:tcW w:w="7493" w:type="dxa"/>
            <w:shd w:val="clear" w:color="auto" w:fill="auto"/>
          </w:tcPr>
          <w:p w14:paraId="25C3E76E" w14:textId="3631F0E5" w:rsidR="000A4DEF" w:rsidRPr="0011433F" w:rsidRDefault="00512B80" w:rsidP="00F22325">
            <w:pPr>
              <w:pStyle w:val="BodyText"/>
              <w:spacing w:before="60" w:after="60"/>
              <w:jc w:val="both"/>
              <w:rPr>
                <w:rFonts w:ascii="Lato" w:hAnsi="Lato" w:cs="Calibri"/>
              </w:rPr>
            </w:pPr>
            <w:r w:rsidRPr="0011433F">
              <w:rPr>
                <w:rFonts w:ascii="Lato" w:hAnsi="Lato" w:cs="Calibri"/>
              </w:rPr>
              <w:t>P</w:t>
            </w:r>
            <w:r w:rsidR="000A4DEF" w:rsidRPr="0011433F">
              <w:rPr>
                <w:rFonts w:ascii="Lato" w:hAnsi="Lato" w:cs="Calibri"/>
              </w:rPr>
              <w:t>olicies and procedures</w:t>
            </w:r>
            <w:r w:rsidRPr="0011433F">
              <w:rPr>
                <w:rFonts w:ascii="Lato" w:hAnsi="Lato" w:cs="Calibri"/>
              </w:rPr>
              <w:t xml:space="preserve"> are reviewed</w:t>
            </w:r>
            <w:r w:rsidR="000A4DEF" w:rsidRPr="0011433F">
              <w:rPr>
                <w:rFonts w:ascii="Lato" w:hAnsi="Lato" w:cs="Calibri"/>
              </w:rPr>
              <w:t xml:space="preserve"> for any weakness in managing disciplinary cases, survivor referral systems, and HR practices that may increase potential for abuses and has acted upon, or advocated for, change as necessary.</w:t>
            </w:r>
          </w:p>
        </w:tc>
        <w:tc>
          <w:tcPr>
            <w:tcW w:w="367" w:type="dxa"/>
            <w:shd w:val="clear" w:color="auto" w:fill="auto"/>
          </w:tcPr>
          <w:p w14:paraId="679231BD" w14:textId="77777777" w:rsidR="000A4DEF" w:rsidRPr="0011433F" w:rsidRDefault="000A4DEF" w:rsidP="00CB6C83">
            <w:pPr>
              <w:spacing w:before="60" w:after="60"/>
              <w:rPr>
                <w:rFonts w:ascii="Lato" w:hAnsi="Lato" w:cs="Calibri"/>
                <w:sz w:val="20"/>
                <w:szCs w:val="20"/>
                <w:lang w:val="en-GB"/>
              </w:rPr>
            </w:pPr>
          </w:p>
        </w:tc>
        <w:tc>
          <w:tcPr>
            <w:tcW w:w="360" w:type="dxa"/>
            <w:shd w:val="clear" w:color="auto" w:fill="auto"/>
          </w:tcPr>
          <w:p w14:paraId="6E8B0423" w14:textId="77777777" w:rsidR="000A4DEF" w:rsidRPr="0011433F" w:rsidRDefault="000A4DEF" w:rsidP="00CB6C83">
            <w:pPr>
              <w:spacing w:before="60" w:after="60"/>
              <w:rPr>
                <w:rFonts w:ascii="Lato" w:hAnsi="Lato" w:cs="Calibri"/>
                <w:sz w:val="20"/>
                <w:szCs w:val="20"/>
                <w:lang w:val="en-GB"/>
              </w:rPr>
            </w:pPr>
          </w:p>
        </w:tc>
        <w:tc>
          <w:tcPr>
            <w:tcW w:w="363" w:type="dxa"/>
            <w:shd w:val="clear" w:color="auto" w:fill="auto"/>
          </w:tcPr>
          <w:p w14:paraId="662AA2CE" w14:textId="77777777" w:rsidR="000A4DEF" w:rsidRPr="0011433F" w:rsidRDefault="000A4DEF" w:rsidP="00CB6C83">
            <w:pPr>
              <w:spacing w:before="60" w:after="60"/>
              <w:rPr>
                <w:rFonts w:ascii="Lato" w:hAnsi="Lato" w:cs="Calibri"/>
                <w:sz w:val="20"/>
                <w:szCs w:val="20"/>
                <w:lang w:val="en-GB"/>
              </w:rPr>
            </w:pPr>
          </w:p>
        </w:tc>
      </w:tr>
      <w:tr w:rsidR="000A4DEF" w:rsidRPr="0011433F" w14:paraId="76FD30AD" w14:textId="77777777" w:rsidTr="00CB6C83">
        <w:tc>
          <w:tcPr>
            <w:tcW w:w="422" w:type="dxa"/>
            <w:shd w:val="clear" w:color="auto" w:fill="auto"/>
          </w:tcPr>
          <w:p w14:paraId="0AA497E6" w14:textId="77777777" w:rsidR="000A4DEF" w:rsidRPr="0011433F" w:rsidRDefault="000A4DEF" w:rsidP="00CB6C83">
            <w:pPr>
              <w:spacing w:before="60" w:after="60"/>
              <w:rPr>
                <w:rFonts w:ascii="Lato" w:hAnsi="Lato" w:cs="Calibri"/>
                <w:sz w:val="20"/>
                <w:szCs w:val="20"/>
                <w:lang w:val="en-GB"/>
              </w:rPr>
            </w:pPr>
            <w:r w:rsidRPr="0011433F">
              <w:rPr>
                <w:rFonts w:ascii="Lato" w:hAnsi="Lato" w:cs="Calibri"/>
                <w:sz w:val="20"/>
                <w:szCs w:val="20"/>
                <w:lang w:val="en-GB"/>
              </w:rPr>
              <w:t>F</w:t>
            </w:r>
          </w:p>
        </w:tc>
        <w:tc>
          <w:tcPr>
            <w:tcW w:w="7493" w:type="dxa"/>
            <w:shd w:val="clear" w:color="auto" w:fill="auto"/>
          </w:tcPr>
          <w:p w14:paraId="6763F698" w14:textId="456F3766" w:rsidR="000A4DEF" w:rsidRPr="0011433F" w:rsidRDefault="000A4DEF" w:rsidP="00F22325">
            <w:pPr>
              <w:pStyle w:val="BodyText"/>
              <w:spacing w:before="60" w:after="60"/>
              <w:jc w:val="both"/>
              <w:rPr>
                <w:rFonts w:ascii="Lato" w:hAnsi="Lato" w:cs="Calibri"/>
              </w:rPr>
            </w:pPr>
            <w:r w:rsidRPr="0011433F">
              <w:rPr>
                <w:rFonts w:ascii="Lato" w:hAnsi="Lato" w:cs="Calibri"/>
              </w:rPr>
              <w:t xml:space="preserve">Managers are required (and evaluated on their ability) to promote the standards outlined in the </w:t>
            </w:r>
            <w:r w:rsidR="00512B80" w:rsidRPr="0011433F">
              <w:rPr>
                <w:rFonts w:ascii="Lato" w:hAnsi="Lato" w:cs="Calibri"/>
              </w:rPr>
              <w:t xml:space="preserve">PSEA policy, Safeguarding Policy, </w:t>
            </w:r>
            <w:r w:rsidR="00196D93" w:rsidRPr="0011433F">
              <w:rPr>
                <w:rFonts w:ascii="Lato" w:hAnsi="Lato" w:cs="Calibri"/>
              </w:rPr>
              <w:t xml:space="preserve">Child safeguarding </w:t>
            </w:r>
            <w:r w:rsidR="00512B80" w:rsidRPr="0011433F">
              <w:rPr>
                <w:rFonts w:ascii="Lato" w:hAnsi="Lato" w:cs="Calibri"/>
              </w:rPr>
              <w:t xml:space="preserve">and </w:t>
            </w:r>
            <w:r w:rsidRPr="0011433F">
              <w:rPr>
                <w:rFonts w:ascii="Lato" w:hAnsi="Lato" w:cs="Calibri"/>
              </w:rPr>
              <w:t>Code of Conduct to their subordinates and amongst their project beneficiary population.</w:t>
            </w:r>
          </w:p>
        </w:tc>
        <w:tc>
          <w:tcPr>
            <w:tcW w:w="367" w:type="dxa"/>
            <w:shd w:val="clear" w:color="auto" w:fill="auto"/>
          </w:tcPr>
          <w:p w14:paraId="00F80D39" w14:textId="77777777" w:rsidR="000A4DEF" w:rsidRPr="0011433F" w:rsidRDefault="000A4DEF" w:rsidP="00CB6C83">
            <w:pPr>
              <w:spacing w:before="60" w:after="60"/>
              <w:rPr>
                <w:rFonts w:ascii="Lato" w:hAnsi="Lato" w:cs="Calibri"/>
                <w:sz w:val="20"/>
                <w:szCs w:val="20"/>
                <w:lang w:val="en-GB"/>
              </w:rPr>
            </w:pPr>
          </w:p>
        </w:tc>
        <w:tc>
          <w:tcPr>
            <w:tcW w:w="360" w:type="dxa"/>
            <w:shd w:val="clear" w:color="auto" w:fill="auto"/>
          </w:tcPr>
          <w:p w14:paraId="471FFBAE" w14:textId="77777777" w:rsidR="000A4DEF" w:rsidRPr="0011433F" w:rsidRDefault="000A4DEF" w:rsidP="00CB6C83">
            <w:pPr>
              <w:spacing w:before="60" w:after="60"/>
              <w:rPr>
                <w:rFonts w:ascii="Lato" w:hAnsi="Lato" w:cs="Calibri"/>
                <w:sz w:val="20"/>
                <w:szCs w:val="20"/>
                <w:lang w:val="en-GB"/>
              </w:rPr>
            </w:pPr>
          </w:p>
        </w:tc>
        <w:tc>
          <w:tcPr>
            <w:tcW w:w="363" w:type="dxa"/>
            <w:shd w:val="clear" w:color="auto" w:fill="auto"/>
          </w:tcPr>
          <w:p w14:paraId="31070FFD" w14:textId="77777777" w:rsidR="000A4DEF" w:rsidRPr="0011433F" w:rsidRDefault="000A4DEF" w:rsidP="00CB6C83">
            <w:pPr>
              <w:spacing w:before="60" w:after="60"/>
              <w:rPr>
                <w:rFonts w:ascii="Lato" w:hAnsi="Lato" w:cs="Calibri"/>
                <w:sz w:val="20"/>
                <w:szCs w:val="20"/>
                <w:lang w:val="en-GB"/>
              </w:rPr>
            </w:pPr>
          </w:p>
        </w:tc>
      </w:tr>
      <w:tr w:rsidR="000A4DEF" w:rsidRPr="0011433F" w14:paraId="0DD96BDB" w14:textId="77777777" w:rsidTr="00CB6C83">
        <w:tc>
          <w:tcPr>
            <w:tcW w:w="422" w:type="dxa"/>
            <w:shd w:val="clear" w:color="auto" w:fill="auto"/>
          </w:tcPr>
          <w:p w14:paraId="6A415FE5" w14:textId="77777777" w:rsidR="000A4DEF" w:rsidRPr="0011433F" w:rsidRDefault="000A4DEF" w:rsidP="00CB6C83">
            <w:pPr>
              <w:spacing w:before="60" w:after="60"/>
              <w:rPr>
                <w:rFonts w:ascii="Lato" w:hAnsi="Lato" w:cs="Calibri"/>
                <w:sz w:val="20"/>
                <w:szCs w:val="20"/>
                <w:lang w:val="en-GB"/>
              </w:rPr>
            </w:pPr>
            <w:r w:rsidRPr="0011433F">
              <w:rPr>
                <w:rFonts w:ascii="Lato" w:hAnsi="Lato" w:cs="Calibri"/>
                <w:sz w:val="20"/>
                <w:szCs w:val="20"/>
                <w:lang w:val="en-GB"/>
              </w:rPr>
              <w:t>G</w:t>
            </w:r>
          </w:p>
        </w:tc>
        <w:tc>
          <w:tcPr>
            <w:tcW w:w="7493" w:type="dxa"/>
            <w:shd w:val="clear" w:color="auto" w:fill="auto"/>
          </w:tcPr>
          <w:p w14:paraId="6908C88E" w14:textId="4CD551AD" w:rsidR="000A4DEF" w:rsidRPr="0011433F" w:rsidRDefault="000A4DEF" w:rsidP="00F22325">
            <w:pPr>
              <w:pStyle w:val="BodyText"/>
              <w:spacing w:before="60" w:after="60"/>
              <w:jc w:val="both"/>
              <w:rPr>
                <w:rFonts w:ascii="Lato" w:hAnsi="Lato" w:cs="Calibri"/>
              </w:rPr>
            </w:pPr>
            <w:r w:rsidRPr="0011433F">
              <w:rPr>
                <w:rFonts w:ascii="Lato" w:hAnsi="Lato" w:cs="Calibri"/>
              </w:rPr>
              <w:t xml:space="preserve">When references are requested by potential employers of existing or past employees, the policy is to share relevant information regarding the employee and proven </w:t>
            </w:r>
            <w:r w:rsidR="00196D93" w:rsidRPr="0011433F">
              <w:rPr>
                <w:rFonts w:ascii="Lato" w:hAnsi="Lato" w:cs="Calibri"/>
              </w:rPr>
              <w:t>sexual exploitation and abuse i</w:t>
            </w:r>
            <w:r w:rsidRPr="0011433F">
              <w:rPr>
                <w:rFonts w:ascii="Lato" w:hAnsi="Lato" w:cs="Calibri"/>
              </w:rPr>
              <w:t xml:space="preserve">ncidents. </w:t>
            </w:r>
          </w:p>
        </w:tc>
        <w:tc>
          <w:tcPr>
            <w:tcW w:w="367" w:type="dxa"/>
            <w:shd w:val="clear" w:color="auto" w:fill="auto"/>
          </w:tcPr>
          <w:p w14:paraId="1102CCCD" w14:textId="77777777" w:rsidR="000A4DEF" w:rsidRPr="0011433F" w:rsidRDefault="000A4DEF" w:rsidP="00CB6C83">
            <w:pPr>
              <w:spacing w:before="60" w:after="60"/>
              <w:rPr>
                <w:rFonts w:ascii="Lato" w:hAnsi="Lato" w:cs="Calibri"/>
                <w:sz w:val="20"/>
                <w:szCs w:val="20"/>
                <w:lang w:val="en-GB"/>
              </w:rPr>
            </w:pPr>
          </w:p>
        </w:tc>
        <w:tc>
          <w:tcPr>
            <w:tcW w:w="360" w:type="dxa"/>
            <w:shd w:val="clear" w:color="auto" w:fill="auto"/>
          </w:tcPr>
          <w:p w14:paraId="33778673" w14:textId="77777777" w:rsidR="000A4DEF" w:rsidRPr="0011433F" w:rsidRDefault="000A4DEF" w:rsidP="00CB6C83">
            <w:pPr>
              <w:spacing w:before="60" w:after="60"/>
              <w:rPr>
                <w:rFonts w:ascii="Lato" w:hAnsi="Lato" w:cs="Calibri"/>
                <w:sz w:val="20"/>
                <w:szCs w:val="20"/>
                <w:lang w:val="en-GB"/>
              </w:rPr>
            </w:pPr>
          </w:p>
        </w:tc>
        <w:tc>
          <w:tcPr>
            <w:tcW w:w="363" w:type="dxa"/>
            <w:shd w:val="clear" w:color="auto" w:fill="auto"/>
          </w:tcPr>
          <w:p w14:paraId="0B6DC98A" w14:textId="77777777" w:rsidR="000A4DEF" w:rsidRPr="0011433F" w:rsidRDefault="000A4DEF" w:rsidP="00CB6C83">
            <w:pPr>
              <w:spacing w:before="60" w:after="60"/>
              <w:rPr>
                <w:rFonts w:ascii="Lato" w:hAnsi="Lato" w:cs="Calibri"/>
                <w:sz w:val="20"/>
                <w:szCs w:val="20"/>
                <w:lang w:val="en-GB"/>
              </w:rPr>
            </w:pPr>
          </w:p>
        </w:tc>
      </w:tr>
      <w:tr w:rsidR="006C37C7" w:rsidRPr="0011433F" w14:paraId="2C8B622A" w14:textId="77777777" w:rsidTr="00CB6C83">
        <w:tc>
          <w:tcPr>
            <w:tcW w:w="422" w:type="dxa"/>
            <w:shd w:val="clear" w:color="auto" w:fill="auto"/>
          </w:tcPr>
          <w:p w14:paraId="0649E1FE" w14:textId="5B8B0F21" w:rsidR="006C37C7" w:rsidRPr="0011433F" w:rsidRDefault="00C4210D" w:rsidP="00CB6C83">
            <w:pPr>
              <w:spacing w:before="60" w:after="60"/>
              <w:rPr>
                <w:rFonts w:ascii="Lato" w:hAnsi="Lato" w:cs="Calibri"/>
                <w:sz w:val="20"/>
                <w:szCs w:val="20"/>
                <w:lang w:val="en-GB"/>
              </w:rPr>
            </w:pPr>
            <w:r w:rsidRPr="0011433F">
              <w:rPr>
                <w:rFonts w:ascii="Lato" w:hAnsi="Lato" w:cs="Calibri"/>
                <w:sz w:val="20"/>
                <w:szCs w:val="20"/>
                <w:lang w:val="en-GB"/>
              </w:rPr>
              <w:t>H</w:t>
            </w:r>
          </w:p>
        </w:tc>
        <w:tc>
          <w:tcPr>
            <w:tcW w:w="7493" w:type="dxa"/>
            <w:shd w:val="clear" w:color="auto" w:fill="auto"/>
          </w:tcPr>
          <w:p w14:paraId="5B6F7E0D" w14:textId="1A31B0B6" w:rsidR="006C37C7" w:rsidRPr="0011433F" w:rsidRDefault="006C37C7" w:rsidP="00F22325">
            <w:pPr>
              <w:pStyle w:val="Default"/>
              <w:widowControl w:val="0"/>
              <w:pBdr>
                <w:top w:val="nil"/>
                <w:left w:val="nil"/>
                <w:bottom w:val="nil"/>
                <w:right w:val="nil"/>
                <w:between w:val="nil"/>
                <w:bar w:val="nil"/>
              </w:pBdr>
              <w:autoSpaceDE/>
              <w:autoSpaceDN/>
              <w:adjustRightInd/>
              <w:spacing w:before="60" w:after="60"/>
              <w:jc w:val="both"/>
              <w:rPr>
                <w:rFonts w:ascii="Lato" w:hAnsi="Lato"/>
                <w:color w:val="222222"/>
                <w:sz w:val="20"/>
                <w:szCs w:val="20"/>
                <w:shd w:val="clear" w:color="auto" w:fill="FFFFFF"/>
              </w:rPr>
            </w:pPr>
            <w:r w:rsidRPr="0011433F">
              <w:rPr>
                <w:rFonts w:ascii="Lato" w:hAnsi="Lato"/>
                <w:color w:val="222222"/>
                <w:sz w:val="20"/>
                <w:szCs w:val="20"/>
                <w:shd w:val="clear" w:color="auto" w:fill="FFFFFF"/>
              </w:rPr>
              <w:t>Performance management and appraisal processes include specific objectives r</w:t>
            </w:r>
            <w:r w:rsidR="00196D93" w:rsidRPr="0011433F">
              <w:rPr>
                <w:rFonts w:ascii="Lato" w:hAnsi="Lato"/>
                <w:color w:val="222222"/>
                <w:sz w:val="20"/>
                <w:szCs w:val="20"/>
                <w:shd w:val="clear" w:color="auto" w:fill="FFFFFF"/>
              </w:rPr>
              <w:t xml:space="preserve">elated to adherence to the PSEA, </w:t>
            </w:r>
            <w:r w:rsidRPr="0011433F">
              <w:rPr>
                <w:rFonts w:ascii="Lato" w:hAnsi="Lato"/>
                <w:color w:val="222222"/>
                <w:sz w:val="20"/>
                <w:szCs w:val="20"/>
                <w:shd w:val="clear" w:color="auto" w:fill="FFFFFF"/>
              </w:rPr>
              <w:t xml:space="preserve">safeguarding policies and Code of Conduct (e.g. participation in </w:t>
            </w:r>
            <w:r w:rsidR="00196D93" w:rsidRPr="0011433F">
              <w:rPr>
                <w:rFonts w:ascii="Lato" w:hAnsi="Lato"/>
                <w:color w:val="222222"/>
                <w:sz w:val="20"/>
                <w:szCs w:val="20"/>
                <w:shd w:val="clear" w:color="auto" w:fill="FFFFFF"/>
              </w:rPr>
              <w:t xml:space="preserve">Safeguarding and </w:t>
            </w:r>
            <w:r w:rsidRPr="0011433F">
              <w:rPr>
                <w:rFonts w:ascii="Lato" w:hAnsi="Lato"/>
                <w:color w:val="222222"/>
                <w:sz w:val="20"/>
                <w:szCs w:val="20"/>
                <w:shd w:val="clear" w:color="auto" w:fill="FFFFFF"/>
              </w:rPr>
              <w:t xml:space="preserve">PSEA trainings, contribution to awareness raising, serving as </w:t>
            </w:r>
            <w:r w:rsidR="00196D93" w:rsidRPr="0011433F">
              <w:rPr>
                <w:rFonts w:ascii="Lato" w:hAnsi="Lato"/>
                <w:color w:val="222222"/>
                <w:sz w:val="20"/>
                <w:szCs w:val="20"/>
                <w:shd w:val="clear" w:color="auto" w:fill="FFFFFF"/>
              </w:rPr>
              <w:t xml:space="preserve">Safeguarding and </w:t>
            </w:r>
            <w:r w:rsidRPr="0011433F">
              <w:rPr>
                <w:rFonts w:ascii="Lato" w:hAnsi="Lato"/>
                <w:color w:val="222222"/>
                <w:sz w:val="20"/>
                <w:szCs w:val="20"/>
                <w:shd w:val="clear" w:color="auto" w:fill="FFFFFF"/>
              </w:rPr>
              <w:t xml:space="preserve">PSEA focal point, </w:t>
            </w:r>
            <w:proofErr w:type="spellStart"/>
            <w:r w:rsidRPr="0011433F">
              <w:rPr>
                <w:rFonts w:ascii="Lato" w:hAnsi="Lato"/>
                <w:color w:val="222222"/>
                <w:sz w:val="20"/>
                <w:szCs w:val="20"/>
                <w:shd w:val="clear" w:color="auto" w:fill="FFFFFF"/>
              </w:rPr>
              <w:t>etc</w:t>
            </w:r>
            <w:proofErr w:type="spellEnd"/>
            <w:r w:rsidRPr="0011433F">
              <w:rPr>
                <w:rFonts w:ascii="Lato" w:hAnsi="Lato"/>
                <w:color w:val="222222"/>
                <w:sz w:val="20"/>
                <w:szCs w:val="20"/>
                <w:shd w:val="clear" w:color="auto" w:fill="FFFFFF"/>
              </w:rPr>
              <w:t xml:space="preserve">) </w:t>
            </w:r>
          </w:p>
        </w:tc>
        <w:tc>
          <w:tcPr>
            <w:tcW w:w="367" w:type="dxa"/>
            <w:shd w:val="clear" w:color="auto" w:fill="auto"/>
          </w:tcPr>
          <w:p w14:paraId="5F439C13" w14:textId="77777777" w:rsidR="006C37C7" w:rsidRPr="0011433F" w:rsidRDefault="006C37C7" w:rsidP="00CB6C83">
            <w:pPr>
              <w:spacing w:before="60" w:after="60"/>
              <w:rPr>
                <w:rFonts w:ascii="Lato" w:hAnsi="Lato" w:cs="Calibri"/>
                <w:sz w:val="20"/>
                <w:szCs w:val="20"/>
                <w:lang w:val="en-GB"/>
              </w:rPr>
            </w:pPr>
          </w:p>
        </w:tc>
        <w:tc>
          <w:tcPr>
            <w:tcW w:w="360" w:type="dxa"/>
            <w:shd w:val="clear" w:color="auto" w:fill="auto"/>
          </w:tcPr>
          <w:p w14:paraId="3FC77F8F" w14:textId="77777777" w:rsidR="006C37C7" w:rsidRPr="0011433F" w:rsidRDefault="006C37C7" w:rsidP="00CB6C83">
            <w:pPr>
              <w:spacing w:before="60" w:after="60"/>
              <w:rPr>
                <w:rFonts w:ascii="Lato" w:hAnsi="Lato" w:cs="Calibri"/>
                <w:sz w:val="20"/>
                <w:szCs w:val="20"/>
                <w:lang w:val="en-GB"/>
              </w:rPr>
            </w:pPr>
          </w:p>
        </w:tc>
        <w:tc>
          <w:tcPr>
            <w:tcW w:w="363" w:type="dxa"/>
            <w:shd w:val="clear" w:color="auto" w:fill="auto"/>
          </w:tcPr>
          <w:p w14:paraId="6375780C" w14:textId="77777777" w:rsidR="006C37C7" w:rsidRPr="0011433F" w:rsidRDefault="006C37C7" w:rsidP="00CB6C83">
            <w:pPr>
              <w:spacing w:before="60" w:after="60"/>
              <w:rPr>
                <w:rFonts w:ascii="Lato" w:hAnsi="Lato" w:cs="Calibri"/>
                <w:sz w:val="20"/>
                <w:szCs w:val="20"/>
                <w:lang w:val="en-GB"/>
              </w:rPr>
            </w:pPr>
          </w:p>
        </w:tc>
      </w:tr>
      <w:tr w:rsidR="006C37C7" w:rsidRPr="0011433F" w14:paraId="51060CFB" w14:textId="77777777" w:rsidTr="00CB6C83">
        <w:tc>
          <w:tcPr>
            <w:tcW w:w="422" w:type="dxa"/>
            <w:shd w:val="clear" w:color="auto" w:fill="auto"/>
          </w:tcPr>
          <w:p w14:paraId="7C68DDA0" w14:textId="00D04A5F" w:rsidR="006C37C7" w:rsidRPr="0011433F" w:rsidRDefault="00C4210D" w:rsidP="00CB6C83">
            <w:pPr>
              <w:spacing w:before="60" w:after="60"/>
              <w:rPr>
                <w:rFonts w:ascii="Lato" w:hAnsi="Lato" w:cs="Calibri"/>
                <w:sz w:val="20"/>
                <w:szCs w:val="20"/>
                <w:lang w:val="en-GB"/>
              </w:rPr>
            </w:pPr>
            <w:r w:rsidRPr="0011433F">
              <w:rPr>
                <w:rFonts w:ascii="Lato" w:hAnsi="Lato" w:cs="Calibri"/>
                <w:sz w:val="20"/>
                <w:szCs w:val="20"/>
                <w:lang w:val="en-GB"/>
              </w:rPr>
              <w:t>I</w:t>
            </w:r>
          </w:p>
        </w:tc>
        <w:tc>
          <w:tcPr>
            <w:tcW w:w="7493" w:type="dxa"/>
            <w:shd w:val="clear" w:color="auto" w:fill="auto"/>
          </w:tcPr>
          <w:p w14:paraId="5E0B402E" w14:textId="1A0C5A5F" w:rsidR="006C37C7" w:rsidRPr="0011433F" w:rsidRDefault="006C37C7" w:rsidP="00F22325">
            <w:pPr>
              <w:pStyle w:val="Default"/>
              <w:widowControl w:val="0"/>
              <w:pBdr>
                <w:top w:val="nil"/>
                <w:left w:val="nil"/>
                <w:bottom w:val="nil"/>
                <w:right w:val="nil"/>
                <w:between w:val="nil"/>
                <w:bar w:val="nil"/>
              </w:pBdr>
              <w:autoSpaceDE/>
              <w:autoSpaceDN/>
              <w:adjustRightInd/>
              <w:spacing w:before="60" w:after="60"/>
              <w:jc w:val="both"/>
              <w:rPr>
                <w:rFonts w:ascii="Lato" w:hAnsi="Lato"/>
                <w:color w:val="222222"/>
                <w:sz w:val="20"/>
                <w:szCs w:val="20"/>
                <w:shd w:val="clear" w:color="auto" w:fill="FFFFFF"/>
              </w:rPr>
            </w:pPr>
            <w:r w:rsidRPr="0011433F">
              <w:rPr>
                <w:rFonts w:ascii="Lato" w:hAnsi="Lato"/>
                <w:color w:val="222222"/>
                <w:sz w:val="20"/>
                <w:szCs w:val="20"/>
                <w:shd w:val="clear" w:color="auto" w:fill="FFFFFF"/>
              </w:rPr>
              <w:t xml:space="preserve">Performance management and appraisal processes for all senior staff are developed to demonstrate their effectiveness in creating and maintaining an environment which prevents and responds to </w:t>
            </w:r>
            <w:r w:rsidR="00196D93" w:rsidRPr="0011433F">
              <w:rPr>
                <w:rFonts w:ascii="Lato" w:hAnsi="Lato"/>
                <w:sz w:val="20"/>
                <w:szCs w:val="20"/>
              </w:rPr>
              <w:t>sexual exploitation and abuse</w:t>
            </w:r>
            <w:r w:rsidRPr="0011433F">
              <w:rPr>
                <w:rFonts w:ascii="Lato" w:hAnsi="Lato"/>
                <w:color w:val="222222"/>
                <w:sz w:val="20"/>
                <w:szCs w:val="20"/>
                <w:shd w:val="clear" w:color="auto" w:fill="FFFFFF"/>
              </w:rPr>
              <w:t>.</w:t>
            </w:r>
            <w:r w:rsidRPr="0011433F" w:rsidDel="003247C6">
              <w:rPr>
                <w:rFonts w:ascii="Lato" w:hAnsi="Lato"/>
                <w:color w:val="222222"/>
                <w:sz w:val="20"/>
                <w:szCs w:val="20"/>
                <w:shd w:val="clear" w:color="auto" w:fill="FFFFFF"/>
              </w:rPr>
              <w:t xml:space="preserve"> </w:t>
            </w:r>
          </w:p>
        </w:tc>
        <w:tc>
          <w:tcPr>
            <w:tcW w:w="367" w:type="dxa"/>
            <w:shd w:val="clear" w:color="auto" w:fill="auto"/>
          </w:tcPr>
          <w:p w14:paraId="70AA04B1" w14:textId="77777777" w:rsidR="006C37C7" w:rsidRPr="0011433F" w:rsidRDefault="006C37C7" w:rsidP="00CB6C83">
            <w:pPr>
              <w:spacing w:before="60" w:after="60"/>
              <w:rPr>
                <w:rFonts w:ascii="Lato" w:hAnsi="Lato" w:cs="Calibri"/>
                <w:sz w:val="20"/>
                <w:szCs w:val="20"/>
                <w:lang w:val="en-GB"/>
              </w:rPr>
            </w:pPr>
          </w:p>
        </w:tc>
        <w:tc>
          <w:tcPr>
            <w:tcW w:w="360" w:type="dxa"/>
            <w:shd w:val="clear" w:color="auto" w:fill="auto"/>
          </w:tcPr>
          <w:p w14:paraId="4582EE4A" w14:textId="77777777" w:rsidR="006C37C7" w:rsidRPr="0011433F" w:rsidRDefault="006C37C7" w:rsidP="00CB6C83">
            <w:pPr>
              <w:spacing w:before="60" w:after="60"/>
              <w:rPr>
                <w:rFonts w:ascii="Lato" w:hAnsi="Lato" w:cs="Calibri"/>
                <w:sz w:val="20"/>
                <w:szCs w:val="20"/>
                <w:lang w:val="en-GB"/>
              </w:rPr>
            </w:pPr>
          </w:p>
        </w:tc>
        <w:tc>
          <w:tcPr>
            <w:tcW w:w="363" w:type="dxa"/>
            <w:shd w:val="clear" w:color="auto" w:fill="auto"/>
          </w:tcPr>
          <w:p w14:paraId="4AFC6D9D" w14:textId="77777777" w:rsidR="006C37C7" w:rsidRPr="0011433F" w:rsidRDefault="006C37C7" w:rsidP="00CB6C83">
            <w:pPr>
              <w:spacing w:before="60" w:after="60"/>
              <w:rPr>
                <w:rFonts w:ascii="Lato" w:hAnsi="Lato" w:cs="Calibri"/>
                <w:sz w:val="20"/>
                <w:szCs w:val="20"/>
                <w:lang w:val="en-GB"/>
              </w:rPr>
            </w:pPr>
          </w:p>
        </w:tc>
      </w:tr>
      <w:tr w:rsidR="006C37C7" w:rsidRPr="0011433F" w14:paraId="3A2C719B" w14:textId="77777777" w:rsidTr="00CB6C83">
        <w:tc>
          <w:tcPr>
            <w:tcW w:w="422" w:type="dxa"/>
            <w:shd w:val="clear" w:color="auto" w:fill="auto"/>
          </w:tcPr>
          <w:p w14:paraId="13C75E1B" w14:textId="51C1C8C5" w:rsidR="006C37C7" w:rsidRPr="0011433F" w:rsidRDefault="00C4210D" w:rsidP="00CB6C83">
            <w:pPr>
              <w:spacing w:before="60" w:after="60"/>
              <w:rPr>
                <w:rFonts w:ascii="Lato" w:hAnsi="Lato" w:cs="Calibri"/>
                <w:sz w:val="20"/>
                <w:szCs w:val="20"/>
                <w:lang w:val="en-GB"/>
              </w:rPr>
            </w:pPr>
            <w:r w:rsidRPr="0011433F">
              <w:rPr>
                <w:rFonts w:ascii="Lato" w:hAnsi="Lato" w:cs="Calibri"/>
                <w:sz w:val="20"/>
                <w:szCs w:val="20"/>
                <w:lang w:val="en-GB"/>
              </w:rPr>
              <w:t>J</w:t>
            </w:r>
          </w:p>
        </w:tc>
        <w:tc>
          <w:tcPr>
            <w:tcW w:w="7493" w:type="dxa"/>
            <w:shd w:val="clear" w:color="auto" w:fill="auto"/>
          </w:tcPr>
          <w:p w14:paraId="6271F8D7" w14:textId="2EB0B505" w:rsidR="006C37C7" w:rsidRPr="0011433F" w:rsidRDefault="006C37C7" w:rsidP="00F22325">
            <w:pPr>
              <w:pStyle w:val="Default"/>
              <w:widowControl w:val="0"/>
              <w:pBdr>
                <w:top w:val="nil"/>
                <w:left w:val="nil"/>
                <w:bottom w:val="nil"/>
                <w:right w:val="nil"/>
                <w:between w:val="nil"/>
                <w:bar w:val="nil"/>
              </w:pBdr>
              <w:autoSpaceDE/>
              <w:autoSpaceDN/>
              <w:adjustRightInd/>
              <w:spacing w:before="60" w:after="60"/>
              <w:jc w:val="both"/>
              <w:rPr>
                <w:rFonts w:ascii="Lato" w:hAnsi="Lato"/>
                <w:color w:val="222222"/>
                <w:sz w:val="20"/>
                <w:szCs w:val="20"/>
                <w:shd w:val="clear" w:color="auto" w:fill="FFFFFF"/>
              </w:rPr>
            </w:pPr>
            <w:r w:rsidRPr="0011433F">
              <w:rPr>
                <w:rFonts w:ascii="Lato" w:hAnsi="Lato"/>
                <w:color w:val="222222"/>
                <w:sz w:val="20"/>
                <w:szCs w:val="20"/>
                <w:shd w:val="clear" w:color="auto" w:fill="FFFFFF"/>
              </w:rPr>
              <w:t xml:space="preserve">All professional advancement and/or recruitment opportunities are suspended for any individuals under investigation of </w:t>
            </w:r>
            <w:r w:rsidR="00196D93" w:rsidRPr="0011433F">
              <w:rPr>
                <w:rFonts w:ascii="Lato" w:hAnsi="Lato"/>
                <w:sz w:val="20"/>
                <w:szCs w:val="20"/>
              </w:rPr>
              <w:t>sexual exploitation and abuse</w:t>
            </w:r>
            <w:r w:rsidRPr="0011433F">
              <w:rPr>
                <w:rFonts w:ascii="Lato" w:hAnsi="Lato"/>
                <w:color w:val="222222"/>
                <w:sz w:val="20"/>
                <w:szCs w:val="20"/>
                <w:shd w:val="clear" w:color="auto" w:fill="FFFFFF"/>
              </w:rPr>
              <w:t>.</w:t>
            </w:r>
          </w:p>
        </w:tc>
        <w:tc>
          <w:tcPr>
            <w:tcW w:w="367" w:type="dxa"/>
            <w:shd w:val="clear" w:color="auto" w:fill="auto"/>
          </w:tcPr>
          <w:p w14:paraId="49643170" w14:textId="77777777" w:rsidR="006C37C7" w:rsidRPr="0011433F" w:rsidRDefault="006C37C7" w:rsidP="00CB6C83">
            <w:pPr>
              <w:spacing w:before="60" w:after="60"/>
              <w:rPr>
                <w:rFonts w:ascii="Lato" w:hAnsi="Lato" w:cs="Calibri"/>
                <w:sz w:val="20"/>
                <w:szCs w:val="20"/>
                <w:lang w:val="en-GB"/>
              </w:rPr>
            </w:pPr>
          </w:p>
        </w:tc>
        <w:tc>
          <w:tcPr>
            <w:tcW w:w="360" w:type="dxa"/>
            <w:shd w:val="clear" w:color="auto" w:fill="auto"/>
          </w:tcPr>
          <w:p w14:paraId="23C96DA8" w14:textId="77777777" w:rsidR="006C37C7" w:rsidRPr="0011433F" w:rsidRDefault="006C37C7" w:rsidP="00CB6C83">
            <w:pPr>
              <w:spacing w:before="60" w:after="60"/>
              <w:rPr>
                <w:rFonts w:ascii="Lato" w:hAnsi="Lato" w:cs="Calibri"/>
                <w:sz w:val="20"/>
                <w:szCs w:val="20"/>
                <w:lang w:val="en-GB"/>
              </w:rPr>
            </w:pPr>
          </w:p>
        </w:tc>
        <w:tc>
          <w:tcPr>
            <w:tcW w:w="363" w:type="dxa"/>
            <w:shd w:val="clear" w:color="auto" w:fill="auto"/>
          </w:tcPr>
          <w:p w14:paraId="018082F4" w14:textId="77777777" w:rsidR="006C37C7" w:rsidRPr="0011433F" w:rsidRDefault="006C37C7" w:rsidP="00CB6C83">
            <w:pPr>
              <w:spacing w:before="60" w:after="60"/>
              <w:rPr>
                <w:rFonts w:ascii="Lato" w:hAnsi="Lato" w:cs="Calibri"/>
                <w:sz w:val="20"/>
                <w:szCs w:val="20"/>
                <w:lang w:val="en-GB"/>
              </w:rPr>
            </w:pPr>
          </w:p>
        </w:tc>
      </w:tr>
      <w:tr w:rsidR="006C37C7" w:rsidRPr="0011433F" w14:paraId="6FE4B6B4" w14:textId="77777777" w:rsidTr="00CB6C83">
        <w:tc>
          <w:tcPr>
            <w:tcW w:w="422" w:type="dxa"/>
            <w:shd w:val="clear" w:color="auto" w:fill="auto"/>
          </w:tcPr>
          <w:p w14:paraId="3E0225D8" w14:textId="1240187E" w:rsidR="006C37C7" w:rsidRPr="0011433F" w:rsidRDefault="00C4210D" w:rsidP="00CB6C83">
            <w:pPr>
              <w:spacing w:before="60" w:after="60"/>
              <w:rPr>
                <w:rFonts w:ascii="Lato" w:hAnsi="Lato" w:cs="Calibri"/>
                <w:sz w:val="20"/>
                <w:szCs w:val="20"/>
                <w:lang w:val="en-GB"/>
              </w:rPr>
            </w:pPr>
            <w:r w:rsidRPr="0011433F">
              <w:rPr>
                <w:rFonts w:ascii="Lato" w:hAnsi="Lato" w:cs="Calibri"/>
                <w:sz w:val="20"/>
                <w:szCs w:val="20"/>
                <w:lang w:val="en-GB"/>
              </w:rPr>
              <w:t>K</w:t>
            </w:r>
          </w:p>
        </w:tc>
        <w:tc>
          <w:tcPr>
            <w:tcW w:w="7493" w:type="dxa"/>
            <w:shd w:val="clear" w:color="auto" w:fill="auto"/>
          </w:tcPr>
          <w:p w14:paraId="73729BD1" w14:textId="741F5653" w:rsidR="006C37C7" w:rsidRPr="0011433F" w:rsidRDefault="006C37C7" w:rsidP="00F22325">
            <w:pPr>
              <w:pStyle w:val="Default"/>
              <w:widowControl w:val="0"/>
              <w:pBdr>
                <w:top w:val="nil"/>
                <w:left w:val="nil"/>
                <w:bottom w:val="nil"/>
                <w:right w:val="nil"/>
                <w:between w:val="nil"/>
                <w:bar w:val="nil"/>
              </w:pBdr>
              <w:autoSpaceDE/>
              <w:autoSpaceDN/>
              <w:adjustRightInd/>
              <w:spacing w:before="60" w:after="60"/>
              <w:jc w:val="both"/>
              <w:rPr>
                <w:rFonts w:ascii="Lato" w:hAnsi="Lato"/>
                <w:color w:val="222222"/>
                <w:sz w:val="20"/>
                <w:szCs w:val="20"/>
                <w:shd w:val="clear" w:color="auto" w:fill="FFFFFF"/>
              </w:rPr>
            </w:pPr>
            <w:r w:rsidRPr="0011433F">
              <w:rPr>
                <w:rFonts w:ascii="Lato" w:hAnsi="Lato"/>
                <w:color w:val="222222"/>
                <w:sz w:val="20"/>
                <w:szCs w:val="20"/>
                <w:shd w:val="clear" w:color="auto" w:fill="FFFFFF"/>
              </w:rPr>
              <w:t xml:space="preserve">In cases of confirmed misconduct, robust disciplinary action (e.g. dismissal, suspension, written censure or other administrative/corrective measures) are consistently taken and, where this involves possible criminal conduct, reported as appropriate to local law enforcement authorities. </w:t>
            </w:r>
          </w:p>
        </w:tc>
        <w:tc>
          <w:tcPr>
            <w:tcW w:w="367" w:type="dxa"/>
            <w:shd w:val="clear" w:color="auto" w:fill="auto"/>
          </w:tcPr>
          <w:p w14:paraId="0ED0A4A7" w14:textId="77777777" w:rsidR="006C37C7" w:rsidRPr="0011433F" w:rsidRDefault="006C37C7" w:rsidP="00CB6C83">
            <w:pPr>
              <w:spacing w:before="60" w:after="60"/>
              <w:rPr>
                <w:rFonts w:ascii="Lato" w:hAnsi="Lato" w:cs="Calibri"/>
                <w:sz w:val="20"/>
                <w:szCs w:val="20"/>
                <w:lang w:val="en-GB"/>
              </w:rPr>
            </w:pPr>
          </w:p>
        </w:tc>
        <w:tc>
          <w:tcPr>
            <w:tcW w:w="360" w:type="dxa"/>
            <w:shd w:val="clear" w:color="auto" w:fill="auto"/>
          </w:tcPr>
          <w:p w14:paraId="75495ABB" w14:textId="77777777" w:rsidR="006C37C7" w:rsidRPr="0011433F" w:rsidRDefault="006C37C7" w:rsidP="00CB6C83">
            <w:pPr>
              <w:spacing w:before="60" w:after="60"/>
              <w:rPr>
                <w:rFonts w:ascii="Lato" w:hAnsi="Lato" w:cs="Calibri"/>
                <w:sz w:val="20"/>
                <w:szCs w:val="20"/>
                <w:lang w:val="en-GB"/>
              </w:rPr>
            </w:pPr>
          </w:p>
        </w:tc>
        <w:tc>
          <w:tcPr>
            <w:tcW w:w="363" w:type="dxa"/>
            <w:shd w:val="clear" w:color="auto" w:fill="auto"/>
          </w:tcPr>
          <w:p w14:paraId="1A2A9D64" w14:textId="77777777" w:rsidR="006C37C7" w:rsidRPr="0011433F" w:rsidRDefault="006C37C7" w:rsidP="00CB6C83">
            <w:pPr>
              <w:spacing w:before="60" w:after="60"/>
              <w:rPr>
                <w:rFonts w:ascii="Lato" w:hAnsi="Lato" w:cs="Calibri"/>
                <w:sz w:val="20"/>
                <w:szCs w:val="20"/>
                <w:lang w:val="en-GB"/>
              </w:rPr>
            </w:pPr>
          </w:p>
        </w:tc>
      </w:tr>
      <w:tr w:rsidR="006C37C7" w:rsidRPr="0011433F" w14:paraId="31903102" w14:textId="77777777" w:rsidTr="00CB6C83">
        <w:tc>
          <w:tcPr>
            <w:tcW w:w="422" w:type="dxa"/>
            <w:shd w:val="clear" w:color="auto" w:fill="auto"/>
          </w:tcPr>
          <w:p w14:paraId="439700F5" w14:textId="3FF8606E" w:rsidR="006C37C7" w:rsidRPr="0011433F" w:rsidRDefault="00C4210D" w:rsidP="00CB6C83">
            <w:pPr>
              <w:spacing w:before="60" w:after="60"/>
              <w:rPr>
                <w:rFonts w:ascii="Lato" w:hAnsi="Lato" w:cs="Calibri"/>
                <w:sz w:val="20"/>
                <w:szCs w:val="20"/>
                <w:lang w:val="en-GB"/>
              </w:rPr>
            </w:pPr>
            <w:r w:rsidRPr="0011433F">
              <w:rPr>
                <w:rFonts w:ascii="Lato" w:hAnsi="Lato" w:cs="Calibri"/>
                <w:sz w:val="20"/>
                <w:szCs w:val="20"/>
                <w:lang w:val="en-GB"/>
              </w:rPr>
              <w:t>L</w:t>
            </w:r>
          </w:p>
        </w:tc>
        <w:tc>
          <w:tcPr>
            <w:tcW w:w="7493" w:type="dxa"/>
            <w:shd w:val="clear" w:color="auto" w:fill="auto"/>
          </w:tcPr>
          <w:p w14:paraId="130C7E90" w14:textId="77D4DA5F" w:rsidR="006C37C7" w:rsidRPr="0011433F" w:rsidRDefault="006C37C7" w:rsidP="00F22325">
            <w:pPr>
              <w:pStyle w:val="Default"/>
              <w:widowControl w:val="0"/>
              <w:pBdr>
                <w:top w:val="nil"/>
                <w:left w:val="nil"/>
                <w:bottom w:val="nil"/>
                <w:right w:val="nil"/>
                <w:between w:val="nil"/>
                <w:bar w:val="nil"/>
              </w:pBdr>
              <w:autoSpaceDE/>
              <w:autoSpaceDN/>
              <w:adjustRightInd/>
              <w:spacing w:before="60" w:after="60"/>
              <w:jc w:val="both"/>
              <w:rPr>
                <w:rFonts w:ascii="Lato" w:hAnsi="Lato"/>
                <w:color w:val="222222"/>
                <w:sz w:val="20"/>
                <w:szCs w:val="20"/>
                <w:shd w:val="clear" w:color="auto" w:fill="FFFFFF"/>
              </w:rPr>
            </w:pPr>
            <w:r w:rsidRPr="0011433F">
              <w:rPr>
                <w:rFonts w:ascii="Lato" w:hAnsi="Lato"/>
                <w:color w:val="222222"/>
                <w:sz w:val="20"/>
                <w:szCs w:val="20"/>
                <w:shd w:val="clear" w:color="auto" w:fill="FFFFFF"/>
              </w:rPr>
              <w:t>An internal database is developed and maintained for documenting any disciplinary measures on personnel, including dismissals, to avoid rehiring them at a later point in time.</w:t>
            </w:r>
          </w:p>
        </w:tc>
        <w:tc>
          <w:tcPr>
            <w:tcW w:w="367" w:type="dxa"/>
            <w:shd w:val="clear" w:color="auto" w:fill="auto"/>
          </w:tcPr>
          <w:p w14:paraId="61601FB2" w14:textId="77777777" w:rsidR="006C37C7" w:rsidRPr="0011433F" w:rsidRDefault="006C37C7" w:rsidP="00CB6C83">
            <w:pPr>
              <w:spacing w:before="60" w:after="60"/>
              <w:rPr>
                <w:rFonts w:ascii="Lato" w:hAnsi="Lato" w:cs="Calibri"/>
                <w:sz w:val="20"/>
                <w:szCs w:val="20"/>
                <w:lang w:val="en-GB"/>
              </w:rPr>
            </w:pPr>
          </w:p>
        </w:tc>
        <w:tc>
          <w:tcPr>
            <w:tcW w:w="360" w:type="dxa"/>
            <w:shd w:val="clear" w:color="auto" w:fill="auto"/>
          </w:tcPr>
          <w:p w14:paraId="3FACD125" w14:textId="77777777" w:rsidR="006C37C7" w:rsidRPr="0011433F" w:rsidRDefault="006C37C7" w:rsidP="00CB6C83">
            <w:pPr>
              <w:spacing w:before="60" w:after="60"/>
              <w:rPr>
                <w:rFonts w:ascii="Lato" w:hAnsi="Lato" w:cs="Calibri"/>
                <w:sz w:val="20"/>
                <w:szCs w:val="20"/>
                <w:lang w:val="en-GB"/>
              </w:rPr>
            </w:pPr>
          </w:p>
        </w:tc>
        <w:tc>
          <w:tcPr>
            <w:tcW w:w="363" w:type="dxa"/>
            <w:shd w:val="clear" w:color="auto" w:fill="auto"/>
          </w:tcPr>
          <w:p w14:paraId="63E05E58" w14:textId="77777777" w:rsidR="006C37C7" w:rsidRPr="0011433F" w:rsidRDefault="006C37C7" w:rsidP="00CB6C83">
            <w:pPr>
              <w:spacing w:before="60" w:after="60"/>
              <w:rPr>
                <w:rFonts w:ascii="Lato" w:hAnsi="Lato" w:cs="Calibri"/>
                <w:sz w:val="20"/>
                <w:szCs w:val="20"/>
                <w:lang w:val="en-GB"/>
              </w:rPr>
            </w:pPr>
          </w:p>
        </w:tc>
      </w:tr>
      <w:tr w:rsidR="006C37C7" w:rsidRPr="0011433F" w14:paraId="619EAAB5" w14:textId="77777777" w:rsidTr="00CB6C83">
        <w:tc>
          <w:tcPr>
            <w:tcW w:w="422" w:type="dxa"/>
            <w:shd w:val="clear" w:color="auto" w:fill="auto"/>
          </w:tcPr>
          <w:p w14:paraId="5BD87F15" w14:textId="369840D1" w:rsidR="006C37C7" w:rsidRPr="0011433F" w:rsidRDefault="00C4210D" w:rsidP="00CB6C83">
            <w:pPr>
              <w:spacing w:before="60" w:after="60"/>
              <w:rPr>
                <w:rFonts w:ascii="Lato" w:hAnsi="Lato" w:cs="Calibri"/>
                <w:sz w:val="20"/>
                <w:szCs w:val="20"/>
                <w:lang w:val="en-GB"/>
              </w:rPr>
            </w:pPr>
            <w:r w:rsidRPr="0011433F">
              <w:rPr>
                <w:rFonts w:ascii="Lato" w:hAnsi="Lato" w:cs="Calibri"/>
                <w:sz w:val="20"/>
                <w:szCs w:val="20"/>
                <w:lang w:val="en-GB"/>
              </w:rPr>
              <w:t>M</w:t>
            </w:r>
          </w:p>
        </w:tc>
        <w:tc>
          <w:tcPr>
            <w:tcW w:w="7493" w:type="dxa"/>
            <w:shd w:val="clear" w:color="auto" w:fill="auto"/>
          </w:tcPr>
          <w:p w14:paraId="1B90282A" w14:textId="66549BBE" w:rsidR="006C37C7" w:rsidRPr="0011433F" w:rsidRDefault="006C37C7" w:rsidP="00F22325">
            <w:pPr>
              <w:pStyle w:val="Default"/>
              <w:widowControl w:val="0"/>
              <w:pBdr>
                <w:top w:val="nil"/>
                <w:left w:val="nil"/>
                <w:bottom w:val="nil"/>
                <w:right w:val="nil"/>
                <w:between w:val="nil"/>
                <w:bar w:val="nil"/>
              </w:pBdr>
              <w:autoSpaceDE/>
              <w:autoSpaceDN/>
              <w:adjustRightInd/>
              <w:spacing w:before="60" w:after="60"/>
              <w:jc w:val="both"/>
              <w:rPr>
                <w:rFonts w:ascii="Lato" w:eastAsia="Calibri" w:hAnsi="Lato"/>
                <w:sz w:val="20"/>
                <w:szCs w:val="20"/>
                <w:lang w:eastAsia="es-ES"/>
              </w:rPr>
            </w:pPr>
            <w:r w:rsidRPr="0011433F">
              <w:rPr>
                <w:rFonts w:ascii="Lato" w:hAnsi="Lato"/>
                <w:color w:val="222222"/>
                <w:sz w:val="20"/>
                <w:szCs w:val="20"/>
                <w:shd w:val="clear" w:color="auto" w:fill="FFFFFF"/>
              </w:rPr>
              <w:t xml:space="preserve">Relevant information of personnel known to have committed </w:t>
            </w:r>
            <w:r w:rsidR="00196D93" w:rsidRPr="0011433F">
              <w:rPr>
                <w:rFonts w:ascii="Lato" w:hAnsi="Lato"/>
                <w:sz w:val="20"/>
                <w:szCs w:val="20"/>
              </w:rPr>
              <w:t>sexual exploitation and abuse</w:t>
            </w:r>
            <w:r w:rsidRPr="0011433F">
              <w:rPr>
                <w:rFonts w:ascii="Lato" w:hAnsi="Lato"/>
                <w:color w:val="222222"/>
                <w:sz w:val="20"/>
                <w:szCs w:val="20"/>
                <w:shd w:val="clear" w:color="auto" w:fill="FFFFFF"/>
              </w:rPr>
              <w:t xml:space="preserve"> is responsibly shared potential employers during background checks, to the extent legally possible in compliance with local labour and data protection laws.</w:t>
            </w:r>
          </w:p>
        </w:tc>
        <w:tc>
          <w:tcPr>
            <w:tcW w:w="367" w:type="dxa"/>
            <w:shd w:val="clear" w:color="auto" w:fill="auto"/>
          </w:tcPr>
          <w:p w14:paraId="04619D71" w14:textId="77777777" w:rsidR="006C37C7" w:rsidRPr="0011433F" w:rsidRDefault="006C37C7" w:rsidP="00CB6C83">
            <w:pPr>
              <w:spacing w:before="60" w:after="60"/>
              <w:rPr>
                <w:rFonts w:ascii="Lato" w:hAnsi="Lato" w:cs="Calibri"/>
                <w:sz w:val="20"/>
                <w:szCs w:val="20"/>
                <w:lang w:val="en-GB"/>
              </w:rPr>
            </w:pPr>
          </w:p>
        </w:tc>
        <w:tc>
          <w:tcPr>
            <w:tcW w:w="360" w:type="dxa"/>
            <w:shd w:val="clear" w:color="auto" w:fill="auto"/>
          </w:tcPr>
          <w:p w14:paraId="2FE1A4C9" w14:textId="77777777" w:rsidR="006C37C7" w:rsidRPr="0011433F" w:rsidRDefault="006C37C7" w:rsidP="00CB6C83">
            <w:pPr>
              <w:spacing w:before="60" w:after="60"/>
              <w:rPr>
                <w:rFonts w:ascii="Lato" w:hAnsi="Lato" w:cs="Calibri"/>
                <w:sz w:val="20"/>
                <w:szCs w:val="20"/>
                <w:lang w:val="en-GB"/>
              </w:rPr>
            </w:pPr>
          </w:p>
        </w:tc>
        <w:tc>
          <w:tcPr>
            <w:tcW w:w="363" w:type="dxa"/>
            <w:shd w:val="clear" w:color="auto" w:fill="auto"/>
          </w:tcPr>
          <w:p w14:paraId="7E7B775A" w14:textId="77777777" w:rsidR="006C37C7" w:rsidRPr="0011433F" w:rsidRDefault="006C37C7" w:rsidP="00CB6C83">
            <w:pPr>
              <w:spacing w:before="60" w:after="60"/>
              <w:rPr>
                <w:rFonts w:ascii="Lato" w:hAnsi="Lato" w:cs="Calibri"/>
                <w:sz w:val="20"/>
                <w:szCs w:val="20"/>
                <w:lang w:val="en-GB"/>
              </w:rPr>
            </w:pPr>
          </w:p>
        </w:tc>
      </w:tr>
    </w:tbl>
    <w:p w14:paraId="26EDF667" w14:textId="77777777" w:rsidR="0011433F" w:rsidRPr="00A26082" w:rsidRDefault="0011433F" w:rsidP="00CB6C83">
      <w:pPr>
        <w:pStyle w:val="BlockText"/>
        <w:spacing w:before="60" w:after="60" w:line="240" w:lineRule="auto"/>
        <w:ind w:left="0"/>
        <w:jc w:val="both"/>
        <w:rPr>
          <w:rFonts w:asciiTheme="minorHAnsi" w:hAnsiTheme="minorHAnsi" w:cs="Calibri"/>
          <w:b/>
          <w:bCs/>
          <w:sz w:val="22"/>
          <w:szCs w:val="22"/>
          <w:lang w:val="en-CA"/>
        </w:rPr>
      </w:pPr>
    </w:p>
    <w:tbl>
      <w:tblPr>
        <w:tblW w:w="9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4"/>
        <w:gridCol w:w="7531"/>
        <w:gridCol w:w="367"/>
        <w:gridCol w:w="360"/>
        <w:gridCol w:w="363"/>
      </w:tblGrid>
      <w:tr w:rsidR="000A4DEF" w:rsidRPr="0011433F" w14:paraId="40889E96" w14:textId="77777777" w:rsidTr="00BD0DB5">
        <w:trPr>
          <w:tblHeader/>
        </w:trPr>
        <w:tc>
          <w:tcPr>
            <w:tcW w:w="384" w:type="dxa"/>
            <w:shd w:val="clear" w:color="auto" w:fill="0C0C0C"/>
          </w:tcPr>
          <w:p w14:paraId="42E67857" w14:textId="7BED965C" w:rsidR="000A4DEF" w:rsidRPr="0011433F" w:rsidRDefault="000A4DEF" w:rsidP="00CB6C83">
            <w:pPr>
              <w:spacing w:before="60" w:after="60"/>
              <w:rPr>
                <w:rFonts w:ascii="Lato" w:hAnsi="Lato" w:cs="Calibri"/>
                <w:b/>
                <w:bCs/>
                <w:color w:val="FFFFFF"/>
                <w:sz w:val="20"/>
                <w:szCs w:val="20"/>
                <w:lang w:val="en-GB"/>
              </w:rPr>
            </w:pPr>
            <w:r w:rsidRPr="0011433F">
              <w:rPr>
                <w:rFonts w:ascii="Lato" w:hAnsi="Lato" w:cs="Calibri"/>
                <w:sz w:val="20"/>
                <w:szCs w:val="20"/>
              </w:rPr>
              <w:br w:type="page"/>
            </w:r>
            <w:r w:rsidRPr="0011433F">
              <w:rPr>
                <w:rFonts w:ascii="Lato" w:hAnsi="Lato" w:cs="Calibri"/>
                <w:b/>
                <w:bCs/>
                <w:sz w:val="20"/>
                <w:szCs w:val="20"/>
              </w:rPr>
              <w:br w:type="page"/>
            </w:r>
            <w:r w:rsidRPr="0011433F">
              <w:rPr>
                <w:rFonts w:ascii="Lato" w:hAnsi="Lato" w:cs="Calibri"/>
                <w:b/>
                <w:bCs/>
                <w:color w:val="FFFFFF"/>
                <w:sz w:val="20"/>
                <w:szCs w:val="20"/>
                <w:lang w:val="en-GB"/>
              </w:rPr>
              <w:t>4</w:t>
            </w:r>
          </w:p>
        </w:tc>
        <w:tc>
          <w:tcPr>
            <w:tcW w:w="7531" w:type="dxa"/>
            <w:shd w:val="clear" w:color="auto" w:fill="0C0C0C"/>
          </w:tcPr>
          <w:p w14:paraId="1EA38590" w14:textId="77777777" w:rsidR="000A4DEF" w:rsidRPr="0011433F" w:rsidRDefault="000A4DEF" w:rsidP="00CB6C83">
            <w:pPr>
              <w:spacing w:before="60" w:after="60"/>
              <w:rPr>
                <w:rFonts w:ascii="Lato" w:hAnsi="Lato" w:cs="Calibri"/>
                <w:b/>
                <w:bCs/>
                <w:color w:val="FFFFFF"/>
                <w:sz w:val="20"/>
                <w:szCs w:val="20"/>
                <w:lang w:val="en-GB"/>
              </w:rPr>
            </w:pPr>
            <w:r w:rsidRPr="0011433F">
              <w:rPr>
                <w:rFonts w:ascii="Lato" w:hAnsi="Lato" w:cs="Calibri"/>
                <w:b/>
                <w:bCs/>
                <w:color w:val="FFFFFF"/>
                <w:sz w:val="20"/>
                <w:szCs w:val="20"/>
              </w:rPr>
              <w:t>AWARENESS RAISING / TRAINING</w:t>
            </w:r>
          </w:p>
        </w:tc>
        <w:tc>
          <w:tcPr>
            <w:tcW w:w="367" w:type="dxa"/>
            <w:shd w:val="clear" w:color="auto" w:fill="0C0C0C"/>
          </w:tcPr>
          <w:p w14:paraId="0247A4A2" w14:textId="77777777" w:rsidR="000A4DEF" w:rsidRPr="0011433F" w:rsidRDefault="000A4DEF" w:rsidP="00CB6C83">
            <w:pPr>
              <w:spacing w:before="60" w:after="60"/>
              <w:rPr>
                <w:rFonts w:ascii="Lato" w:hAnsi="Lato" w:cs="Calibri"/>
                <w:b/>
                <w:bCs/>
                <w:color w:val="FFFFFF"/>
                <w:sz w:val="20"/>
                <w:szCs w:val="20"/>
                <w:lang w:val="en-GB"/>
              </w:rPr>
            </w:pPr>
            <w:r w:rsidRPr="0011433F">
              <w:rPr>
                <w:rFonts w:ascii="Lato" w:hAnsi="Lato" w:cs="Calibri"/>
                <w:b/>
                <w:bCs/>
                <w:color w:val="FFFFFF"/>
                <w:sz w:val="20"/>
                <w:szCs w:val="20"/>
                <w:lang w:val="en-GB"/>
              </w:rPr>
              <w:t>A</w:t>
            </w:r>
          </w:p>
        </w:tc>
        <w:tc>
          <w:tcPr>
            <w:tcW w:w="360" w:type="dxa"/>
            <w:shd w:val="clear" w:color="auto" w:fill="0C0C0C"/>
          </w:tcPr>
          <w:p w14:paraId="11837AA0" w14:textId="77777777" w:rsidR="000A4DEF" w:rsidRPr="0011433F" w:rsidRDefault="000A4DEF" w:rsidP="00CB6C83">
            <w:pPr>
              <w:spacing w:before="60" w:after="60"/>
              <w:rPr>
                <w:rFonts w:ascii="Lato" w:hAnsi="Lato" w:cs="Calibri"/>
                <w:b/>
                <w:bCs/>
                <w:color w:val="FFFFFF"/>
                <w:sz w:val="20"/>
                <w:szCs w:val="20"/>
                <w:lang w:val="en-GB"/>
              </w:rPr>
            </w:pPr>
            <w:r w:rsidRPr="0011433F">
              <w:rPr>
                <w:rFonts w:ascii="Lato" w:hAnsi="Lato" w:cs="Calibri"/>
                <w:b/>
                <w:bCs/>
                <w:color w:val="FFFFFF"/>
                <w:sz w:val="20"/>
                <w:szCs w:val="20"/>
                <w:lang w:val="en-GB"/>
              </w:rPr>
              <w:t>B</w:t>
            </w:r>
          </w:p>
        </w:tc>
        <w:tc>
          <w:tcPr>
            <w:tcW w:w="363" w:type="dxa"/>
            <w:shd w:val="clear" w:color="auto" w:fill="0C0C0C"/>
          </w:tcPr>
          <w:p w14:paraId="7C040033" w14:textId="77777777" w:rsidR="000A4DEF" w:rsidRPr="0011433F" w:rsidRDefault="000A4DEF" w:rsidP="00CB6C83">
            <w:pPr>
              <w:spacing w:before="60" w:after="60"/>
              <w:rPr>
                <w:rFonts w:ascii="Lato" w:hAnsi="Lato" w:cs="Calibri"/>
                <w:b/>
                <w:bCs/>
                <w:color w:val="FFFFFF"/>
                <w:sz w:val="20"/>
                <w:szCs w:val="20"/>
                <w:lang w:val="en-GB"/>
              </w:rPr>
            </w:pPr>
            <w:r w:rsidRPr="0011433F">
              <w:rPr>
                <w:rFonts w:ascii="Lato" w:hAnsi="Lato" w:cs="Calibri"/>
                <w:b/>
                <w:bCs/>
                <w:color w:val="FFFFFF"/>
                <w:sz w:val="20"/>
                <w:szCs w:val="20"/>
                <w:lang w:val="en-GB"/>
              </w:rPr>
              <w:t>C</w:t>
            </w:r>
          </w:p>
        </w:tc>
      </w:tr>
      <w:tr w:rsidR="000A4DEF" w:rsidRPr="0011433F" w14:paraId="73EAC4BF" w14:textId="77777777" w:rsidTr="00CB6C83">
        <w:tc>
          <w:tcPr>
            <w:tcW w:w="384" w:type="dxa"/>
            <w:shd w:val="clear" w:color="auto" w:fill="auto"/>
          </w:tcPr>
          <w:p w14:paraId="5438B649" w14:textId="77777777" w:rsidR="000A4DEF" w:rsidRPr="0011433F" w:rsidRDefault="000A4DEF" w:rsidP="00CB6C83">
            <w:pPr>
              <w:spacing w:before="60" w:after="60"/>
              <w:rPr>
                <w:rFonts w:ascii="Lato" w:hAnsi="Lato" w:cs="Calibri"/>
                <w:sz w:val="20"/>
                <w:szCs w:val="20"/>
                <w:lang w:val="en-GB"/>
              </w:rPr>
            </w:pPr>
            <w:r w:rsidRPr="0011433F">
              <w:rPr>
                <w:rFonts w:ascii="Lato" w:hAnsi="Lato" w:cs="Calibri"/>
                <w:sz w:val="20"/>
                <w:szCs w:val="20"/>
                <w:lang w:val="en-GB"/>
              </w:rPr>
              <w:t>A</w:t>
            </w:r>
          </w:p>
        </w:tc>
        <w:tc>
          <w:tcPr>
            <w:tcW w:w="7531" w:type="dxa"/>
            <w:shd w:val="clear" w:color="auto" w:fill="auto"/>
          </w:tcPr>
          <w:p w14:paraId="1EB5E789" w14:textId="677CD367" w:rsidR="000A4DEF" w:rsidRPr="0011433F" w:rsidRDefault="000A4DEF" w:rsidP="00F22325">
            <w:pPr>
              <w:spacing w:before="60" w:after="60"/>
              <w:jc w:val="both"/>
              <w:rPr>
                <w:rFonts w:ascii="Lato" w:hAnsi="Lato" w:cs="Calibri"/>
                <w:sz w:val="20"/>
                <w:szCs w:val="20"/>
                <w:lang w:val="en-GB"/>
              </w:rPr>
            </w:pPr>
            <w:r w:rsidRPr="0011433F">
              <w:rPr>
                <w:rFonts w:ascii="Lato" w:hAnsi="Lato" w:cs="Calibri"/>
                <w:sz w:val="20"/>
                <w:szCs w:val="20"/>
              </w:rPr>
              <w:t xml:space="preserve">The </w:t>
            </w:r>
            <w:r w:rsidR="0082543C" w:rsidRPr="0011433F">
              <w:rPr>
                <w:rFonts w:ascii="Lato" w:hAnsi="Lato" w:cs="Calibri"/>
                <w:sz w:val="20"/>
                <w:szCs w:val="20"/>
              </w:rPr>
              <w:t xml:space="preserve">Safeguarding, </w:t>
            </w:r>
            <w:r w:rsidR="0011433F">
              <w:rPr>
                <w:rFonts w:ascii="Lato" w:hAnsi="Lato" w:cs="Calibri"/>
                <w:sz w:val="20"/>
                <w:szCs w:val="20"/>
              </w:rPr>
              <w:t xml:space="preserve">Child safeguarding, </w:t>
            </w:r>
            <w:r w:rsidR="00512B80" w:rsidRPr="0011433F">
              <w:rPr>
                <w:rFonts w:ascii="Lato" w:hAnsi="Lato" w:cs="Calibri"/>
                <w:sz w:val="20"/>
                <w:szCs w:val="20"/>
              </w:rPr>
              <w:t xml:space="preserve">PSEA policies and </w:t>
            </w:r>
            <w:r w:rsidRPr="0011433F">
              <w:rPr>
                <w:rFonts w:ascii="Lato" w:hAnsi="Lato" w:cs="Calibri"/>
                <w:sz w:val="20"/>
                <w:szCs w:val="20"/>
              </w:rPr>
              <w:t>Code of Conduct</w:t>
            </w:r>
            <w:r w:rsidR="00512B80" w:rsidRPr="0011433F">
              <w:rPr>
                <w:rFonts w:ascii="Lato" w:hAnsi="Lato" w:cs="Calibri"/>
                <w:sz w:val="20"/>
                <w:szCs w:val="20"/>
              </w:rPr>
              <w:t xml:space="preserve"> are</w:t>
            </w:r>
            <w:r w:rsidRPr="0011433F">
              <w:rPr>
                <w:rFonts w:ascii="Lato" w:hAnsi="Lato" w:cs="Calibri"/>
                <w:sz w:val="20"/>
                <w:szCs w:val="20"/>
              </w:rPr>
              <w:t xml:space="preserve"> displayed in all operational and office areas.</w:t>
            </w:r>
            <w:r w:rsidRPr="0011433F">
              <w:rPr>
                <w:rFonts w:ascii="Lato" w:hAnsi="Lato" w:cs="Calibri"/>
                <w:sz w:val="20"/>
                <w:szCs w:val="20"/>
                <w:lang w:val="en-GB"/>
              </w:rPr>
              <w:t xml:space="preserve"> </w:t>
            </w:r>
          </w:p>
        </w:tc>
        <w:tc>
          <w:tcPr>
            <w:tcW w:w="367" w:type="dxa"/>
            <w:shd w:val="clear" w:color="auto" w:fill="auto"/>
          </w:tcPr>
          <w:p w14:paraId="43804484" w14:textId="77777777" w:rsidR="000A4DEF" w:rsidRPr="0011433F" w:rsidRDefault="000A4DEF" w:rsidP="00CB6C83">
            <w:pPr>
              <w:spacing w:before="60" w:after="60"/>
              <w:rPr>
                <w:rFonts w:ascii="Lato" w:hAnsi="Lato" w:cs="Calibri"/>
                <w:sz w:val="20"/>
                <w:szCs w:val="20"/>
                <w:lang w:val="en-GB"/>
              </w:rPr>
            </w:pPr>
          </w:p>
        </w:tc>
        <w:tc>
          <w:tcPr>
            <w:tcW w:w="360" w:type="dxa"/>
            <w:shd w:val="clear" w:color="auto" w:fill="auto"/>
          </w:tcPr>
          <w:p w14:paraId="2AD15C50" w14:textId="77777777" w:rsidR="000A4DEF" w:rsidRPr="0011433F" w:rsidRDefault="000A4DEF" w:rsidP="00CB6C83">
            <w:pPr>
              <w:spacing w:before="60" w:after="60"/>
              <w:rPr>
                <w:rFonts w:ascii="Lato" w:hAnsi="Lato" w:cs="Calibri"/>
                <w:sz w:val="20"/>
                <w:szCs w:val="20"/>
                <w:lang w:val="en-GB"/>
              </w:rPr>
            </w:pPr>
          </w:p>
        </w:tc>
        <w:tc>
          <w:tcPr>
            <w:tcW w:w="363" w:type="dxa"/>
            <w:shd w:val="clear" w:color="auto" w:fill="auto"/>
          </w:tcPr>
          <w:p w14:paraId="3CCF332B" w14:textId="77777777" w:rsidR="000A4DEF" w:rsidRPr="0011433F" w:rsidRDefault="000A4DEF" w:rsidP="00CB6C83">
            <w:pPr>
              <w:spacing w:before="60" w:after="60"/>
              <w:rPr>
                <w:rFonts w:ascii="Lato" w:hAnsi="Lato" w:cs="Calibri"/>
                <w:sz w:val="20"/>
                <w:szCs w:val="20"/>
                <w:lang w:val="en-GB"/>
              </w:rPr>
            </w:pPr>
          </w:p>
        </w:tc>
      </w:tr>
      <w:tr w:rsidR="000A4DEF" w:rsidRPr="0011433F" w14:paraId="32DAF0E0" w14:textId="77777777" w:rsidTr="00CB6C83">
        <w:tc>
          <w:tcPr>
            <w:tcW w:w="384" w:type="dxa"/>
            <w:shd w:val="clear" w:color="auto" w:fill="auto"/>
          </w:tcPr>
          <w:p w14:paraId="108AC235" w14:textId="77777777" w:rsidR="000A4DEF" w:rsidRPr="0011433F" w:rsidRDefault="000A4DEF" w:rsidP="00CB6C83">
            <w:pPr>
              <w:spacing w:before="60" w:after="60"/>
              <w:rPr>
                <w:rFonts w:ascii="Lato" w:hAnsi="Lato" w:cs="Calibri"/>
                <w:sz w:val="20"/>
                <w:szCs w:val="20"/>
                <w:lang w:val="en-GB"/>
              </w:rPr>
            </w:pPr>
            <w:r w:rsidRPr="0011433F">
              <w:rPr>
                <w:rFonts w:ascii="Lato" w:hAnsi="Lato" w:cs="Calibri"/>
                <w:sz w:val="20"/>
                <w:szCs w:val="20"/>
                <w:lang w:val="en-GB"/>
              </w:rPr>
              <w:t>B</w:t>
            </w:r>
          </w:p>
        </w:tc>
        <w:tc>
          <w:tcPr>
            <w:tcW w:w="7531" w:type="dxa"/>
            <w:shd w:val="clear" w:color="auto" w:fill="auto"/>
          </w:tcPr>
          <w:p w14:paraId="3649379B" w14:textId="6C480842" w:rsidR="000A4DEF" w:rsidRPr="0011433F" w:rsidRDefault="00512B80" w:rsidP="00F22325">
            <w:pPr>
              <w:spacing w:before="60" w:after="60"/>
              <w:jc w:val="both"/>
              <w:rPr>
                <w:rFonts w:ascii="Lato" w:hAnsi="Lato" w:cs="Calibri"/>
                <w:sz w:val="20"/>
                <w:szCs w:val="20"/>
                <w:lang w:val="en-GB"/>
              </w:rPr>
            </w:pPr>
            <w:r w:rsidRPr="0011433F">
              <w:rPr>
                <w:rFonts w:ascii="Lato" w:hAnsi="Lato" w:cs="Calibri"/>
                <w:sz w:val="20"/>
                <w:szCs w:val="20"/>
              </w:rPr>
              <w:t>T</w:t>
            </w:r>
            <w:r w:rsidR="000A4DEF" w:rsidRPr="0011433F">
              <w:rPr>
                <w:rFonts w:ascii="Lato" w:hAnsi="Lato" w:cs="Calibri"/>
                <w:sz w:val="20"/>
                <w:szCs w:val="20"/>
              </w:rPr>
              <w:t xml:space="preserve">he </w:t>
            </w:r>
            <w:r w:rsidRPr="0011433F">
              <w:rPr>
                <w:rFonts w:ascii="Lato" w:hAnsi="Lato" w:cs="Calibri"/>
                <w:sz w:val="20"/>
                <w:szCs w:val="20"/>
              </w:rPr>
              <w:t xml:space="preserve">Safeguarding, </w:t>
            </w:r>
            <w:r w:rsidR="0011433F">
              <w:rPr>
                <w:rFonts w:ascii="Lato" w:hAnsi="Lato" w:cs="Calibri"/>
                <w:sz w:val="20"/>
                <w:szCs w:val="20"/>
              </w:rPr>
              <w:t xml:space="preserve">Child safeguarding, </w:t>
            </w:r>
            <w:r w:rsidRPr="0011433F">
              <w:rPr>
                <w:rFonts w:ascii="Lato" w:hAnsi="Lato" w:cs="Calibri"/>
                <w:sz w:val="20"/>
                <w:szCs w:val="20"/>
              </w:rPr>
              <w:t xml:space="preserve">PSEA policies and </w:t>
            </w:r>
            <w:r w:rsidR="000A4DEF" w:rsidRPr="0011433F">
              <w:rPr>
                <w:rFonts w:ascii="Lato" w:hAnsi="Lato" w:cs="Calibri"/>
                <w:sz w:val="20"/>
                <w:szCs w:val="20"/>
              </w:rPr>
              <w:t xml:space="preserve">Code of Conduct, </w:t>
            </w:r>
            <w:r w:rsidRPr="0011433F">
              <w:rPr>
                <w:rFonts w:ascii="Lato" w:hAnsi="Lato" w:cs="Calibri"/>
                <w:sz w:val="20"/>
                <w:szCs w:val="20"/>
              </w:rPr>
              <w:t xml:space="preserve">are available </w:t>
            </w:r>
            <w:r w:rsidR="000A4DEF" w:rsidRPr="0011433F">
              <w:rPr>
                <w:rFonts w:ascii="Lato" w:hAnsi="Lato" w:cs="Calibri"/>
                <w:sz w:val="20"/>
                <w:szCs w:val="20"/>
              </w:rPr>
              <w:t xml:space="preserve">in English </w:t>
            </w:r>
            <w:r w:rsidRPr="0011433F">
              <w:rPr>
                <w:rFonts w:ascii="Lato" w:hAnsi="Lato" w:cs="Calibri"/>
                <w:sz w:val="20"/>
                <w:szCs w:val="20"/>
              </w:rPr>
              <w:t>and locally relevant</w:t>
            </w:r>
            <w:r w:rsidR="000A4DEF" w:rsidRPr="0011433F">
              <w:rPr>
                <w:rFonts w:ascii="Lato" w:hAnsi="Lato" w:cs="Calibri"/>
                <w:sz w:val="20"/>
                <w:szCs w:val="20"/>
              </w:rPr>
              <w:t xml:space="preserve"> translated versions to all staff.</w:t>
            </w:r>
            <w:r w:rsidR="000A4DEF" w:rsidRPr="0011433F">
              <w:rPr>
                <w:rFonts w:ascii="Lato" w:hAnsi="Lato" w:cs="Calibri"/>
                <w:sz w:val="20"/>
                <w:szCs w:val="20"/>
                <w:lang w:val="en-GB"/>
              </w:rPr>
              <w:t xml:space="preserve"> </w:t>
            </w:r>
          </w:p>
        </w:tc>
        <w:tc>
          <w:tcPr>
            <w:tcW w:w="367" w:type="dxa"/>
            <w:shd w:val="clear" w:color="auto" w:fill="auto"/>
          </w:tcPr>
          <w:p w14:paraId="31E712AC" w14:textId="77777777" w:rsidR="000A4DEF" w:rsidRPr="0011433F" w:rsidRDefault="000A4DEF" w:rsidP="00CB6C83">
            <w:pPr>
              <w:spacing w:before="60" w:after="60"/>
              <w:rPr>
                <w:rFonts w:ascii="Lato" w:hAnsi="Lato" w:cs="Calibri"/>
                <w:sz w:val="20"/>
                <w:szCs w:val="20"/>
                <w:lang w:val="en-GB"/>
              </w:rPr>
            </w:pPr>
          </w:p>
        </w:tc>
        <w:tc>
          <w:tcPr>
            <w:tcW w:w="360" w:type="dxa"/>
            <w:shd w:val="clear" w:color="auto" w:fill="auto"/>
          </w:tcPr>
          <w:p w14:paraId="08C41067" w14:textId="77777777" w:rsidR="000A4DEF" w:rsidRPr="0011433F" w:rsidRDefault="000A4DEF" w:rsidP="00CB6C83">
            <w:pPr>
              <w:spacing w:before="60" w:after="60"/>
              <w:rPr>
                <w:rFonts w:ascii="Lato" w:hAnsi="Lato" w:cs="Calibri"/>
                <w:sz w:val="20"/>
                <w:szCs w:val="20"/>
                <w:lang w:val="en-GB"/>
              </w:rPr>
            </w:pPr>
          </w:p>
        </w:tc>
        <w:tc>
          <w:tcPr>
            <w:tcW w:w="363" w:type="dxa"/>
            <w:shd w:val="clear" w:color="auto" w:fill="auto"/>
          </w:tcPr>
          <w:p w14:paraId="64B5F092" w14:textId="77777777" w:rsidR="000A4DEF" w:rsidRPr="0011433F" w:rsidRDefault="000A4DEF" w:rsidP="00CB6C83">
            <w:pPr>
              <w:spacing w:before="60" w:after="60"/>
              <w:rPr>
                <w:rFonts w:ascii="Lato" w:hAnsi="Lato" w:cs="Calibri"/>
                <w:sz w:val="20"/>
                <w:szCs w:val="20"/>
                <w:lang w:val="en-GB"/>
              </w:rPr>
            </w:pPr>
          </w:p>
        </w:tc>
      </w:tr>
      <w:tr w:rsidR="000A4DEF" w:rsidRPr="0011433F" w14:paraId="4B6BD493" w14:textId="77777777" w:rsidTr="00CB6C83">
        <w:tc>
          <w:tcPr>
            <w:tcW w:w="384" w:type="dxa"/>
            <w:shd w:val="clear" w:color="auto" w:fill="auto"/>
          </w:tcPr>
          <w:p w14:paraId="14578111" w14:textId="77777777" w:rsidR="000A4DEF" w:rsidRPr="0011433F" w:rsidRDefault="000A4DEF" w:rsidP="00CB6C83">
            <w:pPr>
              <w:spacing w:before="60" w:after="60"/>
              <w:rPr>
                <w:rFonts w:ascii="Lato" w:hAnsi="Lato" w:cs="Calibri"/>
                <w:sz w:val="20"/>
                <w:szCs w:val="20"/>
                <w:lang w:val="en-GB"/>
              </w:rPr>
            </w:pPr>
            <w:r w:rsidRPr="0011433F">
              <w:rPr>
                <w:rFonts w:ascii="Lato" w:hAnsi="Lato" w:cs="Calibri"/>
                <w:sz w:val="20"/>
                <w:szCs w:val="20"/>
                <w:lang w:val="en-GB"/>
              </w:rPr>
              <w:t>C</w:t>
            </w:r>
          </w:p>
        </w:tc>
        <w:tc>
          <w:tcPr>
            <w:tcW w:w="7531" w:type="dxa"/>
            <w:shd w:val="clear" w:color="auto" w:fill="auto"/>
          </w:tcPr>
          <w:p w14:paraId="7BFF2BC9" w14:textId="40F16EBB" w:rsidR="000A4DEF" w:rsidRPr="0011433F" w:rsidRDefault="000A4DEF" w:rsidP="00F22325">
            <w:pPr>
              <w:tabs>
                <w:tab w:val="left" w:pos="4932"/>
              </w:tabs>
              <w:spacing w:before="60" w:after="60"/>
              <w:jc w:val="both"/>
              <w:rPr>
                <w:rFonts w:ascii="Lato" w:hAnsi="Lato" w:cs="Calibri"/>
                <w:sz w:val="20"/>
                <w:szCs w:val="20"/>
                <w:lang w:val="en-GB"/>
              </w:rPr>
            </w:pPr>
            <w:r w:rsidRPr="0011433F">
              <w:rPr>
                <w:rFonts w:ascii="Lato" w:hAnsi="Lato" w:cs="Calibri"/>
                <w:sz w:val="20"/>
                <w:szCs w:val="20"/>
              </w:rPr>
              <w:t xml:space="preserve">All existing staff have read and signed the </w:t>
            </w:r>
            <w:r w:rsidR="00512B80" w:rsidRPr="0011433F">
              <w:rPr>
                <w:rFonts w:ascii="Lato" w:hAnsi="Lato" w:cs="Calibri"/>
                <w:sz w:val="20"/>
                <w:szCs w:val="20"/>
              </w:rPr>
              <w:t xml:space="preserve">Safeguarding, </w:t>
            </w:r>
            <w:r w:rsidR="00CF3626">
              <w:rPr>
                <w:rFonts w:ascii="Lato" w:hAnsi="Lato" w:cs="Calibri"/>
                <w:sz w:val="20"/>
                <w:szCs w:val="20"/>
              </w:rPr>
              <w:t xml:space="preserve">Child safeguarding, </w:t>
            </w:r>
            <w:r w:rsidR="00512B80" w:rsidRPr="0011433F">
              <w:rPr>
                <w:rFonts w:ascii="Lato" w:hAnsi="Lato" w:cs="Calibri"/>
                <w:sz w:val="20"/>
                <w:szCs w:val="20"/>
              </w:rPr>
              <w:t>PSEA policies and</w:t>
            </w:r>
            <w:r w:rsidRPr="0011433F">
              <w:rPr>
                <w:rFonts w:ascii="Lato" w:hAnsi="Lato" w:cs="Calibri"/>
                <w:sz w:val="20"/>
                <w:szCs w:val="20"/>
              </w:rPr>
              <w:t xml:space="preserve"> Code of Conduct and have knowledge about the consequences of breaches.</w:t>
            </w:r>
            <w:r w:rsidRPr="0011433F">
              <w:rPr>
                <w:rFonts w:ascii="Lato" w:hAnsi="Lato" w:cs="Calibri"/>
                <w:sz w:val="20"/>
                <w:szCs w:val="20"/>
                <w:lang w:val="en-GB"/>
              </w:rPr>
              <w:t xml:space="preserve"> </w:t>
            </w:r>
          </w:p>
        </w:tc>
        <w:tc>
          <w:tcPr>
            <w:tcW w:w="367" w:type="dxa"/>
            <w:shd w:val="clear" w:color="auto" w:fill="auto"/>
          </w:tcPr>
          <w:p w14:paraId="073FAA38" w14:textId="77777777" w:rsidR="000A4DEF" w:rsidRPr="0011433F" w:rsidRDefault="000A4DEF" w:rsidP="00CB6C83">
            <w:pPr>
              <w:spacing w:before="60" w:after="60"/>
              <w:rPr>
                <w:rFonts w:ascii="Lato" w:hAnsi="Lato" w:cs="Calibri"/>
                <w:sz w:val="20"/>
                <w:szCs w:val="20"/>
                <w:lang w:val="en-GB"/>
              </w:rPr>
            </w:pPr>
          </w:p>
        </w:tc>
        <w:tc>
          <w:tcPr>
            <w:tcW w:w="360" w:type="dxa"/>
            <w:shd w:val="clear" w:color="auto" w:fill="auto"/>
          </w:tcPr>
          <w:p w14:paraId="3071E4E9" w14:textId="77777777" w:rsidR="000A4DEF" w:rsidRPr="0011433F" w:rsidRDefault="000A4DEF" w:rsidP="00CB6C83">
            <w:pPr>
              <w:spacing w:before="60" w:after="60"/>
              <w:rPr>
                <w:rFonts w:ascii="Lato" w:hAnsi="Lato" w:cs="Calibri"/>
                <w:sz w:val="20"/>
                <w:szCs w:val="20"/>
                <w:lang w:val="en-GB"/>
              </w:rPr>
            </w:pPr>
          </w:p>
        </w:tc>
        <w:tc>
          <w:tcPr>
            <w:tcW w:w="363" w:type="dxa"/>
            <w:shd w:val="clear" w:color="auto" w:fill="auto"/>
          </w:tcPr>
          <w:p w14:paraId="1C678BD3" w14:textId="77777777" w:rsidR="000A4DEF" w:rsidRPr="0011433F" w:rsidRDefault="000A4DEF" w:rsidP="00CB6C83">
            <w:pPr>
              <w:spacing w:before="60" w:after="60"/>
              <w:rPr>
                <w:rFonts w:ascii="Lato" w:hAnsi="Lato" w:cs="Calibri"/>
                <w:sz w:val="20"/>
                <w:szCs w:val="20"/>
                <w:lang w:val="en-GB"/>
              </w:rPr>
            </w:pPr>
          </w:p>
        </w:tc>
      </w:tr>
      <w:tr w:rsidR="000A4DEF" w:rsidRPr="0011433F" w14:paraId="5C59B33C" w14:textId="77777777" w:rsidTr="00CB6C83">
        <w:tc>
          <w:tcPr>
            <w:tcW w:w="384" w:type="dxa"/>
            <w:shd w:val="clear" w:color="auto" w:fill="auto"/>
          </w:tcPr>
          <w:p w14:paraId="02C6EAB7" w14:textId="77777777" w:rsidR="000A4DEF" w:rsidRPr="0011433F" w:rsidRDefault="000A4DEF" w:rsidP="00CB6C83">
            <w:pPr>
              <w:spacing w:before="60" w:after="60"/>
              <w:rPr>
                <w:rFonts w:ascii="Lato" w:hAnsi="Lato" w:cs="Calibri"/>
                <w:sz w:val="20"/>
                <w:szCs w:val="20"/>
                <w:lang w:val="en-GB"/>
              </w:rPr>
            </w:pPr>
            <w:r w:rsidRPr="0011433F">
              <w:rPr>
                <w:rFonts w:ascii="Lato" w:hAnsi="Lato" w:cs="Calibri"/>
                <w:sz w:val="20"/>
                <w:szCs w:val="20"/>
                <w:lang w:val="en-GB"/>
              </w:rPr>
              <w:lastRenderedPageBreak/>
              <w:t>D</w:t>
            </w:r>
          </w:p>
        </w:tc>
        <w:tc>
          <w:tcPr>
            <w:tcW w:w="7531" w:type="dxa"/>
            <w:shd w:val="clear" w:color="auto" w:fill="auto"/>
          </w:tcPr>
          <w:p w14:paraId="242723C2" w14:textId="60DC7CA0" w:rsidR="000A4DEF" w:rsidRPr="0011433F" w:rsidRDefault="00512B80" w:rsidP="00F22325">
            <w:pPr>
              <w:spacing w:before="60" w:after="60"/>
              <w:jc w:val="both"/>
              <w:rPr>
                <w:rFonts w:ascii="Lato" w:hAnsi="Lato" w:cs="Calibri"/>
                <w:sz w:val="20"/>
                <w:szCs w:val="20"/>
                <w:lang w:val="en-GB"/>
              </w:rPr>
            </w:pPr>
            <w:r w:rsidRPr="0011433F">
              <w:rPr>
                <w:rFonts w:ascii="Lato" w:hAnsi="Lato" w:cs="Calibri"/>
                <w:sz w:val="20"/>
                <w:szCs w:val="20"/>
              </w:rPr>
              <w:t>HR M</w:t>
            </w:r>
            <w:r w:rsidR="000A4DEF" w:rsidRPr="0011433F">
              <w:rPr>
                <w:rFonts w:ascii="Lato" w:hAnsi="Lato" w:cs="Calibri"/>
                <w:sz w:val="20"/>
                <w:szCs w:val="20"/>
              </w:rPr>
              <w:t>anager</w:t>
            </w:r>
            <w:r w:rsidRPr="0011433F">
              <w:rPr>
                <w:rFonts w:ascii="Lato" w:hAnsi="Lato" w:cs="Calibri"/>
                <w:sz w:val="20"/>
                <w:szCs w:val="20"/>
              </w:rPr>
              <w:t xml:space="preserve">s are </w:t>
            </w:r>
            <w:r w:rsidR="000A4DEF" w:rsidRPr="0011433F">
              <w:rPr>
                <w:rFonts w:ascii="Lato" w:hAnsi="Lato" w:cs="Calibri"/>
                <w:sz w:val="20"/>
                <w:szCs w:val="20"/>
              </w:rPr>
              <w:t>responsible for ensuring that a training strategy is being implemented to raise awareness of gender, G</w:t>
            </w:r>
            <w:r w:rsidR="0082543C" w:rsidRPr="0011433F">
              <w:rPr>
                <w:rFonts w:ascii="Lato" w:hAnsi="Lato" w:cs="Calibri"/>
                <w:sz w:val="20"/>
                <w:szCs w:val="20"/>
              </w:rPr>
              <w:t>ender Based Violence (G</w:t>
            </w:r>
            <w:r w:rsidR="000A4DEF" w:rsidRPr="0011433F">
              <w:rPr>
                <w:rFonts w:ascii="Lato" w:hAnsi="Lato" w:cs="Calibri"/>
                <w:sz w:val="20"/>
                <w:szCs w:val="20"/>
              </w:rPr>
              <w:t>BV</w:t>
            </w:r>
            <w:r w:rsidR="0082543C" w:rsidRPr="0011433F">
              <w:rPr>
                <w:rFonts w:ascii="Lato" w:hAnsi="Lato" w:cs="Calibri"/>
                <w:sz w:val="20"/>
                <w:szCs w:val="20"/>
              </w:rPr>
              <w:t>)</w:t>
            </w:r>
            <w:r w:rsidR="000A4DEF" w:rsidRPr="0011433F">
              <w:rPr>
                <w:rFonts w:ascii="Lato" w:hAnsi="Lato" w:cs="Calibri"/>
                <w:sz w:val="20"/>
                <w:szCs w:val="20"/>
              </w:rPr>
              <w:t xml:space="preserve">, human rights, </w:t>
            </w:r>
            <w:r w:rsidR="0082543C" w:rsidRPr="0011433F">
              <w:rPr>
                <w:rFonts w:ascii="Lato" w:hAnsi="Lato" w:cs="Calibri"/>
                <w:sz w:val="20"/>
                <w:szCs w:val="20"/>
              </w:rPr>
              <w:t xml:space="preserve">sexual exploitation and abuse </w:t>
            </w:r>
            <w:r w:rsidR="000A4DEF" w:rsidRPr="0011433F">
              <w:rPr>
                <w:rFonts w:ascii="Lato" w:hAnsi="Lato" w:cs="Calibri"/>
                <w:sz w:val="20"/>
                <w:szCs w:val="20"/>
              </w:rPr>
              <w:t xml:space="preserve">prevention and response and the Code of Conduct amongst all staff and how to report incidences, whether substantiated or not. (This includes </w:t>
            </w:r>
            <w:r w:rsidRPr="0011433F">
              <w:rPr>
                <w:rFonts w:ascii="Lato" w:hAnsi="Lato" w:cs="Calibri"/>
                <w:sz w:val="20"/>
                <w:szCs w:val="20"/>
              </w:rPr>
              <w:t xml:space="preserve">volunteers, </w:t>
            </w:r>
            <w:r w:rsidR="000A4DEF" w:rsidRPr="0011433F">
              <w:rPr>
                <w:rFonts w:ascii="Lato" w:hAnsi="Lato" w:cs="Calibri"/>
                <w:sz w:val="20"/>
                <w:szCs w:val="20"/>
              </w:rPr>
              <w:t xml:space="preserve">consultants, contractors, incentive staff, security guards) </w:t>
            </w:r>
          </w:p>
        </w:tc>
        <w:tc>
          <w:tcPr>
            <w:tcW w:w="367" w:type="dxa"/>
            <w:shd w:val="clear" w:color="auto" w:fill="auto"/>
          </w:tcPr>
          <w:p w14:paraId="0C938294" w14:textId="77777777" w:rsidR="000A4DEF" w:rsidRPr="0011433F" w:rsidRDefault="000A4DEF" w:rsidP="00CB6C83">
            <w:pPr>
              <w:spacing w:before="60" w:after="60"/>
              <w:rPr>
                <w:rFonts w:ascii="Lato" w:hAnsi="Lato" w:cs="Calibri"/>
                <w:sz w:val="20"/>
                <w:szCs w:val="20"/>
                <w:lang w:val="en-GB"/>
              </w:rPr>
            </w:pPr>
          </w:p>
          <w:p w14:paraId="12051B9E" w14:textId="77777777" w:rsidR="000A4DEF" w:rsidRPr="0011433F" w:rsidRDefault="000A4DEF" w:rsidP="00CB6C83">
            <w:pPr>
              <w:spacing w:before="60" w:after="60"/>
              <w:rPr>
                <w:rFonts w:ascii="Lato" w:hAnsi="Lato" w:cs="Calibri"/>
                <w:sz w:val="20"/>
                <w:szCs w:val="20"/>
                <w:lang w:val="en-GB"/>
              </w:rPr>
            </w:pPr>
          </w:p>
          <w:p w14:paraId="69014A8C" w14:textId="77777777" w:rsidR="000A4DEF" w:rsidRPr="0011433F" w:rsidRDefault="000A4DEF" w:rsidP="00CB6C83">
            <w:pPr>
              <w:spacing w:before="60" w:after="60"/>
              <w:rPr>
                <w:rFonts w:ascii="Lato" w:hAnsi="Lato" w:cs="Calibri"/>
                <w:sz w:val="20"/>
                <w:szCs w:val="20"/>
                <w:lang w:val="en-GB"/>
              </w:rPr>
            </w:pPr>
          </w:p>
        </w:tc>
        <w:tc>
          <w:tcPr>
            <w:tcW w:w="360" w:type="dxa"/>
            <w:shd w:val="clear" w:color="auto" w:fill="auto"/>
          </w:tcPr>
          <w:p w14:paraId="7195C801" w14:textId="77777777" w:rsidR="000A4DEF" w:rsidRPr="0011433F" w:rsidRDefault="000A4DEF" w:rsidP="00CB6C83">
            <w:pPr>
              <w:spacing w:before="60" w:after="60"/>
              <w:rPr>
                <w:rFonts w:ascii="Lato" w:hAnsi="Lato" w:cs="Calibri"/>
                <w:sz w:val="20"/>
                <w:szCs w:val="20"/>
                <w:lang w:val="en-GB"/>
              </w:rPr>
            </w:pPr>
          </w:p>
        </w:tc>
        <w:tc>
          <w:tcPr>
            <w:tcW w:w="363" w:type="dxa"/>
            <w:shd w:val="clear" w:color="auto" w:fill="auto"/>
          </w:tcPr>
          <w:p w14:paraId="1A26C4D4" w14:textId="77777777" w:rsidR="000A4DEF" w:rsidRPr="0011433F" w:rsidRDefault="000A4DEF" w:rsidP="00CB6C83">
            <w:pPr>
              <w:spacing w:before="60" w:after="60"/>
              <w:rPr>
                <w:rFonts w:ascii="Lato" w:hAnsi="Lato" w:cs="Calibri"/>
                <w:sz w:val="20"/>
                <w:szCs w:val="20"/>
                <w:lang w:val="en-GB"/>
              </w:rPr>
            </w:pPr>
          </w:p>
        </w:tc>
      </w:tr>
      <w:tr w:rsidR="000A4DEF" w:rsidRPr="0011433F" w14:paraId="623C9248" w14:textId="77777777" w:rsidTr="00CB6C83">
        <w:tc>
          <w:tcPr>
            <w:tcW w:w="384" w:type="dxa"/>
            <w:shd w:val="clear" w:color="auto" w:fill="auto"/>
          </w:tcPr>
          <w:p w14:paraId="783DE3CE" w14:textId="77777777" w:rsidR="000A4DEF" w:rsidRPr="0011433F" w:rsidRDefault="000A4DEF" w:rsidP="00CB6C83">
            <w:pPr>
              <w:spacing w:before="60" w:after="60"/>
              <w:rPr>
                <w:rFonts w:ascii="Lato" w:hAnsi="Lato" w:cs="Calibri"/>
                <w:sz w:val="20"/>
                <w:szCs w:val="20"/>
                <w:lang w:val="en-GB"/>
              </w:rPr>
            </w:pPr>
            <w:r w:rsidRPr="0011433F">
              <w:rPr>
                <w:rFonts w:ascii="Lato" w:hAnsi="Lato" w:cs="Calibri"/>
                <w:sz w:val="20"/>
                <w:szCs w:val="20"/>
                <w:lang w:val="en-GB"/>
              </w:rPr>
              <w:t>E</w:t>
            </w:r>
          </w:p>
        </w:tc>
        <w:tc>
          <w:tcPr>
            <w:tcW w:w="7531" w:type="dxa"/>
            <w:shd w:val="clear" w:color="auto" w:fill="auto"/>
          </w:tcPr>
          <w:p w14:paraId="6F5E3C62" w14:textId="59C2E901" w:rsidR="000A4DEF" w:rsidRPr="0011433F" w:rsidRDefault="000A4DEF" w:rsidP="00F22325">
            <w:pPr>
              <w:pStyle w:val="BlockText"/>
              <w:spacing w:before="60" w:after="60" w:line="240" w:lineRule="auto"/>
              <w:ind w:left="0"/>
              <w:jc w:val="both"/>
              <w:rPr>
                <w:rFonts w:ascii="Lato" w:hAnsi="Lato" w:cs="Calibri"/>
                <w:sz w:val="20"/>
                <w:szCs w:val="20"/>
              </w:rPr>
            </w:pPr>
            <w:r w:rsidRPr="0011433F">
              <w:rPr>
                <w:rFonts w:ascii="Lato" w:hAnsi="Lato" w:cs="Calibri"/>
                <w:sz w:val="20"/>
                <w:szCs w:val="20"/>
              </w:rPr>
              <w:t xml:space="preserve">Staff who have direct contact with beneficiaries receive more in depth training on causes and consequences of GBV and </w:t>
            </w:r>
            <w:r w:rsidR="0082543C" w:rsidRPr="0011433F">
              <w:rPr>
                <w:rFonts w:ascii="Lato" w:hAnsi="Lato" w:cs="Calibri"/>
                <w:sz w:val="20"/>
                <w:szCs w:val="20"/>
              </w:rPr>
              <w:t>sexual exploitation and abuse</w:t>
            </w:r>
            <w:r w:rsidR="00512B80" w:rsidRPr="0011433F">
              <w:rPr>
                <w:rFonts w:ascii="Lato" w:hAnsi="Lato" w:cs="Calibri"/>
                <w:sz w:val="20"/>
                <w:szCs w:val="20"/>
              </w:rPr>
              <w:t>.</w:t>
            </w:r>
          </w:p>
        </w:tc>
        <w:tc>
          <w:tcPr>
            <w:tcW w:w="367" w:type="dxa"/>
            <w:shd w:val="clear" w:color="auto" w:fill="auto"/>
          </w:tcPr>
          <w:p w14:paraId="0D3F6AB9" w14:textId="77777777" w:rsidR="000A4DEF" w:rsidRPr="0011433F" w:rsidRDefault="000A4DEF" w:rsidP="00CB6C83">
            <w:pPr>
              <w:spacing w:before="60" w:after="60"/>
              <w:rPr>
                <w:rFonts w:ascii="Lato" w:hAnsi="Lato" w:cs="Calibri"/>
                <w:sz w:val="20"/>
                <w:szCs w:val="20"/>
                <w:lang w:val="en-GB"/>
              </w:rPr>
            </w:pPr>
          </w:p>
        </w:tc>
        <w:tc>
          <w:tcPr>
            <w:tcW w:w="360" w:type="dxa"/>
            <w:shd w:val="clear" w:color="auto" w:fill="auto"/>
          </w:tcPr>
          <w:p w14:paraId="54EDFD11" w14:textId="77777777" w:rsidR="000A4DEF" w:rsidRPr="0011433F" w:rsidRDefault="000A4DEF" w:rsidP="00CB6C83">
            <w:pPr>
              <w:spacing w:before="60" w:after="60"/>
              <w:rPr>
                <w:rFonts w:ascii="Lato" w:hAnsi="Lato" w:cs="Calibri"/>
                <w:sz w:val="20"/>
                <w:szCs w:val="20"/>
                <w:lang w:val="en-GB"/>
              </w:rPr>
            </w:pPr>
          </w:p>
        </w:tc>
        <w:tc>
          <w:tcPr>
            <w:tcW w:w="363" w:type="dxa"/>
            <w:shd w:val="clear" w:color="auto" w:fill="auto"/>
          </w:tcPr>
          <w:p w14:paraId="4912686A" w14:textId="77777777" w:rsidR="000A4DEF" w:rsidRPr="0011433F" w:rsidRDefault="000A4DEF" w:rsidP="00CB6C83">
            <w:pPr>
              <w:spacing w:before="60" w:after="60"/>
              <w:rPr>
                <w:rFonts w:ascii="Lato" w:hAnsi="Lato" w:cs="Calibri"/>
                <w:sz w:val="20"/>
                <w:szCs w:val="20"/>
                <w:lang w:val="en-GB"/>
              </w:rPr>
            </w:pPr>
          </w:p>
        </w:tc>
      </w:tr>
      <w:tr w:rsidR="000A4DEF" w:rsidRPr="0011433F" w14:paraId="0A94E1AB" w14:textId="77777777" w:rsidTr="00CB6C83">
        <w:tc>
          <w:tcPr>
            <w:tcW w:w="384" w:type="dxa"/>
            <w:shd w:val="clear" w:color="auto" w:fill="auto"/>
          </w:tcPr>
          <w:p w14:paraId="48C4C3F3" w14:textId="77777777" w:rsidR="000A4DEF" w:rsidRPr="0011433F" w:rsidRDefault="000A4DEF" w:rsidP="00CB6C83">
            <w:pPr>
              <w:spacing w:before="60" w:after="60"/>
              <w:rPr>
                <w:rFonts w:ascii="Lato" w:hAnsi="Lato" w:cs="Calibri"/>
                <w:sz w:val="20"/>
                <w:szCs w:val="20"/>
                <w:lang w:val="en-GB"/>
              </w:rPr>
            </w:pPr>
            <w:r w:rsidRPr="0011433F">
              <w:rPr>
                <w:rFonts w:ascii="Lato" w:hAnsi="Lato" w:cs="Calibri"/>
                <w:sz w:val="20"/>
                <w:szCs w:val="20"/>
                <w:lang w:val="en-GB"/>
              </w:rPr>
              <w:t>F</w:t>
            </w:r>
          </w:p>
        </w:tc>
        <w:tc>
          <w:tcPr>
            <w:tcW w:w="7531" w:type="dxa"/>
            <w:shd w:val="clear" w:color="auto" w:fill="auto"/>
          </w:tcPr>
          <w:p w14:paraId="3F9E1B6B" w14:textId="0C389ECF" w:rsidR="000A4DEF" w:rsidRPr="0011433F" w:rsidRDefault="000A4DEF" w:rsidP="00F22325">
            <w:pPr>
              <w:spacing w:before="60" w:after="60"/>
              <w:jc w:val="both"/>
              <w:rPr>
                <w:rFonts w:ascii="Lato" w:hAnsi="Lato" w:cs="Calibri"/>
                <w:sz w:val="20"/>
                <w:szCs w:val="20"/>
                <w:lang w:val="en-GB"/>
              </w:rPr>
            </w:pPr>
            <w:r w:rsidRPr="0011433F">
              <w:rPr>
                <w:rFonts w:ascii="Lato" w:hAnsi="Lato" w:cs="Calibri"/>
                <w:sz w:val="20"/>
                <w:szCs w:val="20"/>
              </w:rPr>
              <w:t xml:space="preserve">All relevant </w:t>
            </w:r>
            <w:r w:rsidR="0029037F" w:rsidRPr="0011433F">
              <w:rPr>
                <w:rFonts w:ascii="Lato" w:hAnsi="Lato" w:cs="Calibri"/>
                <w:sz w:val="20"/>
                <w:szCs w:val="20"/>
              </w:rPr>
              <w:t xml:space="preserve">Safeguarding, </w:t>
            </w:r>
            <w:r w:rsidR="00CF3626">
              <w:rPr>
                <w:rFonts w:ascii="Lato" w:hAnsi="Lato" w:cs="Calibri"/>
                <w:sz w:val="20"/>
                <w:szCs w:val="20"/>
              </w:rPr>
              <w:t xml:space="preserve">Child safeguarding, </w:t>
            </w:r>
            <w:r w:rsidR="0029037F" w:rsidRPr="0011433F">
              <w:rPr>
                <w:rFonts w:ascii="Lato" w:hAnsi="Lato" w:cs="Calibri"/>
                <w:sz w:val="20"/>
                <w:szCs w:val="20"/>
              </w:rPr>
              <w:t>PSEA policies and Code of Conduct</w:t>
            </w:r>
            <w:r w:rsidRPr="0011433F">
              <w:rPr>
                <w:rFonts w:ascii="Lato" w:hAnsi="Lato" w:cs="Calibri"/>
                <w:sz w:val="20"/>
                <w:szCs w:val="20"/>
              </w:rPr>
              <w:t xml:space="preserve"> guidelines and reference materials are available in the field for staff reference.</w:t>
            </w:r>
          </w:p>
        </w:tc>
        <w:tc>
          <w:tcPr>
            <w:tcW w:w="367" w:type="dxa"/>
            <w:shd w:val="clear" w:color="auto" w:fill="auto"/>
          </w:tcPr>
          <w:p w14:paraId="2F8E9F0E" w14:textId="77777777" w:rsidR="000A4DEF" w:rsidRPr="0011433F" w:rsidRDefault="000A4DEF" w:rsidP="00CB6C83">
            <w:pPr>
              <w:spacing w:before="60" w:after="60"/>
              <w:rPr>
                <w:rFonts w:ascii="Lato" w:hAnsi="Lato" w:cs="Calibri"/>
                <w:sz w:val="20"/>
                <w:szCs w:val="20"/>
                <w:lang w:val="en-GB"/>
              </w:rPr>
            </w:pPr>
          </w:p>
        </w:tc>
        <w:tc>
          <w:tcPr>
            <w:tcW w:w="360" w:type="dxa"/>
            <w:shd w:val="clear" w:color="auto" w:fill="auto"/>
          </w:tcPr>
          <w:p w14:paraId="0D78A4FF" w14:textId="77777777" w:rsidR="000A4DEF" w:rsidRPr="0011433F" w:rsidRDefault="000A4DEF" w:rsidP="00CB6C83">
            <w:pPr>
              <w:spacing w:before="60" w:after="60"/>
              <w:rPr>
                <w:rFonts w:ascii="Lato" w:hAnsi="Lato" w:cs="Calibri"/>
                <w:sz w:val="20"/>
                <w:szCs w:val="20"/>
                <w:lang w:val="en-GB"/>
              </w:rPr>
            </w:pPr>
          </w:p>
        </w:tc>
        <w:tc>
          <w:tcPr>
            <w:tcW w:w="363" w:type="dxa"/>
            <w:shd w:val="clear" w:color="auto" w:fill="auto"/>
          </w:tcPr>
          <w:p w14:paraId="685E73FF" w14:textId="77777777" w:rsidR="000A4DEF" w:rsidRPr="0011433F" w:rsidRDefault="000A4DEF" w:rsidP="00CB6C83">
            <w:pPr>
              <w:spacing w:before="60" w:after="60"/>
              <w:rPr>
                <w:rFonts w:ascii="Lato" w:hAnsi="Lato" w:cs="Calibri"/>
                <w:sz w:val="20"/>
                <w:szCs w:val="20"/>
                <w:lang w:val="en-GB"/>
              </w:rPr>
            </w:pPr>
          </w:p>
        </w:tc>
      </w:tr>
      <w:tr w:rsidR="000A4DEF" w:rsidRPr="0011433F" w14:paraId="30D7482B" w14:textId="77777777" w:rsidTr="00CB6C83">
        <w:tc>
          <w:tcPr>
            <w:tcW w:w="384" w:type="dxa"/>
            <w:shd w:val="clear" w:color="auto" w:fill="auto"/>
          </w:tcPr>
          <w:p w14:paraId="0CA22368" w14:textId="77777777" w:rsidR="000A4DEF" w:rsidRPr="0011433F" w:rsidRDefault="000A4DEF" w:rsidP="00CB6C83">
            <w:pPr>
              <w:spacing w:before="60" w:after="60"/>
              <w:rPr>
                <w:rFonts w:ascii="Lato" w:hAnsi="Lato" w:cs="Calibri"/>
                <w:sz w:val="20"/>
                <w:szCs w:val="20"/>
                <w:lang w:val="en-GB"/>
              </w:rPr>
            </w:pPr>
            <w:r w:rsidRPr="0011433F">
              <w:rPr>
                <w:rFonts w:ascii="Lato" w:hAnsi="Lato" w:cs="Calibri"/>
                <w:sz w:val="20"/>
                <w:szCs w:val="20"/>
                <w:lang w:val="en-GB"/>
              </w:rPr>
              <w:t>G</w:t>
            </w:r>
          </w:p>
        </w:tc>
        <w:tc>
          <w:tcPr>
            <w:tcW w:w="7531" w:type="dxa"/>
            <w:shd w:val="clear" w:color="auto" w:fill="auto"/>
          </w:tcPr>
          <w:p w14:paraId="43350ECB" w14:textId="68EED100" w:rsidR="000A4DEF" w:rsidRPr="0011433F" w:rsidRDefault="000A4DEF" w:rsidP="00F22325">
            <w:pPr>
              <w:spacing w:before="60" w:after="60"/>
              <w:jc w:val="both"/>
              <w:rPr>
                <w:rFonts w:ascii="Lato" w:hAnsi="Lato" w:cs="Calibri"/>
                <w:sz w:val="20"/>
                <w:szCs w:val="20"/>
                <w:lang w:val="en-GB"/>
              </w:rPr>
            </w:pPr>
            <w:r w:rsidRPr="0011433F">
              <w:rPr>
                <w:rFonts w:ascii="Lato" w:hAnsi="Lato" w:cs="Calibri"/>
                <w:sz w:val="20"/>
                <w:szCs w:val="20"/>
              </w:rPr>
              <w:t xml:space="preserve">Employees with prolonged and largely unsupervised time with women and children are especially targeted for </w:t>
            </w:r>
            <w:r w:rsidR="0029037F" w:rsidRPr="0011433F">
              <w:rPr>
                <w:rFonts w:ascii="Lato" w:hAnsi="Lato" w:cs="Calibri"/>
                <w:sz w:val="20"/>
                <w:szCs w:val="20"/>
              </w:rPr>
              <w:t xml:space="preserve">Safeguarding, </w:t>
            </w:r>
            <w:r w:rsidR="00CF3626">
              <w:rPr>
                <w:rFonts w:ascii="Lato" w:hAnsi="Lato" w:cs="Calibri"/>
                <w:sz w:val="20"/>
                <w:szCs w:val="20"/>
              </w:rPr>
              <w:t xml:space="preserve">Child safeguarding, </w:t>
            </w:r>
            <w:r w:rsidR="0029037F" w:rsidRPr="0011433F">
              <w:rPr>
                <w:rFonts w:ascii="Lato" w:hAnsi="Lato" w:cs="Calibri"/>
                <w:sz w:val="20"/>
                <w:szCs w:val="20"/>
              </w:rPr>
              <w:t>PSEA policies and Code of Conduct</w:t>
            </w:r>
            <w:r w:rsidRPr="0011433F">
              <w:rPr>
                <w:rFonts w:ascii="Lato" w:hAnsi="Lato" w:cs="Calibri"/>
                <w:sz w:val="20"/>
                <w:szCs w:val="20"/>
              </w:rPr>
              <w:t xml:space="preserve"> support, advice and training.</w:t>
            </w:r>
            <w:r w:rsidRPr="0011433F">
              <w:rPr>
                <w:rFonts w:ascii="Lato" w:hAnsi="Lato" w:cs="Calibri"/>
                <w:sz w:val="20"/>
                <w:szCs w:val="20"/>
                <w:lang w:val="en-GB"/>
              </w:rPr>
              <w:t xml:space="preserve"> </w:t>
            </w:r>
          </w:p>
        </w:tc>
        <w:tc>
          <w:tcPr>
            <w:tcW w:w="367" w:type="dxa"/>
            <w:shd w:val="clear" w:color="auto" w:fill="auto"/>
          </w:tcPr>
          <w:p w14:paraId="65855C8F" w14:textId="77777777" w:rsidR="000A4DEF" w:rsidRPr="0011433F" w:rsidRDefault="000A4DEF" w:rsidP="00CB6C83">
            <w:pPr>
              <w:spacing w:before="60" w:after="60"/>
              <w:rPr>
                <w:rFonts w:ascii="Lato" w:hAnsi="Lato" w:cs="Calibri"/>
                <w:sz w:val="20"/>
                <w:szCs w:val="20"/>
                <w:lang w:val="en-GB"/>
              </w:rPr>
            </w:pPr>
          </w:p>
        </w:tc>
        <w:tc>
          <w:tcPr>
            <w:tcW w:w="360" w:type="dxa"/>
            <w:shd w:val="clear" w:color="auto" w:fill="auto"/>
          </w:tcPr>
          <w:p w14:paraId="483CB97C" w14:textId="77777777" w:rsidR="000A4DEF" w:rsidRPr="0011433F" w:rsidRDefault="000A4DEF" w:rsidP="00CB6C83">
            <w:pPr>
              <w:spacing w:before="60" w:after="60"/>
              <w:rPr>
                <w:rFonts w:ascii="Lato" w:hAnsi="Lato" w:cs="Calibri"/>
                <w:sz w:val="20"/>
                <w:szCs w:val="20"/>
                <w:lang w:val="en-GB"/>
              </w:rPr>
            </w:pPr>
          </w:p>
        </w:tc>
        <w:tc>
          <w:tcPr>
            <w:tcW w:w="363" w:type="dxa"/>
            <w:shd w:val="clear" w:color="auto" w:fill="auto"/>
          </w:tcPr>
          <w:p w14:paraId="5CA49439" w14:textId="77777777" w:rsidR="000A4DEF" w:rsidRPr="0011433F" w:rsidRDefault="000A4DEF" w:rsidP="00CB6C83">
            <w:pPr>
              <w:spacing w:before="60" w:after="60"/>
              <w:rPr>
                <w:rFonts w:ascii="Lato" w:hAnsi="Lato" w:cs="Calibri"/>
                <w:sz w:val="20"/>
                <w:szCs w:val="20"/>
                <w:lang w:val="en-GB"/>
              </w:rPr>
            </w:pPr>
          </w:p>
        </w:tc>
      </w:tr>
    </w:tbl>
    <w:p w14:paraId="4DF85DF5" w14:textId="77777777" w:rsidR="000A4DEF" w:rsidRPr="00A26082" w:rsidRDefault="000A4DEF" w:rsidP="00CB6C83">
      <w:pPr>
        <w:pStyle w:val="BlockText"/>
        <w:spacing w:before="60" w:after="60" w:line="240" w:lineRule="auto"/>
        <w:ind w:left="0"/>
        <w:jc w:val="both"/>
        <w:rPr>
          <w:rFonts w:asciiTheme="minorHAnsi" w:hAnsiTheme="minorHAnsi" w:cs="Calibri"/>
          <w:b/>
          <w:bCs/>
          <w:sz w:val="22"/>
          <w:szCs w:val="22"/>
        </w:rPr>
      </w:pPr>
    </w:p>
    <w:p w14:paraId="396273EB" w14:textId="77777777" w:rsidR="000A4DEF" w:rsidRPr="00A26082" w:rsidRDefault="000A4DEF" w:rsidP="00CB6C83">
      <w:pPr>
        <w:pStyle w:val="Default"/>
        <w:widowControl w:val="0"/>
        <w:pBdr>
          <w:top w:val="nil"/>
          <w:left w:val="nil"/>
          <w:bottom w:val="nil"/>
          <w:right w:val="nil"/>
          <w:between w:val="nil"/>
          <w:bar w:val="nil"/>
        </w:pBdr>
        <w:autoSpaceDE/>
        <w:autoSpaceDN/>
        <w:adjustRightInd/>
        <w:spacing w:before="60" w:after="60"/>
        <w:rPr>
          <w:rFonts w:asciiTheme="minorHAnsi" w:hAnsiTheme="minorHAnsi"/>
          <w:color w:val="222222"/>
          <w:sz w:val="22"/>
          <w:szCs w:val="22"/>
          <w:shd w:val="clear" w:color="auto" w:fill="FFFFFF"/>
          <w:lang w:val="en-GB"/>
        </w:rPr>
      </w:pPr>
    </w:p>
    <w:p w14:paraId="57B95BD6" w14:textId="3F679118" w:rsidR="00B4300B" w:rsidRDefault="00B4300B" w:rsidP="00CB6C83">
      <w:pPr>
        <w:spacing w:before="60" w:after="60"/>
        <w:rPr>
          <w:rFonts w:cs="Calibri"/>
          <w:color w:val="222222"/>
          <w:szCs w:val="22"/>
          <w:shd w:val="clear" w:color="auto" w:fill="FFFFFF"/>
        </w:rPr>
        <w:sectPr w:rsidR="00B4300B" w:rsidSect="00BD0DB5">
          <w:headerReference w:type="default" r:id="rId11"/>
          <w:headerReference w:type="first" r:id="rId12"/>
          <w:pgSz w:w="11909" w:h="16834" w:code="9"/>
          <w:pgMar w:top="1296" w:right="1296" w:bottom="1296" w:left="1296" w:header="706" w:footer="706" w:gutter="0"/>
          <w:cols w:space="708"/>
          <w:titlePg/>
          <w:docGrid w:linePitch="360"/>
        </w:sectPr>
      </w:pPr>
    </w:p>
    <w:p w14:paraId="7C6BF1D9" w14:textId="58359E18" w:rsidR="00512B80" w:rsidRPr="00744BDA" w:rsidRDefault="00772B3C" w:rsidP="00CB6C83">
      <w:pPr>
        <w:spacing w:before="60" w:after="60"/>
        <w:rPr>
          <w:rFonts w:eastAsiaTheme="minorHAnsi" w:cs="Calibri"/>
          <w:b/>
          <w:bCs/>
          <w:color w:val="222222"/>
          <w:sz w:val="28"/>
          <w:szCs w:val="28"/>
          <w:shd w:val="clear" w:color="auto" w:fill="FFFFFF"/>
          <w:lang w:val="en-CA" w:eastAsia="en-US"/>
        </w:rPr>
      </w:pPr>
      <w:r w:rsidRPr="00744BDA">
        <w:rPr>
          <w:rFonts w:cs="Calibri"/>
          <w:b/>
          <w:bCs/>
          <w:color w:val="222222"/>
          <w:sz w:val="28"/>
          <w:szCs w:val="28"/>
          <w:shd w:val="clear" w:color="auto" w:fill="FFFFFF"/>
        </w:rPr>
        <w:lastRenderedPageBreak/>
        <w:t xml:space="preserve">HR and </w:t>
      </w:r>
      <w:r w:rsidR="00512B80" w:rsidRPr="00744BDA">
        <w:rPr>
          <w:rFonts w:cs="Calibri"/>
          <w:b/>
          <w:bCs/>
          <w:color w:val="222222"/>
          <w:sz w:val="28"/>
          <w:szCs w:val="28"/>
          <w:shd w:val="clear" w:color="auto" w:fill="FFFFFF"/>
        </w:rPr>
        <w:t xml:space="preserve">Organizational </w:t>
      </w:r>
      <w:r w:rsidRPr="00744BDA">
        <w:rPr>
          <w:rFonts w:cs="Calibri"/>
          <w:b/>
          <w:bCs/>
          <w:color w:val="222222"/>
          <w:sz w:val="28"/>
          <w:szCs w:val="28"/>
          <w:shd w:val="clear" w:color="auto" w:fill="FFFFFF"/>
        </w:rPr>
        <w:t>D</w:t>
      </w:r>
      <w:r w:rsidR="00512B80" w:rsidRPr="00744BDA">
        <w:rPr>
          <w:rFonts w:cs="Calibri"/>
          <w:b/>
          <w:bCs/>
          <w:color w:val="222222"/>
          <w:sz w:val="28"/>
          <w:szCs w:val="28"/>
          <w:shd w:val="clear" w:color="auto" w:fill="FFFFFF"/>
        </w:rPr>
        <w:t>evelopment Work Plan</w:t>
      </w:r>
    </w:p>
    <w:p w14:paraId="5572DA57" w14:textId="77777777" w:rsidR="00247B98" w:rsidRPr="00A26082" w:rsidRDefault="00247B98" w:rsidP="00CB6C83">
      <w:pPr>
        <w:spacing w:before="60" w:after="60"/>
        <w:rPr>
          <w:rFonts w:cs="Calibri"/>
          <w:bCs/>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6"/>
        <w:gridCol w:w="2779"/>
        <w:gridCol w:w="3439"/>
        <w:gridCol w:w="2719"/>
        <w:gridCol w:w="2113"/>
        <w:gridCol w:w="2124"/>
      </w:tblGrid>
      <w:tr w:rsidR="002642DA" w:rsidRPr="002642DA" w14:paraId="60F3BF04" w14:textId="77777777" w:rsidTr="002642DA">
        <w:trPr>
          <w:tblHeader/>
          <w:jc w:val="center"/>
        </w:trPr>
        <w:tc>
          <w:tcPr>
            <w:tcW w:w="1345" w:type="dxa"/>
            <w:shd w:val="clear" w:color="auto" w:fill="000000" w:themeFill="text1"/>
          </w:tcPr>
          <w:p w14:paraId="102A5DA7" w14:textId="77777777" w:rsidR="00247B98" w:rsidRPr="002642DA" w:rsidRDefault="00247B98" w:rsidP="00B4300B">
            <w:pPr>
              <w:rPr>
                <w:rFonts w:ascii="Lato" w:hAnsi="Lato" w:cs="Calibri"/>
                <w:b/>
                <w:bCs/>
                <w:color w:val="FFFFFF" w:themeColor="background1"/>
                <w:sz w:val="18"/>
                <w:szCs w:val="18"/>
              </w:rPr>
            </w:pPr>
            <w:r w:rsidRPr="002642DA">
              <w:rPr>
                <w:rFonts w:ascii="Lato" w:hAnsi="Lato" w:cs="Calibri"/>
                <w:b/>
                <w:color w:val="FFFFFF" w:themeColor="background1"/>
                <w:sz w:val="18"/>
                <w:szCs w:val="18"/>
              </w:rPr>
              <w:t>Initiative</w:t>
            </w:r>
          </w:p>
        </w:tc>
        <w:tc>
          <w:tcPr>
            <w:tcW w:w="0" w:type="auto"/>
            <w:shd w:val="clear" w:color="auto" w:fill="000000" w:themeFill="text1"/>
          </w:tcPr>
          <w:p w14:paraId="445798DF" w14:textId="6C7D1463" w:rsidR="00247B98" w:rsidRPr="002642DA" w:rsidRDefault="00247B98" w:rsidP="00B4300B">
            <w:pPr>
              <w:rPr>
                <w:rFonts w:ascii="Lato" w:hAnsi="Lato" w:cs="Calibri"/>
                <w:b/>
                <w:bCs/>
                <w:color w:val="FFFFFF" w:themeColor="background1"/>
                <w:sz w:val="18"/>
                <w:szCs w:val="18"/>
              </w:rPr>
            </w:pPr>
            <w:r w:rsidRPr="002642DA">
              <w:rPr>
                <w:rFonts w:ascii="Lato" w:hAnsi="Lato" w:cs="Calibri"/>
                <w:b/>
                <w:bCs/>
                <w:color w:val="FFFFFF" w:themeColor="background1"/>
                <w:sz w:val="18"/>
                <w:szCs w:val="18"/>
              </w:rPr>
              <w:t xml:space="preserve">Identified </w:t>
            </w:r>
            <w:r w:rsidR="00EE57D5" w:rsidRPr="002642DA">
              <w:rPr>
                <w:rFonts w:ascii="Lato" w:hAnsi="Lato" w:cs="Calibri"/>
                <w:b/>
                <w:bCs/>
                <w:color w:val="FFFFFF" w:themeColor="background1"/>
                <w:sz w:val="18"/>
                <w:szCs w:val="18"/>
              </w:rPr>
              <w:t>action point</w:t>
            </w:r>
            <w:r w:rsidRPr="002642DA">
              <w:rPr>
                <w:rFonts w:ascii="Lato" w:hAnsi="Lato" w:cs="Calibri"/>
                <w:b/>
                <w:bCs/>
                <w:color w:val="FFFFFF" w:themeColor="background1"/>
                <w:sz w:val="18"/>
                <w:szCs w:val="18"/>
              </w:rPr>
              <w:t>s</w:t>
            </w:r>
          </w:p>
        </w:tc>
        <w:tc>
          <w:tcPr>
            <w:tcW w:w="0" w:type="auto"/>
            <w:shd w:val="clear" w:color="auto" w:fill="000000" w:themeFill="text1"/>
          </w:tcPr>
          <w:p w14:paraId="6F908E9B" w14:textId="6B1FC31D" w:rsidR="00247B98" w:rsidRPr="002642DA" w:rsidRDefault="00247B98" w:rsidP="00B4300B">
            <w:pPr>
              <w:rPr>
                <w:rFonts w:ascii="Lato" w:hAnsi="Lato" w:cs="Calibri"/>
                <w:b/>
                <w:bCs/>
                <w:color w:val="FFFFFF" w:themeColor="background1"/>
                <w:sz w:val="18"/>
                <w:szCs w:val="18"/>
              </w:rPr>
            </w:pPr>
            <w:r w:rsidRPr="002642DA">
              <w:rPr>
                <w:rFonts w:ascii="Lato" w:hAnsi="Lato" w:cs="Calibri"/>
                <w:b/>
                <w:bCs/>
                <w:color w:val="FFFFFF" w:themeColor="background1"/>
                <w:sz w:val="18"/>
                <w:szCs w:val="18"/>
              </w:rPr>
              <w:t>Comprehensive prevention &amp; response intervention</w:t>
            </w:r>
            <w:r w:rsidR="00CC62EA" w:rsidRPr="002642DA">
              <w:rPr>
                <w:rFonts w:ascii="Lato" w:hAnsi="Lato" w:cs="Calibri"/>
                <w:b/>
                <w:bCs/>
                <w:color w:val="FFFFFF" w:themeColor="background1"/>
                <w:sz w:val="18"/>
                <w:szCs w:val="18"/>
              </w:rPr>
              <w:t>s</w:t>
            </w:r>
          </w:p>
        </w:tc>
        <w:tc>
          <w:tcPr>
            <w:tcW w:w="0" w:type="auto"/>
            <w:shd w:val="clear" w:color="auto" w:fill="000000" w:themeFill="text1"/>
          </w:tcPr>
          <w:p w14:paraId="17BBCA38" w14:textId="77777777" w:rsidR="00247B98" w:rsidRPr="002642DA" w:rsidRDefault="00247B98" w:rsidP="00B4300B">
            <w:pPr>
              <w:rPr>
                <w:rFonts w:ascii="Lato" w:hAnsi="Lato" w:cs="Calibri"/>
                <w:b/>
                <w:bCs/>
                <w:color w:val="FFFFFF" w:themeColor="background1"/>
                <w:sz w:val="18"/>
                <w:szCs w:val="18"/>
              </w:rPr>
            </w:pPr>
            <w:r w:rsidRPr="002642DA">
              <w:rPr>
                <w:rFonts w:ascii="Lato" w:hAnsi="Lato" w:cs="Calibri"/>
                <w:b/>
                <w:bCs/>
                <w:color w:val="FFFFFF" w:themeColor="background1"/>
                <w:sz w:val="18"/>
                <w:szCs w:val="18"/>
              </w:rPr>
              <w:t>Monitoring methodology</w:t>
            </w:r>
          </w:p>
        </w:tc>
        <w:tc>
          <w:tcPr>
            <w:tcW w:w="0" w:type="auto"/>
            <w:shd w:val="clear" w:color="auto" w:fill="000000" w:themeFill="text1"/>
          </w:tcPr>
          <w:p w14:paraId="1A498E34" w14:textId="77777777" w:rsidR="00247B98" w:rsidRPr="002642DA" w:rsidRDefault="00247B98" w:rsidP="00B4300B">
            <w:pPr>
              <w:rPr>
                <w:rFonts w:ascii="Lato" w:hAnsi="Lato" w:cs="Calibri"/>
                <w:b/>
                <w:bCs/>
                <w:color w:val="FFFFFF" w:themeColor="background1"/>
                <w:sz w:val="18"/>
                <w:szCs w:val="18"/>
              </w:rPr>
            </w:pPr>
            <w:r w:rsidRPr="002642DA">
              <w:rPr>
                <w:rFonts w:ascii="Lato" w:hAnsi="Lato" w:cs="Calibri"/>
                <w:b/>
                <w:bCs/>
                <w:color w:val="FFFFFF" w:themeColor="background1"/>
                <w:sz w:val="18"/>
                <w:szCs w:val="18"/>
              </w:rPr>
              <w:t>Success indicators</w:t>
            </w:r>
          </w:p>
        </w:tc>
        <w:tc>
          <w:tcPr>
            <w:tcW w:w="0" w:type="auto"/>
            <w:shd w:val="clear" w:color="auto" w:fill="000000" w:themeFill="text1"/>
          </w:tcPr>
          <w:p w14:paraId="12E11BCA" w14:textId="77777777" w:rsidR="00247B98" w:rsidRPr="002642DA" w:rsidRDefault="00247B98" w:rsidP="00B4300B">
            <w:pPr>
              <w:rPr>
                <w:rFonts w:ascii="Lato" w:hAnsi="Lato" w:cs="Calibri"/>
                <w:b/>
                <w:bCs/>
                <w:color w:val="FFFFFF" w:themeColor="background1"/>
                <w:sz w:val="18"/>
                <w:szCs w:val="18"/>
              </w:rPr>
            </w:pPr>
            <w:r w:rsidRPr="002642DA">
              <w:rPr>
                <w:rFonts w:ascii="Lato" w:hAnsi="Lato" w:cs="Calibri"/>
                <w:b/>
                <w:bCs/>
                <w:color w:val="FFFFFF" w:themeColor="background1"/>
                <w:sz w:val="18"/>
                <w:szCs w:val="18"/>
              </w:rPr>
              <w:t xml:space="preserve">Anticipated challenges </w:t>
            </w:r>
          </w:p>
        </w:tc>
      </w:tr>
      <w:tr w:rsidR="00EE57D5" w:rsidRPr="00A26082" w14:paraId="4131CB48" w14:textId="77777777" w:rsidTr="005D624C">
        <w:trPr>
          <w:jc w:val="center"/>
        </w:trPr>
        <w:tc>
          <w:tcPr>
            <w:tcW w:w="1345" w:type="dxa"/>
          </w:tcPr>
          <w:p w14:paraId="01F3E3DC" w14:textId="77777777" w:rsidR="00247B98" w:rsidRPr="005D624C" w:rsidRDefault="00247B98" w:rsidP="00B4300B">
            <w:pPr>
              <w:rPr>
                <w:rFonts w:ascii="Lato" w:hAnsi="Lato" w:cs="Calibri"/>
                <w:b/>
                <w:bCs/>
                <w:sz w:val="18"/>
                <w:szCs w:val="18"/>
              </w:rPr>
            </w:pPr>
            <w:r w:rsidRPr="005D624C">
              <w:rPr>
                <w:rFonts w:ascii="Lato" w:hAnsi="Lato" w:cs="Calibri"/>
                <w:b/>
                <w:bCs/>
                <w:sz w:val="18"/>
                <w:szCs w:val="18"/>
              </w:rPr>
              <w:t>Recruitment and interviews</w:t>
            </w:r>
          </w:p>
          <w:p w14:paraId="04791584" w14:textId="77777777" w:rsidR="00247B98" w:rsidRPr="005D624C" w:rsidRDefault="00247B98" w:rsidP="00B4300B">
            <w:pPr>
              <w:rPr>
                <w:rFonts w:ascii="Lato" w:hAnsi="Lato" w:cs="Calibri"/>
                <w:b/>
                <w:bCs/>
                <w:sz w:val="18"/>
                <w:szCs w:val="18"/>
              </w:rPr>
            </w:pPr>
          </w:p>
        </w:tc>
        <w:tc>
          <w:tcPr>
            <w:tcW w:w="0" w:type="auto"/>
          </w:tcPr>
          <w:p w14:paraId="343B0AF9" w14:textId="77777777" w:rsidR="00247B9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Staff recruitment and monitoring to ensure gender balance</w:t>
            </w:r>
          </w:p>
          <w:p w14:paraId="5820CEC2" w14:textId="77777777" w:rsidR="00247B9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Interview panel gender balanced</w:t>
            </w:r>
          </w:p>
          <w:p w14:paraId="7DA8D109" w14:textId="77777777" w:rsidR="00247B9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Reference checks to include PSEA sensitive  information;</w:t>
            </w:r>
          </w:p>
          <w:p w14:paraId="27FBAA15" w14:textId="4B57D025" w:rsidR="00247B98" w:rsidRPr="00B4300B" w:rsidRDefault="009834D0"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Clauses included in all contracts</w:t>
            </w:r>
          </w:p>
        </w:tc>
        <w:tc>
          <w:tcPr>
            <w:tcW w:w="0" w:type="auto"/>
          </w:tcPr>
          <w:p w14:paraId="7CB8B1BB" w14:textId="09CB3D24" w:rsidR="00247B9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Job advertisements in press and notice boards incorporating COC</w:t>
            </w:r>
            <w:r w:rsidR="00CC62EA" w:rsidRPr="00B4300B">
              <w:rPr>
                <w:rFonts w:ascii="Lato" w:hAnsi="Lato" w:cs="Calibri"/>
                <w:bCs/>
                <w:sz w:val="18"/>
                <w:szCs w:val="18"/>
              </w:rPr>
              <w:t xml:space="preserve"> and PSEA Policy</w:t>
            </w:r>
          </w:p>
          <w:p w14:paraId="5487456C" w14:textId="77777777" w:rsidR="00247B9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 xml:space="preserve">Gender balanced Interview panel encouraged  </w:t>
            </w:r>
          </w:p>
          <w:p w14:paraId="2B96CCAC" w14:textId="0548AB83" w:rsidR="00247B98" w:rsidRPr="00B4300B" w:rsidRDefault="00CC62EA"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R</w:t>
            </w:r>
            <w:r w:rsidR="00247B98" w:rsidRPr="00B4300B">
              <w:rPr>
                <w:rFonts w:ascii="Lato" w:hAnsi="Lato" w:cs="Calibri"/>
                <w:bCs/>
                <w:sz w:val="18"/>
                <w:szCs w:val="18"/>
              </w:rPr>
              <w:t xml:space="preserve">evised and disseminated general terms and conditions of employment with </w:t>
            </w:r>
            <w:r w:rsidRPr="00B4300B">
              <w:rPr>
                <w:rFonts w:ascii="Lato" w:hAnsi="Lato" w:cs="Calibri"/>
                <w:bCs/>
                <w:sz w:val="18"/>
                <w:szCs w:val="18"/>
              </w:rPr>
              <w:t xml:space="preserve">PSEA Policy and </w:t>
            </w:r>
            <w:proofErr w:type="spellStart"/>
            <w:r w:rsidR="00247B98" w:rsidRPr="00B4300B">
              <w:rPr>
                <w:rFonts w:ascii="Lato" w:hAnsi="Lato" w:cs="Calibri"/>
                <w:bCs/>
                <w:sz w:val="18"/>
                <w:szCs w:val="18"/>
              </w:rPr>
              <w:t>CoC</w:t>
            </w:r>
            <w:proofErr w:type="spellEnd"/>
            <w:r w:rsidR="00247B98" w:rsidRPr="00B4300B">
              <w:rPr>
                <w:rFonts w:ascii="Lato" w:hAnsi="Lato" w:cs="Calibri"/>
                <w:bCs/>
                <w:sz w:val="18"/>
                <w:szCs w:val="18"/>
              </w:rPr>
              <w:t>.</w:t>
            </w:r>
          </w:p>
        </w:tc>
        <w:tc>
          <w:tcPr>
            <w:tcW w:w="0" w:type="auto"/>
          </w:tcPr>
          <w:p w14:paraId="5336BD39" w14:textId="1556D82F" w:rsidR="00247B98" w:rsidRPr="005D624C" w:rsidRDefault="00247B98" w:rsidP="005D624C">
            <w:pPr>
              <w:numPr>
                <w:ilvl w:val="0"/>
                <w:numId w:val="31"/>
              </w:numPr>
              <w:tabs>
                <w:tab w:val="clear" w:pos="360"/>
                <w:tab w:val="num" w:pos="263"/>
              </w:tabs>
              <w:ind w:left="263" w:hanging="263"/>
              <w:rPr>
                <w:rFonts w:ascii="Lato" w:hAnsi="Lato" w:cs="Calibri"/>
                <w:bCs/>
                <w:sz w:val="18"/>
                <w:szCs w:val="18"/>
              </w:rPr>
            </w:pPr>
            <w:r w:rsidRPr="005D624C">
              <w:rPr>
                <w:rFonts w:ascii="Lato" w:hAnsi="Lato" w:cs="Calibri"/>
                <w:bCs/>
                <w:sz w:val="18"/>
                <w:szCs w:val="18"/>
              </w:rPr>
              <w:t xml:space="preserve">Incorporate Protection against SEA into </w:t>
            </w:r>
            <w:r w:rsidR="00CC62EA" w:rsidRPr="005D624C">
              <w:rPr>
                <w:rFonts w:ascii="Lato" w:hAnsi="Lato" w:cs="Calibri"/>
                <w:bCs/>
                <w:sz w:val="18"/>
                <w:szCs w:val="18"/>
              </w:rPr>
              <w:t xml:space="preserve">all staff and </w:t>
            </w:r>
            <w:r w:rsidRPr="005D624C">
              <w:rPr>
                <w:rFonts w:ascii="Lato" w:hAnsi="Lato" w:cs="Calibri"/>
                <w:bCs/>
                <w:sz w:val="18"/>
                <w:szCs w:val="18"/>
              </w:rPr>
              <w:t xml:space="preserve">supervisor’s job responsibilities </w:t>
            </w:r>
          </w:p>
          <w:p w14:paraId="76060C45" w14:textId="77777777" w:rsidR="00247B98" w:rsidRPr="005D624C" w:rsidRDefault="00247B98" w:rsidP="005D624C">
            <w:pPr>
              <w:numPr>
                <w:ilvl w:val="0"/>
                <w:numId w:val="31"/>
              </w:numPr>
              <w:tabs>
                <w:tab w:val="clear" w:pos="360"/>
                <w:tab w:val="num" w:pos="263"/>
              </w:tabs>
              <w:ind w:left="263" w:hanging="263"/>
              <w:rPr>
                <w:rFonts w:ascii="Lato" w:hAnsi="Lato" w:cs="Calibri"/>
                <w:bCs/>
                <w:sz w:val="18"/>
                <w:szCs w:val="18"/>
              </w:rPr>
            </w:pPr>
            <w:r w:rsidRPr="005D624C">
              <w:rPr>
                <w:rFonts w:ascii="Lato" w:hAnsi="Lato" w:cs="Calibri"/>
                <w:bCs/>
                <w:sz w:val="18"/>
                <w:szCs w:val="18"/>
              </w:rPr>
              <w:t>Monitoring plan</w:t>
            </w:r>
          </w:p>
          <w:p w14:paraId="7D5C83BA" w14:textId="77777777" w:rsidR="00247B98" w:rsidRPr="005D624C" w:rsidRDefault="00247B98" w:rsidP="005D624C">
            <w:pPr>
              <w:numPr>
                <w:ilvl w:val="0"/>
                <w:numId w:val="31"/>
              </w:numPr>
              <w:tabs>
                <w:tab w:val="clear" w:pos="360"/>
                <w:tab w:val="num" w:pos="263"/>
              </w:tabs>
              <w:ind w:left="263" w:hanging="263"/>
              <w:rPr>
                <w:rFonts w:ascii="Lato" w:hAnsi="Lato" w:cs="Calibri"/>
                <w:bCs/>
                <w:sz w:val="18"/>
                <w:szCs w:val="18"/>
              </w:rPr>
            </w:pPr>
            <w:r w:rsidRPr="005D624C">
              <w:rPr>
                <w:rFonts w:ascii="Lato" w:hAnsi="Lato" w:cs="Calibri"/>
                <w:bCs/>
                <w:sz w:val="18"/>
                <w:szCs w:val="18"/>
              </w:rPr>
              <w:t>Review of orientation /HR sessions</w:t>
            </w:r>
          </w:p>
          <w:p w14:paraId="61366BC2" w14:textId="77777777" w:rsidR="00247B98" w:rsidRPr="005D624C" w:rsidRDefault="00247B98" w:rsidP="005D624C">
            <w:pPr>
              <w:tabs>
                <w:tab w:val="num" w:pos="263"/>
              </w:tabs>
              <w:ind w:left="263" w:hanging="263"/>
              <w:rPr>
                <w:rFonts w:ascii="Lato" w:hAnsi="Lato" w:cs="Calibri"/>
                <w:bCs/>
                <w:sz w:val="18"/>
                <w:szCs w:val="18"/>
              </w:rPr>
            </w:pPr>
          </w:p>
        </w:tc>
        <w:tc>
          <w:tcPr>
            <w:tcW w:w="0" w:type="auto"/>
          </w:tcPr>
          <w:p w14:paraId="0641CB53" w14:textId="77777777" w:rsidR="009834D0" w:rsidRPr="00B4300B" w:rsidRDefault="009834D0"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Recruitment procedures updated</w:t>
            </w:r>
          </w:p>
          <w:p w14:paraId="022BFAC2" w14:textId="77777777" w:rsidR="009834D0" w:rsidRPr="00B4300B" w:rsidRDefault="009834D0"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Revision to all contracts</w:t>
            </w:r>
          </w:p>
          <w:p w14:paraId="1B647ED6" w14:textId="77777777" w:rsidR="009834D0" w:rsidRPr="00B4300B" w:rsidRDefault="009834D0"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Consistent interview processes</w:t>
            </w:r>
          </w:p>
          <w:p w14:paraId="7DF2B9EB" w14:textId="77777777" w:rsidR="009834D0" w:rsidRPr="00B4300B" w:rsidRDefault="009834D0"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100% reference checks for new staff</w:t>
            </w:r>
          </w:p>
          <w:p w14:paraId="64FF04D8" w14:textId="16BDC132" w:rsidR="00247B98" w:rsidRPr="00B4300B" w:rsidRDefault="009834D0"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 of gender balanced interview panels tracked</w:t>
            </w:r>
          </w:p>
        </w:tc>
        <w:tc>
          <w:tcPr>
            <w:tcW w:w="0" w:type="auto"/>
          </w:tcPr>
          <w:p w14:paraId="47D06190" w14:textId="77777777" w:rsidR="00CC62EA"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 xml:space="preserve">Confidentiality management </w:t>
            </w:r>
          </w:p>
          <w:p w14:paraId="6599AF21" w14:textId="77777777" w:rsidR="00CC62EA" w:rsidRPr="00B4300B" w:rsidRDefault="00CC62EA"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Data protection issues per location</w:t>
            </w:r>
          </w:p>
          <w:p w14:paraId="2669BAD9" w14:textId="700C3689" w:rsidR="00247B98" w:rsidRPr="00B4300B" w:rsidRDefault="00247B98" w:rsidP="005D624C">
            <w:pPr>
              <w:rPr>
                <w:rFonts w:ascii="Lato" w:hAnsi="Lato" w:cs="Calibri"/>
                <w:bCs/>
                <w:sz w:val="18"/>
                <w:szCs w:val="18"/>
              </w:rPr>
            </w:pPr>
          </w:p>
        </w:tc>
      </w:tr>
      <w:tr w:rsidR="00EE57D5" w:rsidRPr="00A26082" w14:paraId="57704870" w14:textId="77777777" w:rsidTr="005D624C">
        <w:trPr>
          <w:jc w:val="center"/>
        </w:trPr>
        <w:tc>
          <w:tcPr>
            <w:tcW w:w="1345" w:type="dxa"/>
          </w:tcPr>
          <w:p w14:paraId="2E5068B1" w14:textId="77777777" w:rsidR="00247B98" w:rsidRPr="005D624C" w:rsidRDefault="00247B98" w:rsidP="00B4300B">
            <w:pPr>
              <w:rPr>
                <w:rFonts w:ascii="Lato" w:hAnsi="Lato" w:cs="Calibri"/>
                <w:b/>
                <w:bCs/>
                <w:sz w:val="18"/>
                <w:szCs w:val="18"/>
              </w:rPr>
            </w:pPr>
            <w:r w:rsidRPr="005D624C">
              <w:rPr>
                <w:rFonts w:ascii="Lato" w:hAnsi="Lato" w:cs="Calibri"/>
                <w:b/>
                <w:bCs/>
                <w:sz w:val="18"/>
                <w:szCs w:val="18"/>
              </w:rPr>
              <w:t>Staff orientation</w:t>
            </w:r>
          </w:p>
        </w:tc>
        <w:tc>
          <w:tcPr>
            <w:tcW w:w="0" w:type="auto"/>
          </w:tcPr>
          <w:p w14:paraId="5DCD187A" w14:textId="06A0EABB" w:rsidR="00247B9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Orientation for all staff (International, national</w:t>
            </w:r>
            <w:r w:rsidR="00CC62EA" w:rsidRPr="00B4300B">
              <w:rPr>
                <w:rFonts w:ascii="Lato" w:hAnsi="Lato" w:cs="Calibri"/>
                <w:bCs/>
                <w:sz w:val="18"/>
                <w:szCs w:val="18"/>
              </w:rPr>
              <w:t>, volunteers, interns</w:t>
            </w:r>
            <w:r w:rsidRPr="00B4300B">
              <w:rPr>
                <w:rFonts w:ascii="Lato" w:hAnsi="Lato" w:cs="Calibri"/>
                <w:bCs/>
                <w:sz w:val="18"/>
                <w:szCs w:val="18"/>
              </w:rPr>
              <w:t>)</w:t>
            </w:r>
          </w:p>
          <w:p w14:paraId="2030F9C8" w14:textId="77777777" w:rsidR="00247B9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Guideline for new employees on cultural context and appropriate behavior expected of them</w:t>
            </w:r>
          </w:p>
          <w:p w14:paraId="11EB31FE" w14:textId="1CC31C03" w:rsidR="00247B98" w:rsidRPr="00B4300B" w:rsidRDefault="00CC62EA"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 xml:space="preserve">PSEA policy and </w:t>
            </w:r>
            <w:r w:rsidR="00247B98" w:rsidRPr="00B4300B">
              <w:rPr>
                <w:rFonts w:ascii="Lato" w:hAnsi="Lato" w:cs="Calibri"/>
                <w:bCs/>
                <w:sz w:val="18"/>
                <w:szCs w:val="18"/>
              </w:rPr>
              <w:t>Code of conduct, complaint mechanism, investigation induction, for all staff.</w:t>
            </w:r>
          </w:p>
          <w:p w14:paraId="06E9A9EE" w14:textId="162C8D14" w:rsidR="00247B9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 xml:space="preserve">Clear COC, </w:t>
            </w:r>
            <w:r w:rsidR="00CC62EA" w:rsidRPr="00B4300B">
              <w:rPr>
                <w:rFonts w:ascii="Lato" w:hAnsi="Lato" w:cs="Calibri"/>
                <w:bCs/>
                <w:sz w:val="18"/>
                <w:szCs w:val="18"/>
              </w:rPr>
              <w:t xml:space="preserve">PSEA and safeguarding </w:t>
            </w:r>
            <w:r w:rsidRPr="00B4300B">
              <w:rPr>
                <w:rFonts w:ascii="Lato" w:hAnsi="Lato" w:cs="Calibri"/>
                <w:bCs/>
                <w:sz w:val="18"/>
                <w:szCs w:val="18"/>
              </w:rPr>
              <w:t>policies and guidelines in place</w:t>
            </w:r>
          </w:p>
        </w:tc>
        <w:tc>
          <w:tcPr>
            <w:tcW w:w="0" w:type="auto"/>
          </w:tcPr>
          <w:p w14:paraId="4D28BBF8" w14:textId="77777777" w:rsidR="00247B9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Orientation for all staff to include administrative procedures and human resources as well as programmatic and operational issues.</w:t>
            </w:r>
          </w:p>
          <w:p w14:paraId="2EBFEEE3" w14:textId="22580034" w:rsidR="00247B9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 xml:space="preserve">Staff given time to discuss and fully understand the </w:t>
            </w:r>
            <w:r w:rsidR="00CC62EA" w:rsidRPr="00B4300B">
              <w:rPr>
                <w:rFonts w:ascii="Lato" w:hAnsi="Lato" w:cs="Calibri"/>
                <w:bCs/>
                <w:sz w:val="18"/>
                <w:szCs w:val="18"/>
              </w:rPr>
              <w:t xml:space="preserve">policies and </w:t>
            </w:r>
            <w:r w:rsidRPr="00B4300B">
              <w:rPr>
                <w:rFonts w:ascii="Lato" w:hAnsi="Lato" w:cs="Calibri"/>
                <w:bCs/>
                <w:sz w:val="18"/>
                <w:szCs w:val="18"/>
              </w:rPr>
              <w:t xml:space="preserve">procedures. </w:t>
            </w:r>
          </w:p>
          <w:p w14:paraId="143C537C" w14:textId="4D89C4C4" w:rsidR="00247B9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Staff to formally acknowledge receipt and acceptance of the polic</w:t>
            </w:r>
            <w:r w:rsidR="00CC62EA" w:rsidRPr="00B4300B">
              <w:rPr>
                <w:rFonts w:ascii="Lato" w:hAnsi="Lato" w:cs="Calibri"/>
                <w:bCs/>
                <w:sz w:val="18"/>
                <w:szCs w:val="18"/>
              </w:rPr>
              <w:t>ies</w:t>
            </w:r>
            <w:r w:rsidRPr="00B4300B">
              <w:rPr>
                <w:rFonts w:ascii="Lato" w:hAnsi="Lato" w:cs="Calibri"/>
                <w:bCs/>
                <w:sz w:val="18"/>
                <w:szCs w:val="18"/>
              </w:rPr>
              <w:t>, sign</w:t>
            </w:r>
            <w:r w:rsidR="00CC62EA" w:rsidRPr="00B4300B">
              <w:rPr>
                <w:rFonts w:ascii="Lato" w:hAnsi="Lato" w:cs="Calibri"/>
                <w:bCs/>
                <w:sz w:val="18"/>
                <w:szCs w:val="18"/>
              </w:rPr>
              <w:t>ed</w:t>
            </w:r>
            <w:r w:rsidRPr="00B4300B">
              <w:rPr>
                <w:rFonts w:ascii="Lato" w:hAnsi="Lato" w:cs="Calibri"/>
                <w:bCs/>
                <w:sz w:val="18"/>
                <w:szCs w:val="18"/>
              </w:rPr>
              <w:t xml:space="preserve"> documents are kept in person</w:t>
            </w:r>
            <w:r w:rsidR="00CC62EA" w:rsidRPr="00B4300B">
              <w:rPr>
                <w:rFonts w:ascii="Lato" w:hAnsi="Lato" w:cs="Calibri"/>
                <w:bCs/>
                <w:sz w:val="18"/>
                <w:szCs w:val="18"/>
              </w:rPr>
              <w:t>nel</w:t>
            </w:r>
            <w:r w:rsidRPr="00B4300B">
              <w:rPr>
                <w:rFonts w:ascii="Lato" w:hAnsi="Lato" w:cs="Calibri"/>
                <w:bCs/>
                <w:sz w:val="18"/>
                <w:szCs w:val="18"/>
              </w:rPr>
              <w:t xml:space="preserve"> file.</w:t>
            </w:r>
          </w:p>
          <w:p w14:paraId="695B676E" w14:textId="77777777" w:rsidR="00247B9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Opportunity to informally discuss SEA issues in a non-threatening environment.</w:t>
            </w:r>
          </w:p>
          <w:p w14:paraId="729BC751" w14:textId="4293C6B1" w:rsidR="00247B98" w:rsidRPr="00B4300B" w:rsidRDefault="00CC62EA"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C</w:t>
            </w:r>
            <w:r w:rsidR="00247B98" w:rsidRPr="00B4300B">
              <w:rPr>
                <w:rFonts w:ascii="Lato" w:hAnsi="Lato" w:cs="Calibri"/>
                <w:bCs/>
                <w:sz w:val="18"/>
                <w:szCs w:val="18"/>
              </w:rPr>
              <w:t xml:space="preserve">lear </w:t>
            </w:r>
            <w:r w:rsidRPr="00B4300B">
              <w:rPr>
                <w:rFonts w:ascii="Lato" w:hAnsi="Lato" w:cs="Calibri"/>
                <w:bCs/>
                <w:sz w:val="18"/>
                <w:szCs w:val="18"/>
              </w:rPr>
              <w:t xml:space="preserve">and comprehensive </w:t>
            </w:r>
            <w:r w:rsidR="00247B98" w:rsidRPr="00B4300B">
              <w:rPr>
                <w:rFonts w:ascii="Lato" w:hAnsi="Lato" w:cs="Calibri"/>
                <w:bCs/>
                <w:sz w:val="18"/>
                <w:szCs w:val="18"/>
              </w:rPr>
              <w:t xml:space="preserve">induction of staff, on </w:t>
            </w:r>
            <w:r w:rsidRPr="00B4300B">
              <w:rPr>
                <w:rFonts w:ascii="Lato" w:hAnsi="Lato" w:cs="Calibri"/>
                <w:bCs/>
                <w:sz w:val="18"/>
                <w:szCs w:val="18"/>
              </w:rPr>
              <w:t xml:space="preserve">PSEA, </w:t>
            </w:r>
            <w:r w:rsidR="00247B98" w:rsidRPr="00B4300B">
              <w:rPr>
                <w:rFonts w:ascii="Lato" w:hAnsi="Lato" w:cs="Calibri"/>
                <w:bCs/>
                <w:sz w:val="18"/>
                <w:szCs w:val="18"/>
              </w:rPr>
              <w:t>COC, complaint mechanisms and investigation</w:t>
            </w:r>
            <w:r w:rsidRPr="00B4300B">
              <w:rPr>
                <w:rFonts w:ascii="Lato" w:hAnsi="Lato" w:cs="Calibri"/>
                <w:bCs/>
                <w:sz w:val="18"/>
                <w:szCs w:val="18"/>
              </w:rPr>
              <w:t xml:space="preserve"> processes rolled out</w:t>
            </w:r>
          </w:p>
        </w:tc>
        <w:tc>
          <w:tcPr>
            <w:tcW w:w="0" w:type="auto"/>
          </w:tcPr>
          <w:p w14:paraId="5D3A5EE4" w14:textId="6EA5D1C9" w:rsidR="00247B98" w:rsidRPr="00B4300B" w:rsidRDefault="00CC62EA"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T</w:t>
            </w:r>
            <w:r w:rsidR="00247B98" w:rsidRPr="00B4300B">
              <w:rPr>
                <w:rFonts w:ascii="Lato" w:hAnsi="Lato" w:cs="Calibri"/>
                <w:bCs/>
                <w:sz w:val="18"/>
                <w:szCs w:val="18"/>
              </w:rPr>
              <w:t>raining manual</w:t>
            </w:r>
            <w:r w:rsidRPr="00B4300B">
              <w:rPr>
                <w:rFonts w:ascii="Lato" w:hAnsi="Lato" w:cs="Calibri"/>
                <w:bCs/>
                <w:sz w:val="18"/>
                <w:szCs w:val="18"/>
              </w:rPr>
              <w:t xml:space="preserve"> and sessions developed</w:t>
            </w:r>
          </w:p>
          <w:p w14:paraId="23574365" w14:textId="0736B3D0" w:rsidR="00247B9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Complaints handling policy</w:t>
            </w:r>
            <w:r w:rsidR="00CC62EA" w:rsidRPr="00B4300B">
              <w:rPr>
                <w:rFonts w:ascii="Lato" w:hAnsi="Lato" w:cs="Calibri"/>
                <w:bCs/>
                <w:sz w:val="18"/>
                <w:szCs w:val="18"/>
              </w:rPr>
              <w:t xml:space="preserve"> developed, approved and rolled out</w:t>
            </w:r>
          </w:p>
          <w:p w14:paraId="589CE86F" w14:textId="2B0C35A1" w:rsidR="00CC62EA" w:rsidRPr="00B4300B" w:rsidRDefault="00CC62EA"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Investigations policy developed, approved and rolled out</w:t>
            </w:r>
          </w:p>
          <w:p w14:paraId="65C1491D" w14:textId="77777777" w:rsidR="00247B98" w:rsidRPr="00B4300B" w:rsidRDefault="00247B98" w:rsidP="005D624C">
            <w:pPr>
              <w:rPr>
                <w:rFonts w:ascii="Lato" w:hAnsi="Lato" w:cs="Calibri"/>
                <w:bCs/>
                <w:sz w:val="18"/>
                <w:szCs w:val="18"/>
              </w:rPr>
            </w:pPr>
          </w:p>
        </w:tc>
        <w:tc>
          <w:tcPr>
            <w:tcW w:w="0" w:type="auto"/>
          </w:tcPr>
          <w:p w14:paraId="431ECC0E" w14:textId="77777777" w:rsidR="00247B9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No. of staff trained</w:t>
            </w:r>
          </w:p>
          <w:p w14:paraId="4EB13ED1" w14:textId="77777777" w:rsidR="00247B9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 xml:space="preserve">Training manual </w:t>
            </w:r>
          </w:p>
          <w:p w14:paraId="2AC5D8C2" w14:textId="77777777" w:rsidR="00CC62EA" w:rsidRPr="00B4300B" w:rsidRDefault="00CC62EA"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Session presentations</w:t>
            </w:r>
          </w:p>
          <w:p w14:paraId="63358D31" w14:textId="77777777" w:rsidR="00CC62EA" w:rsidRPr="00B4300B" w:rsidRDefault="00CC62EA"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Investigation policy</w:t>
            </w:r>
          </w:p>
          <w:p w14:paraId="0F870BDB" w14:textId="749C1D76" w:rsidR="00CC62EA" w:rsidRPr="00B4300B" w:rsidRDefault="00CC62EA"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Consistent CRM policy</w:t>
            </w:r>
          </w:p>
        </w:tc>
        <w:tc>
          <w:tcPr>
            <w:tcW w:w="0" w:type="auto"/>
          </w:tcPr>
          <w:p w14:paraId="76EB73B1" w14:textId="77777777" w:rsidR="00247B9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Staff turnover</w:t>
            </w:r>
          </w:p>
          <w:p w14:paraId="4ADE9112" w14:textId="10A8DAC7" w:rsidR="00CC62EA" w:rsidRPr="00B4300B" w:rsidRDefault="00CC62EA"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Contextual adaptation per office</w:t>
            </w:r>
          </w:p>
        </w:tc>
      </w:tr>
      <w:tr w:rsidR="00EE57D5" w:rsidRPr="00A26082" w14:paraId="67D94967" w14:textId="77777777" w:rsidTr="005D624C">
        <w:trPr>
          <w:jc w:val="center"/>
        </w:trPr>
        <w:tc>
          <w:tcPr>
            <w:tcW w:w="1345" w:type="dxa"/>
          </w:tcPr>
          <w:p w14:paraId="20F65261" w14:textId="2B43B082" w:rsidR="00EE57D5" w:rsidRPr="005D624C" w:rsidRDefault="00EE57D5" w:rsidP="00B4300B">
            <w:pPr>
              <w:rPr>
                <w:rFonts w:ascii="Lato" w:hAnsi="Lato" w:cs="Calibri"/>
                <w:b/>
                <w:bCs/>
                <w:sz w:val="18"/>
                <w:szCs w:val="18"/>
              </w:rPr>
            </w:pPr>
            <w:r w:rsidRPr="005D624C">
              <w:rPr>
                <w:rFonts w:ascii="Lato" w:hAnsi="Lato" w:cs="Calibri"/>
                <w:b/>
                <w:bCs/>
                <w:sz w:val="18"/>
                <w:szCs w:val="18"/>
              </w:rPr>
              <w:t>Training and awareness sessions</w:t>
            </w:r>
          </w:p>
        </w:tc>
        <w:tc>
          <w:tcPr>
            <w:tcW w:w="0" w:type="auto"/>
          </w:tcPr>
          <w:p w14:paraId="1F3CBB97" w14:textId="77777777" w:rsidR="00EE57D5" w:rsidRPr="00B4300B" w:rsidRDefault="00EE57D5"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Establish an accessible  staff complaint and investigation mechanisms</w:t>
            </w:r>
          </w:p>
          <w:p w14:paraId="16E88845" w14:textId="7CC101D5" w:rsidR="00EE57D5" w:rsidRPr="00B4300B" w:rsidRDefault="00EE57D5"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 xml:space="preserve">Assign trained staff to receive complaints </w:t>
            </w:r>
          </w:p>
          <w:p w14:paraId="24C3182D" w14:textId="39820B70" w:rsidR="00EE57D5" w:rsidRPr="00B4300B" w:rsidRDefault="00EE57D5"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Clear reporting procedures developed and rolled out</w:t>
            </w:r>
          </w:p>
        </w:tc>
        <w:tc>
          <w:tcPr>
            <w:tcW w:w="0" w:type="auto"/>
          </w:tcPr>
          <w:p w14:paraId="7F821CE2" w14:textId="77777777" w:rsidR="00EE57D5" w:rsidRPr="00B4300B" w:rsidRDefault="00EE57D5"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Trained focal points and investigators</w:t>
            </w:r>
          </w:p>
          <w:p w14:paraId="013A54D4" w14:textId="73CC24F0" w:rsidR="00EE57D5" w:rsidRPr="00B4300B" w:rsidRDefault="00EE57D5"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All staff training components on PSEA and COC</w:t>
            </w:r>
          </w:p>
          <w:p w14:paraId="6B832E04" w14:textId="6089898C" w:rsidR="00EE57D5" w:rsidRPr="005D624C" w:rsidRDefault="00EE57D5"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 xml:space="preserve"> Train PSEA facilitators from all departments</w:t>
            </w:r>
          </w:p>
        </w:tc>
        <w:tc>
          <w:tcPr>
            <w:tcW w:w="0" w:type="auto"/>
          </w:tcPr>
          <w:p w14:paraId="081FFC28" w14:textId="77777777" w:rsidR="00EE57D5" w:rsidRPr="00B4300B" w:rsidRDefault="00EE57D5"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Training needs assessed</w:t>
            </w:r>
          </w:p>
          <w:p w14:paraId="019FE165" w14:textId="291AE716" w:rsidR="00EE57D5" w:rsidRPr="00B4300B" w:rsidRDefault="00EE57D5"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Training plan in place</w:t>
            </w:r>
          </w:p>
          <w:p w14:paraId="16385E2D" w14:textId="77777777" w:rsidR="00EE57D5" w:rsidRPr="00B4300B" w:rsidRDefault="00EE57D5"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Database of trained staff and Associated Personnel</w:t>
            </w:r>
          </w:p>
          <w:p w14:paraId="1074B890" w14:textId="77777777" w:rsidR="00EE57D5" w:rsidRPr="00B4300B" w:rsidRDefault="00EE57D5"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Training evaluation forms</w:t>
            </w:r>
          </w:p>
          <w:p w14:paraId="22894E16" w14:textId="66B6DE22" w:rsidR="00EE57D5" w:rsidRPr="00B4300B" w:rsidRDefault="00EE57D5" w:rsidP="005D624C">
            <w:pPr>
              <w:rPr>
                <w:rFonts w:ascii="Lato" w:hAnsi="Lato" w:cs="Calibri"/>
                <w:bCs/>
                <w:sz w:val="18"/>
                <w:szCs w:val="18"/>
              </w:rPr>
            </w:pPr>
          </w:p>
        </w:tc>
        <w:tc>
          <w:tcPr>
            <w:tcW w:w="0" w:type="auto"/>
          </w:tcPr>
          <w:p w14:paraId="39FB0A13" w14:textId="6D9C6DB8" w:rsidR="00EE57D5" w:rsidRPr="00B4300B" w:rsidRDefault="00EE57D5"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 staff trained</w:t>
            </w:r>
          </w:p>
          <w:p w14:paraId="38A655B4" w14:textId="77777777" w:rsidR="00EE57D5" w:rsidRPr="00B4300B" w:rsidRDefault="00EE57D5"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No. training sessions developed</w:t>
            </w:r>
          </w:p>
          <w:p w14:paraId="08855493" w14:textId="7DF5E5A8" w:rsidR="00EE57D5" w:rsidRPr="00B4300B" w:rsidRDefault="00EE57D5"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Adequate resources secured</w:t>
            </w:r>
          </w:p>
        </w:tc>
        <w:tc>
          <w:tcPr>
            <w:tcW w:w="0" w:type="auto"/>
          </w:tcPr>
          <w:p w14:paraId="05C4DF19" w14:textId="77777777" w:rsidR="00EE57D5" w:rsidRPr="00B4300B" w:rsidRDefault="00EE57D5"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Resources not secured to roll out training plan</w:t>
            </w:r>
          </w:p>
          <w:p w14:paraId="7E0A2FD0" w14:textId="6FEA7D71" w:rsidR="00EE57D5" w:rsidRPr="00B4300B" w:rsidRDefault="00EE57D5"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High turnover of staff</w:t>
            </w:r>
          </w:p>
        </w:tc>
      </w:tr>
      <w:tr w:rsidR="00EE57D5" w:rsidRPr="00A26082" w14:paraId="0DB0E6DB" w14:textId="77777777" w:rsidTr="005D624C">
        <w:trPr>
          <w:jc w:val="center"/>
        </w:trPr>
        <w:tc>
          <w:tcPr>
            <w:tcW w:w="1345" w:type="dxa"/>
          </w:tcPr>
          <w:p w14:paraId="0997D5EB" w14:textId="77777777" w:rsidR="00247B98" w:rsidRPr="005D624C" w:rsidRDefault="00247B98" w:rsidP="00B4300B">
            <w:pPr>
              <w:rPr>
                <w:rFonts w:ascii="Lato" w:hAnsi="Lato" w:cs="Calibri"/>
                <w:b/>
                <w:bCs/>
                <w:sz w:val="18"/>
                <w:szCs w:val="18"/>
              </w:rPr>
            </w:pPr>
            <w:r w:rsidRPr="005D624C">
              <w:rPr>
                <w:rFonts w:ascii="Lato" w:hAnsi="Lato" w:cs="Calibri"/>
                <w:b/>
                <w:bCs/>
                <w:sz w:val="18"/>
                <w:szCs w:val="18"/>
              </w:rPr>
              <w:lastRenderedPageBreak/>
              <w:t>Human resource management</w:t>
            </w:r>
          </w:p>
        </w:tc>
        <w:tc>
          <w:tcPr>
            <w:tcW w:w="0" w:type="auto"/>
          </w:tcPr>
          <w:p w14:paraId="20F65B0F" w14:textId="0F10CF9C" w:rsidR="00247B9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 xml:space="preserve">Incorporation of </w:t>
            </w:r>
            <w:r w:rsidR="00CC62EA" w:rsidRPr="00B4300B">
              <w:rPr>
                <w:rFonts w:ascii="Lato" w:hAnsi="Lato" w:cs="Calibri"/>
                <w:bCs/>
                <w:sz w:val="18"/>
                <w:szCs w:val="18"/>
              </w:rPr>
              <w:t xml:space="preserve">PSEA &amp; safeguarding policies, </w:t>
            </w:r>
            <w:r w:rsidRPr="00B4300B">
              <w:rPr>
                <w:rFonts w:ascii="Lato" w:hAnsi="Lato" w:cs="Calibri"/>
                <w:bCs/>
                <w:sz w:val="18"/>
                <w:szCs w:val="18"/>
              </w:rPr>
              <w:t>COC into staff rules and regulation.</w:t>
            </w:r>
          </w:p>
          <w:p w14:paraId="26101B41" w14:textId="14D5D1F2" w:rsidR="00247B9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Availability of SEA specific complaint mechanisms, including anonymous complaints.</w:t>
            </w:r>
          </w:p>
          <w:p w14:paraId="69E400A3" w14:textId="127690BC" w:rsidR="00F24C88" w:rsidRPr="00B4300B" w:rsidRDefault="00F24C8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 xml:space="preserve">Performance management / appraisal processes include PSEA /safeguarding </w:t>
            </w:r>
          </w:p>
          <w:p w14:paraId="52F2470E" w14:textId="77777777" w:rsidR="00247B98" w:rsidRPr="00B4300B" w:rsidRDefault="00247B98" w:rsidP="005D624C">
            <w:pPr>
              <w:rPr>
                <w:rFonts w:ascii="Lato" w:hAnsi="Lato" w:cs="Calibri"/>
                <w:bCs/>
                <w:sz w:val="18"/>
                <w:szCs w:val="18"/>
              </w:rPr>
            </w:pPr>
          </w:p>
        </w:tc>
        <w:tc>
          <w:tcPr>
            <w:tcW w:w="0" w:type="auto"/>
          </w:tcPr>
          <w:p w14:paraId="339CD800" w14:textId="06C50F48" w:rsidR="00247B9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 xml:space="preserve">Disseminate </w:t>
            </w:r>
            <w:r w:rsidR="00CC62EA" w:rsidRPr="00B4300B">
              <w:rPr>
                <w:rFonts w:ascii="Lato" w:hAnsi="Lato" w:cs="Calibri"/>
                <w:bCs/>
                <w:sz w:val="18"/>
                <w:szCs w:val="18"/>
              </w:rPr>
              <w:t xml:space="preserve">safeguarding, PSEA policies &amp; </w:t>
            </w:r>
            <w:proofErr w:type="spellStart"/>
            <w:r w:rsidRPr="00B4300B">
              <w:rPr>
                <w:rFonts w:ascii="Lato" w:hAnsi="Lato" w:cs="Calibri"/>
                <w:bCs/>
                <w:sz w:val="18"/>
                <w:szCs w:val="18"/>
              </w:rPr>
              <w:t>CoC</w:t>
            </w:r>
            <w:proofErr w:type="spellEnd"/>
            <w:r w:rsidRPr="00B4300B">
              <w:rPr>
                <w:rFonts w:ascii="Lato" w:hAnsi="Lato" w:cs="Calibri"/>
                <w:bCs/>
                <w:sz w:val="18"/>
                <w:szCs w:val="18"/>
              </w:rPr>
              <w:t xml:space="preserve"> and guidelines to staff</w:t>
            </w:r>
          </w:p>
          <w:p w14:paraId="231751C4" w14:textId="699B3D55" w:rsidR="00247B9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 xml:space="preserve">Develop </w:t>
            </w:r>
            <w:r w:rsidR="00CC62EA" w:rsidRPr="00B4300B">
              <w:rPr>
                <w:rFonts w:ascii="Lato" w:hAnsi="Lato" w:cs="Calibri"/>
                <w:bCs/>
                <w:sz w:val="18"/>
                <w:szCs w:val="18"/>
              </w:rPr>
              <w:t>CRM</w:t>
            </w:r>
            <w:r w:rsidRPr="00B4300B">
              <w:rPr>
                <w:rFonts w:ascii="Lato" w:hAnsi="Lato" w:cs="Calibri"/>
                <w:bCs/>
                <w:sz w:val="18"/>
                <w:szCs w:val="18"/>
              </w:rPr>
              <w:t xml:space="preserve"> guidelines and policies</w:t>
            </w:r>
          </w:p>
          <w:p w14:paraId="038CD933" w14:textId="15597B77" w:rsidR="00F24C88" w:rsidRPr="00B4300B" w:rsidRDefault="00F24C8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 xml:space="preserve">All staff to include objectives and activities on PSEA / safeguarding in performance development plans </w:t>
            </w:r>
          </w:p>
          <w:p w14:paraId="24E249EA" w14:textId="1429389C" w:rsidR="00F24C88" w:rsidRPr="00B4300B" w:rsidRDefault="00F24C8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Performance appraisals consistently assess staff adherence and commitment to safeguarding / PSEA</w:t>
            </w:r>
          </w:p>
          <w:p w14:paraId="50A896E8" w14:textId="14D63A03" w:rsidR="00247B98" w:rsidRPr="00B4300B" w:rsidRDefault="00247B98" w:rsidP="005D624C">
            <w:pPr>
              <w:rPr>
                <w:rFonts w:ascii="Lato" w:hAnsi="Lato" w:cs="Calibri"/>
                <w:bCs/>
                <w:sz w:val="18"/>
                <w:szCs w:val="18"/>
              </w:rPr>
            </w:pPr>
          </w:p>
        </w:tc>
        <w:tc>
          <w:tcPr>
            <w:tcW w:w="0" w:type="auto"/>
          </w:tcPr>
          <w:p w14:paraId="6EB21FCA" w14:textId="6F30770C" w:rsidR="00247B9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Inclusion of signed documentation in person</w:t>
            </w:r>
            <w:r w:rsidR="00CC62EA" w:rsidRPr="00B4300B">
              <w:rPr>
                <w:rFonts w:ascii="Lato" w:hAnsi="Lato" w:cs="Calibri"/>
                <w:bCs/>
                <w:sz w:val="18"/>
                <w:szCs w:val="18"/>
              </w:rPr>
              <w:t>nel</w:t>
            </w:r>
            <w:r w:rsidRPr="00B4300B">
              <w:rPr>
                <w:rFonts w:ascii="Lato" w:hAnsi="Lato" w:cs="Calibri"/>
                <w:bCs/>
                <w:sz w:val="18"/>
                <w:szCs w:val="18"/>
              </w:rPr>
              <w:t xml:space="preserve"> files.</w:t>
            </w:r>
          </w:p>
          <w:p w14:paraId="427A7C99" w14:textId="77777777" w:rsidR="00247B9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 xml:space="preserve">Initiate and monitor adherence to SEA reporting and complaint mechanisms </w:t>
            </w:r>
          </w:p>
          <w:p w14:paraId="700AC8EE" w14:textId="00B179DF" w:rsidR="00247B9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 xml:space="preserve">Identify and train focal points </w:t>
            </w:r>
          </w:p>
          <w:p w14:paraId="1CDF3BAF" w14:textId="77777777" w:rsidR="00247B9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 xml:space="preserve">Routine </w:t>
            </w:r>
            <w:r w:rsidR="00CC62EA" w:rsidRPr="00B4300B">
              <w:rPr>
                <w:rFonts w:ascii="Lato" w:hAnsi="Lato" w:cs="Calibri"/>
                <w:bCs/>
                <w:sz w:val="18"/>
                <w:szCs w:val="18"/>
              </w:rPr>
              <w:t xml:space="preserve">awareness raising and refresher sessions </w:t>
            </w:r>
            <w:r w:rsidRPr="00B4300B">
              <w:rPr>
                <w:rFonts w:ascii="Lato" w:hAnsi="Lato" w:cs="Calibri"/>
                <w:bCs/>
                <w:sz w:val="18"/>
                <w:szCs w:val="18"/>
              </w:rPr>
              <w:t>for staff</w:t>
            </w:r>
          </w:p>
          <w:p w14:paraId="68CB3A02" w14:textId="79010BEA" w:rsidR="00CC62EA" w:rsidRPr="00B4300B" w:rsidRDefault="00CC62EA"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PSEA focal points activated and developing action plans</w:t>
            </w:r>
          </w:p>
        </w:tc>
        <w:tc>
          <w:tcPr>
            <w:tcW w:w="0" w:type="auto"/>
          </w:tcPr>
          <w:p w14:paraId="577D6020" w14:textId="4DF36AC8" w:rsidR="00247B98" w:rsidRPr="00B4300B" w:rsidRDefault="00CC62EA"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 xml:space="preserve">Safeguarding, PSEA policies and </w:t>
            </w:r>
            <w:r w:rsidR="00247B98" w:rsidRPr="00B4300B">
              <w:rPr>
                <w:rFonts w:ascii="Lato" w:hAnsi="Lato" w:cs="Calibri"/>
                <w:bCs/>
                <w:sz w:val="18"/>
                <w:szCs w:val="18"/>
              </w:rPr>
              <w:t>COC distributed</w:t>
            </w:r>
          </w:p>
          <w:p w14:paraId="5406A023" w14:textId="77777777" w:rsidR="00247B9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Focal points trained</w:t>
            </w:r>
          </w:p>
          <w:p w14:paraId="7BED3018" w14:textId="77777777" w:rsidR="00CC62EA" w:rsidRPr="00B4300B" w:rsidRDefault="00CC62EA"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CRMs in place</w:t>
            </w:r>
          </w:p>
          <w:p w14:paraId="6E676AF1" w14:textId="77777777" w:rsidR="00CC62EA" w:rsidRPr="00B4300B" w:rsidRDefault="00F24C8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Annual / refresher sessions developed and piloted</w:t>
            </w:r>
          </w:p>
          <w:p w14:paraId="7FDDA00F" w14:textId="49FD4891" w:rsidR="00F24C88" w:rsidRPr="00B4300B" w:rsidRDefault="00F24C8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Action plans in place</w:t>
            </w:r>
          </w:p>
        </w:tc>
        <w:tc>
          <w:tcPr>
            <w:tcW w:w="0" w:type="auto"/>
          </w:tcPr>
          <w:p w14:paraId="29F7EC90" w14:textId="77777777" w:rsidR="00F24C88" w:rsidRPr="00B4300B" w:rsidRDefault="00247B9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Few trained</w:t>
            </w:r>
            <w:r w:rsidR="00F24C88" w:rsidRPr="00B4300B">
              <w:rPr>
                <w:rFonts w:ascii="Lato" w:hAnsi="Lato" w:cs="Calibri"/>
                <w:bCs/>
                <w:sz w:val="18"/>
                <w:szCs w:val="18"/>
              </w:rPr>
              <w:t xml:space="preserve"> staff</w:t>
            </w:r>
          </w:p>
          <w:p w14:paraId="1FF433D1" w14:textId="77777777" w:rsidR="00F24C88" w:rsidRPr="00B4300B" w:rsidRDefault="00F24C8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Staff turnover</w:t>
            </w:r>
          </w:p>
          <w:p w14:paraId="02098EF8" w14:textId="77777777" w:rsidR="00F24C88" w:rsidRPr="00B4300B" w:rsidRDefault="00F24C8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Capacity is stretched to prioritize</w:t>
            </w:r>
          </w:p>
          <w:p w14:paraId="18B90992" w14:textId="739456C7" w:rsidR="00F24C88" w:rsidRPr="00B4300B" w:rsidRDefault="00F24C88" w:rsidP="005D624C">
            <w:pPr>
              <w:numPr>
                <w:ilvl w:val="0"/>
                <w:numId w:val="31"/>
              </w:numPr>
              <w:tabs>
                <w:tab w:val="clear" w:pos="360"/>
                <w:tab w:val="num" w:pos="263"/>
              </w:tabs>
              <w:ind w:left="263" w:hanging="263"/>
              <w:rPr>
                <w:rFonts w:ascii="Lato" w:hAnsi="Lato" w:cs="Calibri"/>
                <w:bCs/>
                <w:sz w:val="18"/>
                <w:szCs w:val="18"/>
              </w:rPr>
            </w:pPr>
            <w:r w:rsidRPr="00B4300B">
              <w:rPr>
                <w:rFonts w:ascii="Lato" w:hAnsi="Lato" w:cs="Calibri"/>
                <w:bCs/>
                <w:sz w:val="18"/>
                <w:szCs w:val="18"/>
              </w:rPr>
              <w:t>Resources not committed adequately</w:t>
            </w:r>
          </w:p>
        </w:tc>
      </w:tr>
    </w:tbl>
    <w:bookmarkEnd w:id="0"/>
    <w:p w14:paraId="3BF06222" w14:textId="77777777" w:rsidR="005D624C" w:rsidRDefault="00D01A09" w:rsidP="00247B98">
      <w:pPr>
        <w:pStyle w:val="Default"/>
        <w:widowControl w:val="0"/>
        <w:pBdr>
          <w:top w:val="nil"/>
          <w:left w:val="nil"/>
          <w:bottom w:val="nil"/>
          <w:right w:val="nil"/>
          <w:between w:val="nil"/>
          <w:bar w:val="nil"/>
        </w:pBdr>
        <w:autoSpaceDE/>
        <w:autoSpaceDN/>
        <w:adjustRightInd/>
        <w:spacing w:after="120" w:line="276" w:lineRule="auto"/>
        <w:rPr>
          <w:rFonts w:asciiTheme="minorHAnsi" w:eastAsia="Calibri" w:hAnsiTheme="minorHAnsi"/>
          <w:sz w:val="22"/>
          <w:szCs w:val="22"/>
          <w:lang w:eastAsia="es-ES"/>
        </w:rPr>
      </w:pPr>
      <w:r>
        <w:rPr>
          <w:rFonts w:asciiTheme="minorHAnsi" w:eastAsia="Calibri" w:hAnsiTheme="minorHAnsi"/>
          <w:sz w:val="22"/>
          <w:szCs w:val="22"/>
          <w:lang w:eastAsia="es-ES"/>
        </w:rPr>
        <w:t xml:space="preserve"> </w:t>
      </w:r>
    </w:p>
    <w:p w14:paraId="5B938137" w14:textId="5AF5CA1B" w:rsidR="00247B98" w:rsidRPr="00441B56" w:rsidRDefault="00D024E8" w:rsidP="00441B56">
      <w:pPr>
        <w:pStyle w:val="Default"/>
        <w:widowControl w:val="0"/>
        <w:spacing w:after="240" w:line="276" w:lineRule="auto"/>
        <w:rPr>
          <w:rFonts w:ascii="Lato" w:hAnsi="Lato"/>
          <w:b/>
          <w:bCs/>
          <w:color w:val="0070C0"/>
          <w:sz w:val="22"/>
          <w:szCs w:val="22"/>
        </w:rPr>
      </w:pPr>
      <w:r>
        <w:rPr>
          <w:rFonts w:ascii="Lato" w:hAnsi="Lato"/>
          <w:b/>
          <w:bCs/>
          <w:color w:val="0070C0"/>
          <w:sz w:val="22"/>
          <w:szCs w:val="22"/>
        </w:rPr>
        <w:t>APPENDICES</w:t>
      </w:r>
      <w:bookmarkStart w:id="1" w:name="_GoBack"/>
      <w:bookmarkEnd w:id="1"/>
    </w:p>
    <w:p w14:paraId="066DCF93" w14:textId="7129ECEF" w:rsidR="00D01A09" w:rsidRPr="00FC7D1D" w:rsidRDefault="00441B56" w:rsidP="00247B98">
      <w:pPr>
        <w:pStyle w:val="Default"/>
        <w:widowControl w:val="0"/>
        <w:pBdr>
          <w:top w:val="nil"/>
          <w:left w:val="nil"/>
          <w:bottom w:val="nil"/>
          <w:right w:val="nil"/>
          <w:between w:val="nil"/>
          <w:bar w:val="nil"/>
        </w:pBdr>
        <w:autoSpaceDE/>
        <w:autoSpaceDN/>
        <w:adjustRightInd/>
        <w:spacing w:after="120" w:line="276" w:lineRule="auto"/>
        <w:rPr>
          <w:rFonts w:asciiTheme="minorHAnsi" w:eastAsia="Calibri" w:hAnsiTheme="minorHAnsi"/>
          <w:b/>
          <w:sz w:val="22"/>
          <w:szCs w:val="22"/>
          <w:lang w:eastAsia="es-ES"/>
        </w:rPr>
      </w:pPr>
      <w:r w:rsidRPr="00FC7D1D">
        <w:rPr>
          <w:rFonts w:asciiTheme="minorHAnsi" w:eastAsia="Calibri" w:hAnsiTheme="minorHAnsi"/>
          <w:b/>
          <w:sz w:val="22"/>
          <w:szCs w:val="22"/>
          <w:lang w:eastAsia="es-ES"/>
        </w:rPr>
        <w:t>Suite of Adapted Tools</w:t>
      </w:r>
    </w:p>
    <w:p w14:paraId="6E0323B8" w14:textId="77777777" w:rsidR="00441B56" w:rsidRPr="00A26082" w:rsidRDefault="00441B56">
      <w:pPr>
        <w:pStyle w:val="Default"/>
        <w:widowControl w:val="0"/>
        <w:pBdr>
          <w:top w:val="nil"/>
          <w:left w:val="nil"/>
          <w:bottom w:val="nil"/>
          <w:right w:val="nil"/>
          <w:between w:val="nil"/>
          <w:bar w:val="nil"/>
        </w:pBdr>
        <w:autoSpaceDE/>
        <w:autoSpaceDN/>
        <w:adjustRightInd/>
        <w:spacing w:after="120" w:line="276" w:lineRule="auto"/>
        <w:rPr>
          <w:rFonts w:asciiTheme="minorHAnsi" w:eastAsia="Calibri" w:hAnsiTheme="minorHAnsi"/>
          <w:sz w:val="22"/>
          <w:szCs w:val="22"/>
          <w:lang w:eastAsia="es-ES"/>
        </w:rPr>
      </w:pPr>
    </w:p>
    <w:sectPr w:rsidR="00441B56" w:rsidRPr="00A26082" w:rsidSect="00744BDA">
      <w:pgSz w:w="16834" w:h="11909" w:orient="landscape" w:code="9"/>
      <w:pgMar w:top="1152" w:right="1152" w:bottom="1152" w:left="1152"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6823F8" w14:textId="77777777" w:rsidR="0058155E" w:rsidRDefault="0058155E" w:rsidP="00C5189E">
      <w:r>
        <w:separator/>
      </w:r>
    </w:p>
  </w:endnote>
  <w:endnote w:type="continuationSeparator" w:id="0">
    <w:p w14:paraId="0EBBE7C5" w14:textId="77777777" w:rsidR="0058155E" w:rsidRDefault="0058155E" w:rsidP="00C51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Lato">
    <w:panose1 w:val="020F0502020204030203"/>
    <w:charset w:val="00"/>
    <w:family w:val="swiss"/>
    <w:pitch w:val="variable"/>
    <w:sig w:usb0="E10002FF" w:usb1="5000ECFF" w:usb2="00000021" w:usb3="00000000" w:csb0="0000019F" w:csb1="00000000"/>
  </w:font>
  <w:font w:name="Lato Medium">
    <w:panose1 w:val="020F0502020204030203"/>
    <w:charset w:val="00"/>
    <w:family w:val="swiss"/>
    <w:pitch w:val="variable"/>
    <w:sig w:usb0="E10002FF" w:usb1="5000ECFF" w:usb2="00000021" w:usb3="00000000" w:csb0="0000019F" w:csb1="00000000"/>
  </w:font>
  <w:font w:name="Futura LT Pro Book">
    <w:panose1 w:val="020B0802020204020204"/>
    <w:charset w:val="00"/>
    <w:family w:val="swiss"/>
    <w:pitch w:val="variable"/>
    <w:sig w:usb0="800000AF" w:usb1="5000204A" w:usb2="00000000" w:usb3="00000000" w:csb0="0000009B" w:csb1="00000000"/>
  </w:font>
  <w:font w:name="Futura LT Pro Medium Cond">
    <w:panose1 w:val="020B0706020204030204"/>
    <w:charset w:val="00"/>
    <w:family w:val="swiss"/>
    <w:pitch w:val="variable"/>
    <w:sig w:usb0="800000AF" w:usb1="5000204A" w:usb2="00000000" w:usb3="00000000" w:csb0="0000009B" w:csb1="00000000"/>
  </w:font>
  <w:font w:name="Lato Heavy">
    <w:panose1 w:val="020F0502020204030203"/>
    <w:charset w:val="00"/>
    <w:family w:val="swiss"/>
    <w:pitch w:val="variable"/>
    <w:sig w:usb0="E10002FF" w:usb1="5000ECFF" w:usb2="00000021" w:usb3="00000000" w:csb0="0000019F" w:csb1="00000000"/>
  </w:font>
  <w:font w:name="Lato Black">
    <w:panose1 w:val="020F0502020204030203"/>
    <w:charset w:val="00"/>
    <w:family w:val="swiss"/>
    <w:pitch w:val="variable"/>
    <w:sig w:usb0="E10002FF" w:usb1="5000ECFF" w:usb2="00000021" w:usb3="00000000" w:csb0="0000019F" w:csb1="00000000"/>
  </w:font>
  <w:font w:name="Lato Semibold">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FDF1FA" w14:textId="77777777" w:rsidR="0058155E" w:rsidRDefault="0058155E" w:rsidP="00C5189E">
      <w:r>
        <w:separator/>
      </w:r>
    </w:p>
  </w:footnote>
  <w:footnote w:type="continuationSeparator" w:id="0">
    <w:p w14:paraId="68D1DB1D" w14:textId="77777777" w:rsidR="0058155E" w:rsidRDefault="0058155E" w:rsidP="00C518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E5B6DA" w14:textId="77777777" w:rsidR="00067AF3" w:rsidRDefault="00067AF3">
    <w:pPr>
      <w:pStyle w:val="Header"/>
    </w:pPr>
  </w:p>
  <w:p w14:paraId="53A48C08" w14:textId="77777777" w:rsidR="00067AF3" w:rsidRDefault="00067A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1A3611" w14:textId="172D9E76" w:rsidR="00C32464" w:rsidRDefault="00C32464" w:rsidP="006542C9">
    <w:pPr>
      <w:pStyle w:val="Header"/>
      <w:tabs>
        <w:tab w:val="clear" w:pos="4680"/>
        <w:tab w:val="center" w:pos="4770"/>
        <w:tab w:val="right" w:pos="9000"/>
        <w:tab w:val="right" w:pos="14760"/>
      </w:tabs>
      <w:ind w:left="-630"/>
      <w:rPr>
        <w:rFonts w:ascii="Futura LT Pro Book" w:hAnsi="Futura LT Pro Book"/>
        <w:b/>
        <w:bCs/>
        <w:caps/>
        <w:color w:val="706F6F"/>
        <w:lang w:eastAsia="es-ES"/>
      </w:rPr>
    </w:pPr>
    <w:r w:rsidRPr="00200FC5">
      <w:rPr>
        <w:rFonts w:ascii="Futura LT Pro Book" w:hAnsi="Futura LT Pro Book"/>
        <w:b/>
        <w:bCs/>
        <w:caps/>
        <w:color w:val="706F6F"/>
        <w:lang w:eastAsia="es-ES"/>
      </w:rPr>
      <w:t xml:space="preserve">ORGANIZATION LOGO                    </w:t>
    </w:r>
    <w:r w:rsidRPr="00200FC5">
      <w:rPr>
        <w:rFonts w:ascii="Futura LT Pro Book" w:hAnsi="Futura LT Pro Book"/>
        <w:b/>
        <w:bCs/>
        <w:caps/>
        <w:color w:val="706F6F"/>
        <w:lang w:eastAsia="es-ES"/>
      </w:rPr>
      <w:tab/>
    </w:r>
    <w:r w:rsidRPr="00200FC5">
      <w:rPr>
        <w:rFonts w:ascii="Futura LT Pro Book" w:hAnsi="Futura LT Pro Book"/>
        <w:b/>
        <w:bCs/>
        <w:caps/>
        <w:color w:val="706F6F"/>
        <w:lang w:eastAsia="es-ES"/>
      </w:rPr>
      <w:tab/>
    </w:r>
    <w:r w:rsidR="006542C9">
      <w:rPr>
        <w:rFonts w:ascii="Futura LT Pro Book" w:hAnsi="Futura LT Pro Book"/>
        <w:b/>
        <w:bCs/>
        <w:caps/>
        <w:color w:val="706F6F"/>
        <w:lang w:eastAsia="es-ES"/>
      </w:rPr>
      <w:t xml:space="preserve">   </w:t>
    </w:r>
    <w:r w:rsidR="00744BDA">
      <w:rPr>
        <w:rFonts w:ascii="Futura LT Pro Book" w:hAnsi="Futura LT Pro Book"/>
        <w:b/>
        <w:bCs/>
        <w:caps/>
        <w:color w:val="706F6F"/>
        <w:lang w:eastAsia="es-ES"/>
      </w:rPr>
      <w:tab/>
    </w:r>
    <w:r w:rsidR="00744BDA">
      <w:rPr>
        <w:rFonts w:ascii="Futura LT Pro Book" w:hAnsi="Futura LT Pro Book"/>
        <w:b/>
        <w:bCs/>
        <w:caps/>
        <w:color w:val="706F6F"/>
        <w:lang w:eastAsia="es-ES"/>
      </w:rPr>
      <w:tab/>
    </w:r>
    <w:r>
      <w:rPr>
        <w:rFonts w:ascii="Futura LT Pro Book" w:hAnsi="Futura LT Pro Book"/>
        <w:b/>
        <w:bCs/>
        <w:caps/>
        <w:color w:val="706F6F"/>
        <w:lang w:eastAsia="es-ES"/>
      </w:rPr>
      <w:t>HR &amp; ORGANIZATION PSEA GUIDE</w:t>
    </w:r>
  </w:p>
  <w:p w14:paraId="6A0DDE05" w14:textId="77777777" w:rsidR="00C32464" w:rsidRDefault="00C324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50.25pt;height:45pt;visibility:visible" o:bullet="t">
        <v:imagedata r:id="rId1" o:title="bullet_nb_box-blue_check"/>
      </v:shape>
    </w:pict>
  </w:numPicBullet>
  <w:abstractNum w:abstractNumId="0" w15:restartNumberingAfterBreak="0">
    <w:nsid w:val="9C25ED20"/>
    <w:multiLevelType w:val="hybridMultilevel"/>
    <w:tmpl w:val="DEB2140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BE6F142"/>
    <w:multiLevelType w:val="hybridMultilevel"/>
    <w:tmpl w:val="09A4BAD3"/>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5D4640"/>
    <w:multiLevelType w:val="hybridMultilevel"/>
    <w:tmpl w:val="E8C0C110"/>
    <w:lvl w:ilvl="0" w:tplc="EF66D174">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DD50E1"/>
    <w:multiLevelType w:val="hybridMultilevel"/>
    <w:tmpl w:val="9AE851C8"/>
    <w:lvl w:ilvl="0" w:tplc="000F0409">
      <w:start w:val="1"/>
      <w:numFmt w:val="decimal"/>
      <w:lvlText w:val="%1."/>
      <w:lvlJc w:val="left"/>
      <w:pPr>
        <w:tabs>
          <w:tab w:val="num" w:pos="360"/>
        </w:tabs>
        <w:ind w:left="360" w:hanging="360"/>
      </w:pPr>
      <w:rPr>
        <w:rFonts w:hint="default"/>
      </w:rPr>
    </w:lvl>
    <w:lvl w:ilvl="1" w:tplc="003CF112">
      <w:start w:val="1"/>
      <w:numFmt w:val="lowerLetter"/>
      <w:lvlText w:val="(%2)"/>
      <w:lvlJc w:val="left"/>
      <w:pPr>
        <w:tabs>
          <w:tab w:val="num" w:pos="1080"/>
        </w:tabs>
        <w:ind w:left="1080" w:hanging="360"/>
      </w:pPr>
      <w:rPr>
        <w:rFonts w:hint="default"/>
      </w:r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4" w15:restartNumberingAfterBreak="0">
    <w:nsid w:val="1C191B64"/>
    <w:multiLevelType w:val="hybridMultilevel"/>
    <w:tmpl w:val="E08860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A0A95"/>
    <w:multiLevelType w:val="hybridMultilevel"/>
    <w:tmpl w:val="353ED974"/>
    <w:lvl w:ilvl="0" w:tplc="89F2B076">
      <w:start w:val="1"/>
      <w:numFmt w:val="bullet"/>
      <w:lvlText w:val=""/>
      <w:lvlJc w:val="left"/>
      <w:pPr>
        <w:ind w:left="720" w:hanging="360"/>
      </w:pPr>
      <w:rPr>
        <w:rFonts w:ascii="Wingdings" w:hAnsi="Wingdings" w:hint="default"/>
        <w:caps w:val="0"/>
        <w:smallCaps w:val="0"/>
        <w:strike w:val="0"/>
        <w:dstrike w:val="0"/>
        <w:outline w:val="0"/>
        <w:emboss w:val="0"/>
        <w:imprint w:val="0"/>
        <w:color w:val="222222"/>
        <w:spacing w:val="0"/>
        <w:w w:val="100"/>
        <w:kern w:val="0"/>
        <w:position w:val="0"/>
        <w:sz w:val="19"/>
        <w:szCs w:val="19"/>
        <w:highlight w:val="none"/>
        <w:vertAlign w:val="baseline"/>
      </w:rPr>
    </w:lvl>
    <w:lvl w:ilvl="1" w:tplc="9F46BAC4">
      <w:start w:val="1"/>
      <w:numFmt w:val="bullet"/>
      <w:lvlText w:val="•"/>
      <w:lvlPicBulletId w:val="0"/>
      <w:lvlJc w:val="left"/>
      <w:pPr>
        <w:ind w:left="1080" w:hanging="360"/>
      </w:pPr>
      <w:rPr>
        <w:rFonts w:hAnsi="Arial Unicode MS"/>
        <w:caps w:val="0"/>
        <w:smallCaps w:val="0"/>
        <w:strike w:val="0"/>
        <w:dstrike w:val="0"/>
        <w:outline w:val="0"/>
        <w:emboss w:val="0"/>
        <w:imprint w:val="0"/>
        <w:color w:val="222222"/>
        <w:spacing w:val="0"/>
        <w:w w:val="100"/>
        <w:kern w:val="0"/>
        <w:position w:val="0"/>
        <w:sz w:val="19"/>
        <w:szCs w:val="19"/>
        <w:highlight w:val="none"/>
        <w:vertAlign w:val="baseline"/>
      </w:rPr>
    </w:lvl>
    <w:lvl w:ilvl="2" w:tplc="A6D0FE66">
      <w:start w:val="1"/>
      <w:numFmt w:val="bullet"/>
      <w:lvlText w:val="•"/>
      <w:lvlPicBulletId w:val="0"/>
      <w:lvlJc w:val="left"/>
      <w:pPr>
        <w:ind w:left="1800" w:hanging="360"/>
      </w:pPr>
      <w:rPr>
        <w:rFonts w:hAnsi="Arial Unicode MS"/>
        <w:caps w:val="0"/>
        <w:smallCaps w:val="0"/>
        <w:strike w:val="0"/>
        <w:dstrike w:val="0"/>
        <w:outline w:val="0"/>
        <w:emboss w:val="0"/>
        <w:imprint w:val="0"/>
        <w:color w:val="222222"/>
        <w:spacing w:val="0"/>
        <w:w w:val="100"/>
        <w:kern w:val="0"/>
        <w:position w:val="0"/>
        <w:sz w:val="19"/>
        <w:szCs w:val="19"/>
        <w:highlight w:val="none"/>
        <w:vertAlign w:val="baseline"/>
      </w:rPr>
    </w:lvl>
    <w:lvl w:ilvl="3" w:tplc="1B3C4D5C">
      <w:start w:val="1"/>
      <w:numFmt w:val="bullet"/>
      <w:lvlText w:val="•"/>
      <w:lvlPicBulletId w:val="0"/>
      <w:lvlJc w:val="left"/>
      <w:pPr>
        <w:ind w:left="2520" w:hanging="360"/>
      </w:pPr>
      <w:rPr>
        <w:rFonts w:hAnsi="Arial Unicode MS"/>
        <w:caps w:val="0"/>
        <w:smallCaps w:val="0"/>
        <w:strike w:val="0"/>
        <w:dstrike w:val="0"/>
        <w:outline w:val="0"/>
        <w:emboss w:val="0"/>
        <w:imprint w:val="0"/>
        <w:color w:val="222222"/>
        <w:spacing w:val="0"/>
        <w:w w:val="100"/>
        <w:kern w:val="0"/>
        <w:position w:val="0"/>
        <w:sz w:val="19"/>
        <w:szCs w:val="19"/>
        <w:highlight w:val="none"/>
        <w:vertAlign w:val="baseline"/>
      </w:rPr>
    </w:lvl>
    <w:lvl w:ilvl="4" w:tplc="3F3A1B90">
      <w:start w:val="1"/>
      <w:numFmt w:val="bullet"/>
      <w:lvlText w:val="•"/>
      <w:lvlPicBulletId w:val="0"/>
      <w:lvlJc w:val="left"/>
      <w:pPr>
        <w:ind w:left="3240" w:hanging="360"/>
      </w:pPr>
      <w:rPr>
        <w:rFonts w:hAnsi="Arial Unicode MS"/>
        <w:caps w:val="0"/>
        <w:smallCaps w:val="0"/>
        <w:strike w:val="0"/>
        <w:dstrike w:val="0"/>
        <w:outline w:val="0"/>
        <w:emboss w:val="0"/>
        <w:imprint w:val="0"/>
        <w:color w:val="222222"/>
        <w:spacing w:val="0"/>
        <w:w w:val="100"/>
        <w:kern w:val="0"/>
        <w:position w:val="0"/>
        <w:sz w:val="19"/>
        <w:szCs w:val="19"/>
        <w:highlight w:val="none"/>
        <w:vertAlign w:val="baseline"/>
      </w:rPr>
    </w:lvl>
    <w:lvl w:ilvl="5" w:tplc="CB38BEF4">
      <w:start w:val="1"/>
      <w:numFmt w:val="bullet"/>
      <w:lvlText w:val="•"/>
      <w:lvlPicBulletId w:val="0"/>
      <w:lvlJc w:val="left"/>
      <w:pPr>
        <w:ind w:left="3960" w:hanging="360"/>
      </w:pPr>
      <w:rPr>
        <w:rFonts w:hAnsi="Arial Unicode MS"/>
        <w:caps w:val="0"/>
        <w:smallCaps w:val="0"/>
        <w:strike w:val="0"/>
        <w:dstrike w:val="0"/>
        <w:outline w:val="0"/>
        <w:emboss w:val="0"/>
        <w:imprint w:val="0"/>
        <w:color w:val="222222"/>
        <w:spacing w:val="0"/>
        <w:w w:val="100"/>
        <w:kern w:val="0"/>
        <w:position w:val="0"/>
        <w:sz w:val="19"/>
        <w:szCs w:val="19"/>
        <w:highlight w:val="none"/>
        <w:vertAlign w:val="baseline"/>
      </w:rPr>
    </w:lvl>
    <w:lvl w:ilvl="6" w:tplc="183E89BA">
      <w:start w:val="1"/>
      <w:numFmt w:val="bullet"/>
      <w:lvlText w:val="•"/>
      <w:lvlPicBulletId w:val="0"/>
      <w:lvlJc w:val="left"/>
      <w:pPr>
        <w:ind w:left="4680" w:hanging="360"/>
      </w:pPr>
      <w:rPr>
        <w:rFonts w:hAnsi="Arial Unicode MS"/>
        <w:caps w:val="0"/>
        <w:smallCaps w:val="0"/>
        <w:strike w:val="0"/>
        <w:dstrike w:val="0"/>
        <w:outline w:val="0"/>
        <w:emboss w:val="0"/>
        <w:imprint w:val="0"/>
        <w:color w:val="222222"/>
        <w:spacing w:val="0"/>
        <w:w w:val="100"/>
        <w:kern w:val="0"/>
        <w:position w:val="0"/>
        <w:sz w:val="19"/>
        <w:szCs w:val="19"/>
        <w:highlight w:val="none"/>
        <w:vertAlign w:val="baseline"/>
      </w:rPr>
    </w:lvl>
    <w:lvl w:ilvl="7" w:tplc="45AADF6E">
      <w:start w:val="1"/>
      <w:numFmt w:val="bullet"/>
      <w:lvlText w:val="•"/>
      <w:lvlPicBulletId w:val="0"/>
      <w:lvlJc w:val="left"/>
      <w:pPr>
        <w:ind w:left="5400" w:hanging="360"/>
      </w:pPr>
      <w:rPr>
        <w:rFonts w:hAnsi="Arial Unicode MS"/>
        <w:caps w:val="0"/>
        <w:smallCaps w:val="0"/>
        <w:strike w:val="0"/>
        <w:dstrike w:val="0"/>
        <w:outline w:val="0"/>
        <w:emboss w:val="0"/>
        <w:imprint w:val="0"/>
        <w:color w:val="222222"/>
        <w:spacing w:val="0"/>
        <w:w w:val="100"/>
        <w:kern w:val="0"/>
        <w:position w:val="0"/>
        <w:sz w:val="19"/>
        <w:szCs w:val="19"/>
        <w:highlight w:val="none"/>
        <w:vertAlign w:val="baseline"/>
      </w:rPr>
    </w:lvl>
    <w:lvl w:ilvl="8" w:tplc="3EB41150">
      <w:start w:val="1"/>
      <w:numFmt w:val="bullet"/>
      <w:lvlText w:val="•"/>
      <w:lvlPicBulletId w:val="0"/>
      <w:lvlJc w:val="left"/>
      <w:pPr>
        <w:ind w:left="6120" w:hanging="360"/>
      </w:pPr>
      <w:rPr>
        <w:rFonts w:hAnsi="Arial Unicode MS"/>
        <w:caps w:val="0"/>
        <w:smallCaps w:val="0"/>
        <w:strike w:val="0"/>
        <w:dstrike w:val="0"/>
        <w:outline w:val="0"/>
        <w:emboss w:val="0"/>
        <w:imprint w:val="0"/>
        <w:color w:val="222222"/>
        <w:spacing w:val="0"/>
        <w:w w:val="100"/>
        <w:kern w:val="0"/>
        <w:position w:val="0"/>
        <w:sz w:val="19"/>
        <w:szCs w:val="19"/>
        <w:highlight w:val="none"/>
        <w:vertAlign w:val="baseline"/>
      </w:rPr>
    </w:lvl>
  </w:abstractNum>
  <w:abstractNum w:abstractNumId="6" w15:restartNumberingAfterBreak="0">
    <w:nsid w:val="1F3D108A"/>
    <w:multiLevelType w:val="hybridMultilevel"/>
    <w:tmpl w:val="6742D9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457AFE"/>
    <w:multiLevelType w:val="multilevel"/>
    <w:tmpl w:val="17EE7986"/>
    <w:lvl w:ilvl="0">
      <w:start w:val="1"/>
      <w:numFmt w:val="decimal"/>
      <w:lvlText w:val="%1."/>
      <w:lvlJc w:val="left"/>
      <w:pPr>
        <w:tabs>
          <w:tab w:val="num" w:pos="360"/>
        </w:tabs>
        <w:ind w:left="360" w:hanging="360"/>
      </w:pPr>
      <w:rPr>
        <w:rFonts w:ascii="Arial" w:hAnsi="Arial" w:hint="default"/>
        <w:b/>
        <w:i w:val="0"/>
        <w:sz w:val="24"/>
        <w:szCs w:val="24"/>
      </w:rPr>
    </w:lvl>
    <w:lvl w:ilvl="1">
      <w:start w:val="1"/>
      <w:numFmt w:val="decimal"/>
      <w:lvlText w:val="%1.%2"/>
      <w:lvlJc w:val="left"/>
      <w:pPr>
        <w:tabs>
          <w:tab w:val="num" w:pos="792"/>
        </w:tabs>
        <w:ind w:left="792" w:hanging="432"/>
      </w:pPr>
      <w:rPr>
        <w:rFonts w:ascii="Arial" w:hAnsi="Arial" w:hint="default"/>
        <w:b/>
        <w:i w:val="0"/>
        <w:sz w:val="24"/>
        <w:szCs w:val="24"/>
      </w:rPr>
    </w:lvl>
    <w:lvl w:ilvl="2">
      <w:start w:val="1"/>
      <w:numFmt w:val="decimal"/>
      <w:lvlText w:val="%1.%2.%3"/>
      <w:lvlJc w:val="left"/>
      <w:pPr>
        <w:tabs>
          <w:tab w:val="num" w:pos="1440"/>
        </w:tabs>
        <w:ind w:left="1440" w:hanging="720"/>
      </w:pPr>
      <w:rPr>
        <w:rFonts w:ascii="Arial" w:hAnsi="Arial" w:hint="default"/>
        <w:b/>
        <w:i w:val="0"/>
        <w:sz w:val="24"/>
        <w:szCs w:val="24"/>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24E925EA"/>
    <w:multiLevelType w:val="hybridMultilevel"/>
    <w:tmpl w:val="9132907E"/>
    <w:lvl w:ilvl="0" w:tplc="1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303CA6"/>
    <w:multiLevelType w:val="hybridMultilevel"/>
    <w:tmpl w:val="595A671C"/>
    <w:lvl w:ilvl="0" w:tplc="E1E0140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084119"/>
    <w:multiLevelType w:val="hybridMultilevel"/>
    <w:tmpl w:val="685E7590"/>
    <w:lvl w:ilvl="0" w:tplc="E1E0140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2088"/>
        </w:tabs>
        <w:ind w:left="2088" w:hanging="360"/>
      </w:pPr>
      <w:rPr>
        <w:rFonts w:ascii="Courier New" w:hAnsi="Courier New" w:hint="default"/>
      </w:rPr>
    </w:lvl>
    <w:lvl w:ilvl="2" w:tplc="0409000F">
      <w:start w:val="1"/>
      <w:numFmt w:val="decimal"/>
      <w:lvlText w:val="%3."/>
      <w:lvlJc w:val="left"/>
      <w:pPr>
        <w:tabs>
          <w:tab w:val="num" w:pos="2808"/>
        </w:tabs>
        <w:ind w:left="2808" w:hanging="360"/>
      </w:p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1" w15:restartNumberingAfterBreak="0">
    <w:nsid w:val="2E8E3299"/>
    <w:multiLevelType w:val="hybridMultilevel"/>
    <w:tmpl w:val="C9D0C7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C57BD1"/>
    <w:multiLevelType w:val="hybridMultilevel"/>
    <w:tmpl w:val="E3D27066"/>
    <w:lvl w:ilvl="0" w:tplc="0409001B">
      <w:start w:val="1"/>
      <w:numFmt w:val="lowerRoman"/>
      <w:lvlText w:val="%1."/>
      <w:lvlJc w:val="righ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534B9A"/>
    <w:multiLevelType w:val="hybridMultilevel"/>
    <w:tmpl w:val="258E2F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B014C30"/>
    <w:multiLevelType w:val="hybridMultilevel"/>
    <w:tmpl w:val="E0B64BC6"/>
    <w:lvl w:ilvl="0" w:tplc="550416AE">
      <w:start w:val="1"/>
      <w:numFmt w:val="upperLetter"/>
      <w:lvlText w:val="%1."/>
      <w:lvlJc w:val="left"/>
      <w:pPr>
        <w:ind w:left="720" w:hanging="360"/>
      </w:pPr>
      <w:rPr>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123078"/>
    <w:multiLevelType w:val="hybridMultilevel"/>
    <w:tmpl w:val="31CA5C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D163FE6"/>
    <w:multiLevelType w:val="hybridMultilevel"/>
    <w:tmpl w:val="447EED4C"/>
    <w:lvl w:ilvl="0" w:tplc="86A4B916">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368"/>
        </w:tabs>
        <w:ind w:left="1368" w:hanging="360"/>
      </w:pPr>
      <w:rPr>
        <w:rFonts w:ascii="Courier New" w:hAnsi="Courier New" w:hint="default"/>
      </w:rPr>
    </w:lvl>
    <w:lvl w:ilvl="2" w:tplc="0409000F">
      <w:start w:val="1"/>
      <w:numFmt w:val="decimal"/>
      <w:lvlText w:val="%3."/>
      <w:lvlJc w:val="left"/>
      <w:pPr>
        <w:tabs>
          <w:tab w:val="num" w:pos="2088"/>
        </w:tabs>
        <w:ind w:left="2088" w:hanging="360"/>
      </w:p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17" w15:restartNumberingAfterBreak="0">
    <w:nsid w:val="404B33EA"/>
    <w:multiLevelType w:val="hybridMultilevel"/>
    <w:tmpl w:val="8F4CF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D01946"/>
    <w:multiLevelType w:val="hybridMultilevel"/>
    <w:tmpl w:val="828482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2"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2"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2"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46D5401"/>
    <w:multiLevelType w:val="hybridMultilevel"/>
    <w:tmpl w:val="015ECC26"/>
    <w:lvl w:ilvl="0" w:tplc="1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34605E"/>
    <w:multiLevelType w:val="hybridMultilevel"/>
    <w:tmpl w:val="A1D2A2A6"/>
    <w:lvl w:ilvl="0" w:tplc="1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4E398F"/>
    <w:multiLevelType w:val="hybridMultilevel"/>
    <w:tmpl w:val="0C64C82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0E81691"/>
    <w:multiLevelType w:val="hybridMultilevel"/>
    <w:tmpl w:val="D8AA86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A43FF7"/>
    <w:multiLevelType w:val="hybridMultilevel"/>
    <w:tmpl w:val="714E57FC"/>
    <w:lvl w:ilvl="0" w:tplc="0DF44C78">
      <w:start w:val="1"/>
      <w:numFmt w:val="bullet"/>
      <w:lvlText w:val=""/>
      <w:lvlJc w:val="left"/>
      <w:pPr>
        <w:tabs>
          <w:tab w:val="num" w:pos="360"/>
        </w:tabs>
        <w:ind w:left="360" w:hanging="360"/>
      </w:pPr>
      <w:rPr>
        <w:rFonts w:ascii="Symbol" w:hAnsi="Symbol" w:hint="default"/>
      </w:rPr>
    </w:lvl>
    <w:lvl w:ilvl="1" w:tplc="00030409">
      <w:start w:val="1"/>
      <w:numFmt w:val="bullet"/>
      <w:lvlText w:val="o"/>
      <w:lvlJc w:val="left"/>
      <w:pPr>
        <w:tabs>
          <w:tab w:val="num" w:pos="1080"/>
        </w:tabs>
        <w:ind w:left="1080" w:hanging="360"/>
      </w:pPr>
      <w:rPr>
        <w:rFonts w:ascii="Courier New" w:hAnsi="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2"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2"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4921FC8"/>
    <w:multiLevelType w:val="hybridMultilevel"/>
    <w:tmpl w:val="17CA14FC"/>
    <w:lvl w:ilvl="0" w:tplc="846EFB66">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6C87265"/>
    <w:multiLevelType w:val="hybridMultilevel"/>
    <w:tmpl w:val="CCC2E46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97348FA"/>
    <w:multiLevelType w:val="hybridMultilevel"/>
    <w:tmpl w:val="9C4ED346"/>
    <w:lvl w:ilvl="0" w:tplc="346C6046">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2088"/>
        </w:tabs>
        <w:ind w:left="2088" w:hanging="360"/>
      </w:pPr>
      <w:rPr>
        <w:rFonts w:ascii="Courier New" w:hAnsi="Courier New" w:hint="default"/>
      </w:rPr>
    </w:lvl>
    <w:lvl w:ilvl="2" w:tplc="0409000F">
      <w:start w:val="1"/>
      <w:numFmt w:val="decimal"/>
      <w:lvlText w:val="%3."/>
      <w:lvlJc w:val="left"/>
      <w:pPr>
        <w:tabs>
          <w:tab w:val="num" w:pos="2808"/>
        </w:tabs>
        <w:ind w:left="2808" w:hanging="360"/>
      </w:p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7" w15:restartNumberingAfterBreak="0">
    <w:nsid w:val="5DC46C30"/>
    <w:multiLevelType w:val="hybridMultilevel"/>
    <w:tmpl w:val="65F02AC0"/>
    <w:lvl w:ilvl="0" w:tplc="10090001">
      <w:start w:val="1"/>
      <w:numFmt w:val="bullet"/>
      <w:lvlText w:val=""/>
      <w:lvlJc w:val="left"/>
      <w:pPr>
        <w:tabs>
          <w:tab w:val="num" w:pos="360"/>
        </w:tabs>
        <w:ind w:left="360" w:hanging="360"/>
      </w:pPr>
      <w:rPr>
        <w:rFonts w:ascii="Symbol" w:hAnsi="Symbol" w:hint="default"/>
      </w:rPr>
    </w:lvl>
    <w:lvl w:ilvl="1" w:tplc="003CF112">
      <w:start w:val="1"/>
      <w:numFmt w:val="lowerLetter"/>
      <w:lvlText w:val="(%2)"/>
      <w:lvlJc w:val="left"/>
      <w:pPr>
        <w:tabs>
          <w:tab w:val="num" w:pos="1080"/>
        </w:tabs>
        <w:ind w:left="1080" w:hanging="360"/>
      </w:pPr>
      <w:rPr>
        <w:rFonts w:hint="default"/>
      </w:r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28" w15:restartNumberingAfterBreak="0">
    <w:nsid w:val="61B651A4"/>
    <w:multiLevelType w:val="hybridMultilevel"/>
    <w:tmpl w:val="74A663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26D074C"/>
    <w:multiLevelType w:val="hybridMultilevel"/>
    <w:tmpl w:val="37426F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2C22FF"/>
    <w:multiLevelType w:val="hybridMultilevel"/>
    <w:tmpl w:val="8C46DBEA"/>
    <w:lvl w:ilvl="0" w:tplc="10090001">
      <w:start w:val="1"/>
      <w:numFmt w:val="bullet"/>
      <w:lvlText w:val=""/>
      <w:lvlJc w:val="left"/>
      <w:pPr>
        <w:ind w:left="720" w:hanging="360"/>
      </w:pPr>
      <w:rPr>
        <w:rFonts w:ascii="Symbol" w:hAnsi="Symbol" w:hint="default"/>
        <w:caps w:val="0"/>
        <w:smallCaps w:val="0"/>
        <w:strike w:val="0"/>
        <w:dstrike w:val="0"/>
        <w:outline w:val="0"/>
        <w:emboss w:val="0"/>
        <w:imprint w:val="0"/>
        <w:color w:val="222222"/>
        <w:spacing w:val="0"/>
        <w:w w:val="100"/>
        <w:kern w:val="0"/>
        <w:position w:val="0"/>
        <w:sz w:val="19"/>
        <w:szCs w:val="19"/>
        <w:highlight w:val="none"/>
        <w:vertAlign w:val="baseline"/>
      </w:rPr>
    </w:lvl>
    <w:lvl w:ilvl="1" w:tplc="9F46BAC4">
      <w:start w:val="1"/>
      <w:numFmt w:val="bullet"/>
      <w:lvlText w:val="•"/>
      <w:lvlPicBulletId w:val="0"/>
      <w:lvlJc w:val="left"/>
      <w:pPr>
        <w:ind w:left="1080" w:hanging="360"/>
      </w:pPr>
      <w:rPr>
        <w:rFonts w:hAnsi="Arial Unicode MS"/>
        <w:caps w:val="0"/>
        <w:smallCaps w:val="0"/>
        <w:strike w:val="0"/>
        <w:dstrike w:val="0"/>
        <w:outline w:val="0"/>
        <w:emboss w:val="0"/>
        <w:imprint w:val="0"/>
        <w:color w:val="222222"/>
        <w:spacing w:val="0"/>
        <w:w w:val="100"/>
        <w:kern w:val="0"/>
        <w:position w:val="0"/>
        <w:sz w:val="19"/>
        <w:szCs w:val="19"/>
        <w:highlight w:val="none"/>
        <w:vertAlign w:val="baseline"/>
      </w:rPr>
    </w:lvl>
    <w:lvl w:ilvl="2" w:tplc="A6D0FE66">
      <w:start w:val="1"/>
      <w:numFmt w:val="bullet"/>
      <w:lvlText w:val="•"/>
      <w:lvlPicBulletId w:val="0"/>
      <w:lvlJc w:val="left"/>
      <w:pPr>
        <w:ind w:left="1800" w:hanging="360"/>
      </w:pPr>
      <w:rPr>
        <w:rFonts w:hAnsi="Arial Unicode MS"/>
        <w:caps w:val="0"/>
        <w:smallCaps w:val="0"/>
        <w:strike w:val="0"/>
        <w:dstrike w:val="0"/>
        <w:outline w:val="0"/>
        <w:emboss w:val="0"/>
        <w:imprint w:val="0"/>
        <w:color w:val="222222"/>
        <w:spacing w:val="0"/>
        <w:w w:val="100"/>
        <w:kern w:val="0"/>
        <w:position w:val="0"/>
        <w:sz w:val="19"/>
        <w:szCs w:val="19"/>
        <w:highlight w:val="none"/>
        <w:vertAlign w:val="baseline"/>
      </w:rPr>
    </w:lvl>
    <w:lvl w:ilvl="3" w:tplc="1B3C4D5C">
      <w:start w:val="1"/>
      <w:numFmt w:val="bullet"/>
      <w:lvlText w:val="•"/>
      <w:lvlPicBulletId w:val="0"/>
      <w:lvlJc w:val="left"/>
      <w:pPr>
        <w:ind w:left="2520" w:hanging="360"/>
      </w:pPr>
      <w:rPr>
        <w:rFonts w:hAnsi="Arial Unicode MS"/>
        <w:caps w:val="0"/>
        <w:smallCaps w:val="0"/>
        <w:strike w:val="0"/>
        <w:dstrike w:val="0"/>
        <w:outline w:val="0"/>
        <w:emboss w:val="0"/>
        <w:imprint w:val="0"/>
        <w:color w:val="222222"/>
        <w:spacing w:val="0"/>
        <w:w w:val="100"/>
        <w:kern w:val="0"/>
        <w:position w:val="0"/>
        <w:sz w:val="19"/>
        <w:szCs w:val="19"/>
        <w:highlight w:val="none"/>
        <w:vertAlign w:val="baseline"/>
      </w:rPr>
    </w:lvl>
    <w:lvl w:ilvl="4" w:tplc="3F3A1B90">
      <w:start w:val="1"/>
      <w:numFmt w:val="bullet"/>
      <w:lvlText w:val="•"/>
      <w:lvlPicBulletId w:val="0"/>
      <w:lvlJc w:val="left"/>
      <w:pPr>
        <w:ind w:left="3240" w:hanging="360"/>
      </w:pPr>
      <w:rPr>
        <w:rFonts w:hAnsi="Arial Unicode MS"/>
        <w:caps w:val="0"/>
        <w:smallCaps w:val="0"/>
        <w:strike w:val="0"/>
        <w:dstrike w:val="0"/>
        <w:outline w:val="0"/>
        <w:emboss w:val="0"/>
        <w:imprint w:val="0"/>
        <w:color w:val="222222"/>
        <w:spacing w:val="0"/>
        <w:w w:val="100"/>
        <w:kern w:val="0"/>
        <w:position w:val="0"/>
        <w:sz w:val="19"/>
        <w:szCs w:val="19"/>
        <w:highlight w:val="none"/>
        <w:vertAlign w:val="baseline"/>
      </w:rPr>
    </w:lvl>
    <w:lvl w:ilvl="5" w:tplc="CB38BEF4">
      <w:start w:val="1"/>
      <w:numFmt w:val="bullet"/>
      <w:lvlText w:val="•"/>
      <w:lvlPicBulletId w:val="0"/>
      <w:lvlJc w:val="left"/>
      <w:pPr>
        <w:ind w:left="3960" w:hanging="360"/>
      </w:pPr>
      <w:rPr>
        <w:rFonts w:hAnsi="Arial Unicode MS"/>
        <w:caps w:val="0"/>
        <w:smallCaps w:val="0"/>
        <w:strike w:val="0"/>
        <w:dstrike w:val="0"/>
        <w:outline w:val="0"/>
        <w:emboss w:val="0"/>
        <w:imprint w:val="0"/>
        <w:color w:val="222222"/>
        <w:spacing w:val="0"/>
        <w:w w:val="100"/>
        <w:kern w:val="0"/>
        <w:position w:val="0"/>
        <w:sz w:val="19"/>
        <w:szCs w:val="19"/>
        <w:highlight w:val="none"/>
        <w:vertAlign w:val="baseline"/>
      </w:rPr>
    </w:lvl>
    <w:lvl w:ilvl="6" w:tplc="183E89BA">
      <w:start w:val="1"/>
      <w:numFmt w:val="bullet"/>
      <w:lvlText w:val="•"/>
      <w:lvlPicBulletId w:val="0"/>
      <w:lvlJc w:val="left"/>
      <w:pPr>
        <w:ind w:left="4680" w:hanging="360"/>
      </w:pPr>
      <w:rPr>
        <w:rFonts w:hAnsi="Arial Unicode MS"/>
        <w:caps w:val="0"/>
        <w:smallCaps w:val="0"/>
        <w:strike w:val="0"/>
        <w:dstrike w:val="0"/>
        <w:outline w:val="0"/>
        <w:emboss w:val="0"/>
        <w:imprint w:val="0"/>
        <w:color w:val="222222"/>
        <w:spacing w:val="0"/>
        <w:w w:val="100"/>
        <w:kern w:val="0"/>
        <w:position w:val="0"/>
        <w:sz w:val="19"/>
        <w:szCs w:val="19"/>
        <w:highlight w:val="none"/>
        <w:vertAlign w:val="baseline"/>
      </w:rPr>
    </w:lvl>
    <w:lvl w:ilvl="7" w:tplc="45AADF6E">
      <w:start w:val="1"/>
      <w:numFmt w:val="bullet"/>
      <w:lvlText w:val="•"/>
      <w:lvlPicBulletId w:val="0"/>
      <w:lvlJc w:val="left"/>
      <w:pPr>
        <w:ind w:left="5400" w:hanging="360"/>
      </w:pPr>
      <w:rPr>
        <w:rFonts w:hAnsi="Arial Unicode MS"/>
        <w:caps w:val="0"/>
        <w:smallCaps w:val="0"/>
        <w:strike w:val="0"/>
        <w:dstrike w:val="0"/>
        <w:outline w:val="0"/>
        <w:emboss w:val="0"/>
        <w:imprint w:val="0"/>
        <w:color w:val="222222"/>
        <w:spacing w:val="0"/>
        <w:w w:val="100"/>
        <w:kern w:val="0"/>
        <w:position w:val="0"/>
        <w:sz w:val="19"/>
        <w:szCs w:val="19"/>
        <w:highlight w:val="none"/>
        <w:vertAlign w:val="baseline"/>
      </w:rPr>
    </w:lvl>
    <w:lvl w:ilvl="8" w:tplc="3EB41150">
      <w:start w:val="1"/>
      <w:numFmt w:val="bullet"/>
      <w:lvlText w:val="•"/>
      <w:lvlPicBulletId w:val="0"/>
      <w:lvlJc w:val="left"/>
      <w:pPr>
        <w:ind w:left="6120" w:hanging="360"/>
      </w:pPr>
      <w:rPr>
        <w:rFonts w:hAnsi="Arial Unicode MS"/>
        <w:caps w:val="0"/>
        <w:smallCaps w:val="0"/>
        <w:strike w:val="0"/>
        <w:dstrike w:val="0"/>
        <w:outline w:val="0"/>
        <w:emboss w:val="0"/>
        <w:imprint w:val="0"/>
        <w:color w:val="222222"/>
        <w:spacing w:val="0"/>
        <w:w w:val="100"/>
        <w:kern w:val="0"/>
        <w:position w:val="0"/>
        <w:sz w:val="19"/>
        <w:szCs w:val="19"/>
        <w:highlight w:val="none"/>
        <w:vertAlign w:val="baseline"/>
      </w:rPr>
    </w:lvl>
  </w:abstractNum>
  <w:abstractNum w:abstractNumId="31" w15:restartNumberingAfterBreak="0">
    <w:nsid w:val="7B6363F8"/>
    <w:multiLevelType w:val="hybridMultilevel"/>
    <w:tmpl w:val="867A89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D1A1C11"/>
    <w:multiLevelType w:val="hybridMultilevel"/>
    <w:tmpl w:val="EB3E3C10"/>
    <w:lvl w:ilvl="0" w:tplc="9B5E126C">
      <w:start w:val="1"/>
      <w:numFmt w:val="bullet"/>
      <w:lvlText w:val=""/>
      <w:lvlJc w:val="left"/>
      <w:pPr>
        <w:tabs>
          <w:tab w:val="num" w:pos="1080"/>
        </w:tabs>
        <w:ind w:left="1080" w:hanging="360"/>
      </w:pPr>
      <w:rPr>
        <w:rFonts w:ascii="Symbol" w:hAnsi="Symbol" w:hint="default"/>
        <w:sz w:val="16"/>
        <w:szCs w:val="16"/>
      </w:rPr>
    </w:lvl>
    <w:lvl w:ilvl="1" w:tplc="04090003">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num w:numId="1">
    <w:abstractNumId w:val="29"/>
  </w:num>
  <w:num w:numId="2">
    <w:abstractNumId w:val="22"/>
  </w:num>
  <w:num w:numId="3">
    <w:abstractNumId w:val="14"/>
  </w:num>
  <w:num w:numId="4">
    <w:abstractNumId w:val="11"/>
  </w:num>
  <w:num w:numId="5">
    <w:abstractNumId w:val="6"/>
  </w:num>
  <w:num w:numId="6">
    <w:abstractNumId w:val="4"/>
  </w:num>
  <w:num w:numId="7">
    <w:abstractNumId w:val="25"/>
  </w:num>
  <w:num w:numId="8">
    <w:abstractNumId w:val="24"/>
  </w:num>
  <w:num w:numId="9">
    <w:abstractNumId w:val="2"/>
  </w:num>
  <w:num w:numId="10">
    <w:abstractNumId w:val="12"/>
  </w:num>
  <w:num w:numId="11">
    <w:abstractNumId w:val="21"/>
  </w:num>
  <w:num w:numId="12">
    <w:abstractNumId w:val="17"/>
  </w:num>
  <w:num w:numId="13">
    <w:abstractNumId w:val="32"/>
  </w:num>
  <w:num w:numId="14">
    <w:abstractNumId w:val="7"/>
  </w:num>
  <w:num w:numId="15">
    <w:abstractNumId w:val="15"/>
  </w:num>
  <w:num w:numId="16">
    <w:abstractNumId w:val="13"/>
  </w:num>
  <w:num w:numId="17">
    <w:abstractNumId w:val="31"/>
  </w:num>
  <w:num w:numId="18">
    <w:abstractNumId w:val="8"/>
  </w:num>
  <w:num w:numId="19">
    <w:abstractNumId w:val="20"/>
  </w:num>
  <w:num w:numId="20">
    <w:abstractNumId w:val="0"/>
  </w:num>
  <w:num w:numId="21">
    <w:abstractNumId w:val="1"/>
  </w:num>
  <w:num w:numId="22">
    <w:abstractNumId w:val="28"/>
  </w:num>
  <w:num w:numId="23">
    <w:abstractNumId w:val="19"/>
  </w:num>
  <w:num w:numId="24">
    <w:abstractNumId w:val="18"/>
  </w:num>
  <w:num w:numId="25">
    <w:abstractNumId w:val="3"/>
  </w:num>
  <w:num w:numId="26">
    <w:abstractNumId w:val="23"/>
  </w:num>
  <w:num w:numId="27">
    <w:abstractNumId w:val="27"/>
  </w:num>
  <w:num w:numId="28">
    <w:abstractNumId w:val="5"/>
  </w:num>
  <w:num w:numId="29">
    <w:abstractNumId w:val="30"/>
  </w:num>
  <w:num w:numId="30">
    <w:abstractNumId w:val="16"/>
  </w:num>
  <w:num w:numId="31">
    <w:abstractNumId w:val="10"/>
  </w:num>
  <w:num w:numId="32">
    <w:abstractNumId w:val="26"/>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935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BB0"/>
    <w:rsid w:val="0004394D"/>
    <w:rsid w:val="0006438D"/>
    <w:rsid w:val="00067AF3"/>
    <w:rsid w:val="0007312A"/>
    <w:rsid w:val="00075F06"/>
    <w:rsid w:val="00090CD9"/>
    <w:rsid w:val="000A4DEF"/>
    <w:rsid w:val="000B3BB0"/>
    <w:rsid w:val="000D3E5B"/>
    <w:rsid w:val="000F7306"/>
    <w:rsid w:val="0011056E"/>
    <w:rsid w:val="00112AF0"/>
    <w:rsid w:val="0011433F"/>
    <w:rsid w:val="00127F57"/>
    <w:rsid w:val="0013357E"/>
    <w:rsid w:val="0015547A"/>
    <w:rsid w:val="00192750"/>
    <w:rsid w:val="0019676B"/>
    <w:rsid w:val="00196D93"/>
    <w:rsid w:val="001E4386"/>
    <w:rsid w:val="001F2028"/>
    <w:rsid w:val="00202572"/>
    <w:rsid w:val="00214B63"/>
    <w:rsid w:val="0022639A"/>
    <w:rsid w:val="00247B98"/>
    <w:rsid w:val="00253C8B"/>
    <w:rsid w:val="002642DA"/>
    <w:rsid w:val="00271240"/>
    <w:rsid w:val="0029037F"/>
    <w:rsid w:val="002A12DC"/>
    <w:rsid w:val="002A4286"/>
    <w:rsid w:val="002C4D5E"/>
    <w:rsid w:val="002F6765"/>
    <w:rsid w:val="00305631"/>
    <w:rsid w:val="0037332F"/>
    <w:rsid w:val="00381DBE"/>
    <w:rsid w:val="0039331F"/>
    <w:rsid w:val="003A3E55"/>
    <w:rsid w:val="003B0DE1"/>
    <w:rsid w:val="003B30EA"/>
    <w:rsid w:val="003D2AAE"/>
    <w:rsid w:val="003D35E8"/>
    <w:rsid w:val="003F624B"/>
    <w:rsid w:val="0042647E"/>
    <w:rsid w:val="00430E97"/>
    <w:rsid w:val="00431B3B"/>
    <w:rsid w:val="00441B56"/>
    <w:rsid w:val="00451B3F"/>
    <w:rsid w:val="00464AE2"/>
    <w:rsid w:val="00491F71"/>
    <w:rsid w:val="00492445"/>
    <w:rsid w:val="004C18B4"/>
    <w:rsid w:val="004D0A9F"/>
    <w:rsid w:val="004E0F23"/>
    <w:rsid w:val="00512B80"/>
    <w:rsid w:val="0053179D"/>
    <w:rsid w:val="005353A2"/>
    <w:rsid w:val="00545564"/>
    <w:rsid w:val="005600BB"/>
    <w:rsid w:val="0058115D"/>
    <w:rsid w:val="0058155E"/>
    <w:rsid w:val="005857B4"/>
    <w:rsid w:val="005D624C"/>
    <w:rsid w:val="0060497D"/>
    <w:rsid w:val="006109B5"/>
    <w:rsid w:val="00651317"/>
    <w:rsid w:val="00651756"/>
    <w:rsid w:val="006542C9"/>
    <w:rsid w:val="006803B8"/>
    <w:rsid w:val="006C37C7"/>
    <w:rsid w:val="006C5EBD"/>
    <w:rsid w:val="006E08C1"/>
    <w:rsid w:val="006E35A2"/>
    <w:rsid w:val="006F112B"/>
    <w:rsid w:val="006F1A41"/>
    <w:rsid w:val="00717297"/>
    <w:rsid w:val="00727F26"/>
    <w:rsid w:val="00744BDA"/>
    <w:rsid w:val="00745573"/>
    <w:rsid w:val="00772B3C"/>
    <w:rsid w:val="00781E2B"/>
    <w:rsid w:val="007B4183"/>
    <w:rsid w:val="007C140C"/>
    <w:rsid w:val="007D752A"/>
    <w:rsid w:val="007E4A8C"/>
    <w:rsid w:val="007E5FF7"/>
    <w:rsid w:val="0080120C"/>
    <w:rsid w:val="00803574"/>
    <w:rsid w:val="0081619C"/>
    <w:rsid w:val="00816282"/>
    <w:rsid w:val="00820437"/>
    <w:rsid w:val="0082543C"/>
    <w:rsid w:val="00831A01"/>
    <w:rsid w:val="00837919"/>
    <w:rsid w:val="008715D7"/>
    <w:rsid w:val="008A37C0"/>
    <w:rsid w:val="008C1AAF"/>
    <w:rsid w:val="008E0ACB"/>
    <w:rsid w:val="008E4E1F"/>
    <w:rsid w:val="008F6449"/>
    <w:rsid w:val="009017E1"/>
    <w:rsid w:val="00911696"/>
    <w:rsid w:val="0093330A"/>
    <w:rsid w:val="00945C3D"/>
    <w:rsid w:val="009605F0"/>
    <w:rsid w:val="009626D9"/>
    <w:rsid w:val="009834D0"/>
    <w:rsid w:val="009A493C"/>
    <w:rsid w:val="009C0F13"/>
    <w:rsid w:val="009D5314"/>
    <w:rsid w:val="009E6C93"/>
    <w:rsid w:val="00A15902"/>
    <w:rsid w:val="00A204CF"/>
    <w:rsid w:val="00A21D89"/>
    <w:rsid w:val="00A26082"/>
    <w:rsid w:val="00A644CD"/>
    <w:rsid w:val="00A65645"/>
    <w:rsid w:val="00A74B2D"/>
    <w:rsid w:val="00A7757A"/>
    <w:rsid w:val="00AC2F3F"/>
    <w:rsid w:val="00AC561A"/>
    <w:rsid w:val="00AE6FBE"/>
    <w:rsid w:val="00AF6650"/>
    <w:rsid w:val="00B242CF"/>
    <w:rsid w:val="00B32F60"/>
    <w:rsid w:val="00B4300B"/>
    <w:rsid w:val="00B451CF"/>
    <w:rsid w:val="00B5095A"/>
    <w:rsid w:val="00B8730F"/>
    <w:rsid w:val="00BA1C3F"/>
    <w:rsid w:val="00BA4302"/>
    <w:rsid w:val="00BC1700"/>
    <w:rsid w:val="00BD0DB5"/>
    <w:rsid w:val="00BF19AE"/>
    <w:rsid w:val="00C2285C"/>
    <w:rsid w:val="00C32464"/>
    <w:rsid w:val="00C4210D"/>
    <w:rsid w:val="00C47717"/>
    <w:rsid w:val="00C5189E"/>
    <w:rsid w:val="00C518F1"/>
    <w:rsid w:val="00CB4FF4"/>
    <w:rsid w:val="00CB6C83"/>
    <w:rsid w:val="00CC62EA"/>
    <w:rsid w:val="00CD4C1D"/>
    <w:rsid w:val="00CF031E"/>
    <w:rsid w:val="00CF3626"/>
    <w:rsid w:val="00CF7D21"/>
    <w:rsid w:val="00D01A09"/>
    <w:rsid w:val="00D024E8"/>
    <w:rsid w:val="00D34ECD"/>
    <w:rsid w:val="00D36711"/>
    <w:rsid w:val="00D36E5E"/>
    <w:rsid w:val="00D5715A"/>
    <w:rsid w:val="00D77A79"/>
    <w:rsid w:val="00D93CF8"/>
    <w:rsid w:val="00DA6DB7"/>
    <w:rsid w:val="00DA73AB"/>
    <w:rsid w:val="00DE4CC3"/>
    <w:rsid w:val="00E0491B"/>
    <w:rsid w:val="00E04C82"/>
    <w:rsid w:val="00E10AC2"/>
    <w:rsid w:val="00E332D9"/>
    <w:rsid w:val="00E63A27"/>
    <w:rsid w:val="00E9667C"/>
    <w:rsid w:val="00EE57D5"/>
    <w:rsid w:val="00EF79DF"/>
    <w:rsid w:val="00F22325"/>
    <w:rsid w:val="00F23D8A"/>
    <w:rsid w:val="00F24C88"/>
    <w:rsid w:val="00F41048"/>
    <w:rsid w:val="00F5739B"/>
    <w:rsid w:val="00F5754E"/>
    <w:rsid w:val="00F82CF7"/>
    <w:rsid w:val="00FA5BF1"/>
    <w:rsid w:val="00FC7D1D"/>
    <w:rsid w:val="00FD5594"/>
    <w:rsid w:val="00FF6B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3C1C3"/>
  <w15:chartTrackingRefBased/>
  <w15:docId w15:val="{E5921026-4802-43B6-BC31-9BF171CDB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ato" w:eastAsiaTheme="minorHAnsi" w:hAnsi="Lato" w:cstheme="minorBidi"/>
        <w:sz w:val="22"/>
        <w:szCs w:val="22"/>
        <w:lang w:val="en-CA" w:eastAsia="en-US" w:bidi="ar-SA"/>
      </w:rPr>
    </w:rPrDefault>
    <w:pPrDefault>
      <w:pPr>
        <w:spacing w:after="160" w:line="264"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9"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3" w:qFormat="1"/>
    <w:lsdException w:name="Intense Quote" w:uiPriority="1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1" w:qFormat="1"/>
    <w:lsdException w:name="Intense Emphasis" w:uiPriority="12" w:qFormat="1"/>
    <w:lsdException w:name="Subtle Reference" w:uiPriority="15"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BB0"/>
    <w:pPr>
      <w:spacing w:after="0" w:line="240" w:lineRule="auto"/>
    </w:pPr>
    <w:rPr>
      <w:rFonts w:asciiTheme="minorHAnsi" w:eastAsia="Times New Roman" w:hAnsiTheme="minorHAnsi" w:cs="Times New Roman"/>
      <w:szCs w:val="24"/>
      <w:lang w:val="en-US" w:eastAsia="en-CA"/>
    </w:rPr>
  </w:style>
  <w:style w:type="paragraph" w:styleId="Heading1">
    <w:name w:val="heading 1"/>
    <w:basedOn w:val="Heading4"/>
    <w:next w:val="Normal"/>
    <w:link w:val="Heading1Char"/>
    <w:uiPriority w:val="1"/>
    <w:qFormat/>
    <w:rsid w:val="0053179D"/>
    <w:pPr>
      <w:spacing w:before="100" w:beforeAutospacing="1" w:after="100" w:afterAutospacing="1" w:line="264" w:lineRule="auto"/>
      <w:outlineLvl w:val="0"/>
    </w:pPr>
    <w:rPr>
      <w:rFonts w:ascii="Futura LT Pro Book" w:eastAsia="Times New Roman" w:hAnsi="Futura LT Pro Book" w:cs="Times New Roman"/>
      <w:b/>
      <w:bCs/>
      <w:caps/>
      <w:kern w:val="36"/>
      <w:sz w:val="44"/>
      <w:szCs w:val="48"/>
      <w:lang w:eastAsia="es-ES"/>
    </w:rPr>
  </w:style>
  <w:style w:type="paragraph" w:styleId="Heading2">
    <w:name w:val="heading 2"/>
    <w:basedOn w:val="Normal"/>
    <w:next w:val="Normal"/>
    <w:link w:val="Heading2Char"/>
    <w:uiPriority w:val="2"/>
    <w:qFormat/>
    <w:rsid w:val="0053179D"/>
    <w:pPr>
      <w:outlineLvl w:val="1"/>
    </w:pPr>
    <w:rPr>
      <w:rFonts w:ascii="Futura LT Pro Book" w:hAnsi="Futura LT Pro Book"/>
      <w:b/>
      <w:bCs/>
      <w:caps/>
      <w:color w:val="005FB6" w:themeColor="accent2"/>
      <w:sz w:val="44"/>
      <w:szCs w:val="36"/>
    </w:rPr>
  </w:style>
  <w:style w:type="paragraph" w:styleId="Heading3">
    <w:name w:val="heading 3"/>
    <w:aliases w:val="3 AAH Heading 3"/>
    <w:basedOn w:val="Normal"/>
    <w:next w:val="Normal"/>
    <w:link w:val="Heading3Char"/>
    <w:uiPriority w:val="9"/>
    <w:qFormat/>
    <w:rsid w:val="0053179D"/>
    <w:pPr>
      <w:spacing w:before="100" w:beforeAutospacing="1" w:after="100" w:afterAutospacing="1"/>
      <w:outlineLvl w:val="2"/>
    </w:pPr>
    <w:rPr>
      <w:rFonts w:ascii="Futura LT Pro Book" w:hAnsi="Futura LT Pro Book"/>
      <w:b/>
      <w:bCs/>
      <w:caps/>
      <w:color w:val="706F6F" w:themeColor="accent3"/>
      <w:sz w:val="44"/>
      <w:szCs w:val="27"/>
      <w:lang w:eastAsia="es-ES"/>
    </w:rPr>
  </w:style>
  <w:style w:type="paragraph" w:styleId="Heading4">
    <w:name w:val="heading 4"/>
    <w:aliases w:val="Cifras"/>
    <w:basedOn w:val="Normal"/>
    <w:next w:val="Normal"/>
    <w:link w:val="Heading4Char"/>
    <w:uiPriority w:val="9"/>
    <w:semiHidden/>
    <w:qFormat/>
    <w:rsid w:val="0053179D"/>
    <w:pPr>
      <w:keepNext/>
      <w:keepLines/>
      <w:spacing w:before="40" w:line="400" w:lineRule="exact"/>
      <w:outlineLvl w:val="3"/>
    </w:pPr>
    <w:rPr>
      <w:rFonts w:ascii="Futura LT Pro Medium Cond" w:eastAsiaTheme="majorEastAsia" w:hAnsi="Futura LT Pro Medium Cond" w:cstheme="majorBidi"/>
      <w:iCs/>
      <w:color w:val="52AE32" w:themeColor="accent1"/>
      <w:sz w:val="36"/>
    </w:rPr>
  </w:style>
  <w:style w:type="paragraph" w:styleId="Heading5">
    <w:name w:val="heading 5"/>
    <w:aliases w:val="SUBTÍTULO GRIS"/>
    <w:basedOn w:val="Normal"/>
    <w:next w:val="Normal"/>
    <w:link w:val="Heading5Char"/>
    <w:uiPriority w:val="9"/>
    <w:semiHidden/>
    <w:qFormat/>
    <w:rsid w:val="0053179D"/>
    <w:pPr>
      <w:keepNext/>
      <w:keepLines/>
      <w:spacing w:before="40"/>
      <w:outlineLvl w:val="4"/>
    </w:pPr>
    <w:rPr>
      <w:rFonts w:ascii="Lato Heavy" w:eastAsiaTheme="majorEastAsia" w:hAnsi="Lato Heavy" w:cstheme="majorBidi"/>
      <w:color w:val="706F6F" w:themeColor="accent3"/>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unhideWhenUsed/>
    <w:qFormat/>
    <w:rsid w:val="0053179D"/>
    <w:rPr>
      <w:rFonts w:ascii="Futura LT Pro Book" w:hAnsi="Futura LT Pro Book"/>
      <w:b w:val="0"/>
      <w:bCs/>
      <w:i w:val="0"/>
      <w:iCs/>
      <w:caps/>
      <w:smallCaps w:val="0"/>
      <w:color w:val="706F6F" w:themeColor="accent3"/>
      <w:spacing w:val="5"/>
      <w:sz w:val="28"/>
    </w:rPr>
  </w:style>
  <w:style w:type="character" w:styleId="Emphasis">
    <w:name w:val="Emphasis"/>
    <w:basedOn w:val="DefaultParagraphFont"/>
    <w:uiPriority w:val="10"/>
    <w:qFormat/>
    <w:rsid w:val="0053179D"/>
    <w:rPr>
      <w:rFonts w:asciiTheme="minorHAnsi" w:hAnsiTheme="minorHAnsi"/>
      <w:i/>
      <w:iCs/>
      <w:color w:val="EE7203" w:themeColor="accent4"/>
      <w:sz w:val="20"/>
    </w:rPr>
  </w:style>
  <w:style w:type="character" w:customStyle="1" w:styleId="Heading4Char">
    <w:name w:val="Heading 4 Char"/>
    <w:aliases w:val="Cifras Char"/>
    <w:basedOn w:val="DefaultParagraphFont"/>
    <w:link w:val="Heading4"/>
    <w:uiPriority w:val="9"/>
    <w:semiHidden/>
    <w:rsid w:val="0053179D"/>
    <w:rPr>
      <w:rFonts w:ascii="Futura LT Pro Medium Cond" w:eastAsiaTheme="majorEastAsia" w:hAnsi="Futura LT Pro Medium Cond" w:cstheme="majorBidi"/>
      <w:iCs/>
      <w:color w:val="52AE32" w:themeColor="accent1"/>
      <w:sz w:val="36"/>
      <w:lang w:val="en-US"/>
    </w:rPr>
  </w:style>
  <w:style w:type="paragraph" w:customStyle="1" w:styleId="FIGURES">
    <w:name w:val="FIGURES"/>
    <w:basedOn w:val="Heading4"/>
    <w:next w:val="Normal"/>
    <w:link w:val="FIGURESChar"/>
    <w:uiPriority w:val="8"/>
    <w:qFormat/>
    <w:rsid w:val="0053179D"/>
  </w:style>
  <w:style w:type="character" w:customStyle="1" w:styleId="FIGURESChar">
    <w:name w:val="FIGURES Char"/>
    <w:basedOn w:val="Heading4Char"/>
    <w:link w:val="FIGURES"/>
    <w:uiPriority w:val="8"/>
    <w:rsid w:val="0053179D"/>
    <w:rPr>
      <w:rFonts w:ascii="Futura LT Pro Medium Cond" w:eastAsiaTheme="majorEastAsia" w:hAnsi="Futura LT Pro Medium Cond" w:cstheme="majorBidi"/>
      <w:iCs/>
      <w:color w:val="52AE32" w:themeColor="accent1"/>
      <w:sz w:val="36"/>
      <w:lang w:val="en-US"/>
    </w:rPr>
  </w:style>
  <w:style w:type="paragraph" w:styleId="Footer">
    <w:name w:val="footer"/>
    <w:basedOn w:val="Normal"/>
    <w:link w:val="FooterChar"/>
    <w:uiPriority w:val="99"/>
    <w:unhideWhenUsed/>
    <w:rsid w:val="0053179D"/>
    <w:pPr>
      <w:tabs>
        <w:tab w:val="center" w:pos="4680"/>
        <w:tab w:val="right" w:pos="9360"/>
      </w:tabs>
    </w:pPr>
  </w:style>
  <w:style w:type="character" w:customStyle="1" w:styleId="FooterChar">
    <w:name w:val="Footer Char"/>
    <w:basedOn w:val="DefaultParagraphFont"/>
    <w:link w:val="Footer"/>
    <w:uiPriority w:val="99"/>
    <w:rsid w:val="0053179D"/>
    <w:rPr>
      <w:lang w:val="en-US"/>
    </w:rPr>
  </w:style>
  <w:style w:type="paragraph" w:styleId="Header">
    <w:name w:val="header"/>
    <w:basedOn w:val="Normal"/>
    <w:link w:val="HeaderChar"/>
    <w:uiPriority w:val="99"/>
    <w:unhideWhenUsed/>
    <w:rsid w:val="0053179D"/>
    <w:pPr>
      <w:tabs>
        <w:tab w:val="center" w:pos="4680"/>
        <w:tab w:val="right" w:pos="9360"/>
      </w:tabs>
    </w:pPr>
  </w:style>
  <w:style w:type="character" w:customStyle="1" w:styleId="HeaderChar">
    <w:name w:val="Header Char"/>
    <w:basedOn w:val="DefaultParagraphFont"/>
    <w:link w:val="Header"/>
    <w:uiPriority w:val="99"/>
    <w:rsid w:val="0053179D"/>
    <w:rPr>
      <w:lang w:val="en-US"/>
    </w:rPr>
  </w:style>
  <w:style w:type="character" w:customStyle="1" w:styleId="Heading1Char">
    <w:name w:val="Heading 1 Char"/>
    <w:basedOn w:val="DefaultParagraphFont"/>
    <w:link w:val="Heading1"/>
    <w:uiPriority w:val="1"/>
    <w:rsid w:val="0053179D"/>
    <w:rPr>
      <w:rFonts w:ascii="Futura LT Pro Book" w:eastAsia="Times New Roman" w:hAnsi="Futura LT Pro Book" w:cs="Times New Roman"/>
      <w:b/>
      <w:bCs/>
      <w:iCs/>
      <w:caps/>
      <w:color w:val="52AE32" w:themeColor="accent1"/>
      <w:kern w:val="36"/>
      <w:sz w:val="44"/>
      <w:szCs w:val="48"/>
      <w:lang w:val="en-US" w:eastAsia="es-ES"/>
    </w:rPr>
  </w:style>
  <w:style w:type="character" w:customStyle="1" w:styleId="Heading2Char">
    <w:name w:val="Heading 2 Char"/>
    <w:basedOn w:val="DefaultParagraphFont"/>
    <w:link w:val="Heading2"/>
    <w:uiPriority w:val="2"/>
    <w:rsid w:val="0053179D"/>
    <w:rPr>
      <w:rFonts w:ascii="Futura LT Pro Book" w:hAnsi="Futura LT Pro Book"/>
      <w:b/>
      <w:bCs/>
      <w:caps/>
      <w:color w:val="005FB6" w:themeColor="accent2"/>
      <w:sz w:val="44"/>
      <w:szCs w:val="36"/>
      <w:lang w:val="en-US"/>
    </w:rPr>
  </w:style>
  <w:style w:type="character" w:customStyle="1" w:styleId="Heading3Char">
    <w:name w:val="Heading 3 Char"/>
    <w:aliases w:val="3 AAH Heading 3 Char"/>
    <w:basedOn w:val="DefaultParagraphFont"/>
    <w:link w:val="Heading3"/>
    <w:uiPriority w:val="9"/>
    <w:rsid w:val="0053179D"/>
    <w:rPr>
      <w:rFonts w:ascii="Futura LT Pro Book" w:eastAsia="Times New Roman" w:hAnsi="Futura LT Pro Book" w:cs="Times New Roman"/>
      <w:b/>
      <w:bCs/>
      <w:caps/>
      <w:color w:val="706F6F" w:themeColor="accent3"/>
      <w:sz w:val="44"/>
      <w:szCs w:val="27"/>
      <w:lang w:val="en-US" w:eastAsia="es-ES"/>
    </w:rPr>
  </w:style>
  <w:style w:type="character" w:customStyle="1" w:styleId="Heading5Char">
    <w:name w:val="Heading 5 Char"/>
    <w:aliases w:val="SUBTÍTULO GRIS Char"/>
    <w:basedOn w:val="DefaultParagraphFont"/>
    <w:link w:val="Heading5"/>
    <w:uiPriority w:val="9"/>
    <w:semiHidden/>
    <w:rsid w:val="0053179D"/>
    <w:rPr>
      <w:rFonts w:ascii="Lato Heavy" w:eastAsiaTheme="majorEastAsia" w:hAnsi="Lato Heavy" w:cstheme="majorBidi"/>
      <w:color w:val="706F6F" w:themeColor="accent3"/>
      <w:sz w:val="32"/>
      <w:lang w:val="en-US"/>
    </w:rPr>
  </w:style>
  <w:style w:type="character" w:styleId="IntenseEmphasis">
    <w:name w:val="Intense Emphasis"/>
    <w:basedOn w:val="DefaultParagraphFont"/>
    <w:uiPriority w:val="12"/>
    <w:qFormat/>
    <w:rsid w:val="0053179D"/>
    <w:rPr>
      <w:rFonts w:ascii="Lato Black" w:hAnsi="Lato Black"/>
      <w:i w:val="0"/>
      <w:iCs/>
      <w:color w:val="EE7203" w:themeColor="accent4"/>
      <w:sz w:val="24"/>
    </w:rPr>
  </w:style>
  <w:style w:type="paragraph" w:styleId="IntenseQuote">
    <w:name w:val="Intense Quote"/>
    <w:basedOn w:val="Normal"/>
    <w:next w:val="Normal"/>
    <w:link w:val="IntenseQuoteChar"/>
    <w:uiPriority w:val="14"/>
    <w:qFormat/>
    <w:rsid w:val="0053179D"/>
    <w:pPr>
      <w:pBdr>
        <w:top w:val="single" w:sz="4" w:space="10" w:color="52AE32" w:themeColor="accent1"/>
        <w:bottom w:val="single" w:sz="4" w:space="10" w:color="52AE32" w:themeColor="accent1"/>
      </w:pBdr>
      <w:spacing w:before="360" w:after="360"/>
      <w:ind w:left="862" w:right="862"/>
      <w:jc w:val="center"/>
    </w:pPr>
    <w:rPr>
      <w:rFonts w:ascii="Futura LT Pro Book" w:hAnsi="Futura LT Pro Book"/>
      <w:b/>
      <w:iCs/>
      <w:caps/>
      <w:color w:val="52AE32" w:themeColor="accent1"/>
    </w:rPr>
  </w:style>
  <w:style w:type="character" w:customStyle="1" w:styleId="IntenseQuoteChar">
    <w:name w:val="Intense Quote Char"/>
    <w:basedOn w:val="DefaultParagraphFont"/>
    <w:link w:val="IntenseQuote"/>
    <w:uiPriority w:val="14"/>
    <w:rsid w:val="0053179D"/>
    <w:rPr>
      <w:rFonts w:ascii="Futura LT Pro Book" w:hAnsi="Futura LT Pro Book"/>
      <w:b/>
      <w:iCs/>
      <w:caps/>
      <w:color w:val="52AE32" w:themeColor="accent1"/>
      <w:lang w:val="en-US"/>
    </w:rPr>
  </w:style>
  <w:style w:type="character" w:styleId="IntenseReference">
    <w:name w:val="Intense Reference"/>
    <w:basedOn w:val="DefaultParagraphFont"/>
    <w:uiPriority w:val="32"/>
    <w:qFormat/>
    <w:rsid w:val="0053179D"/>
    <w:rPr>
      <w:rFonts w:asciiTheme="minorHAnsi" w:hAnsiTheme="minorHAnsi"/>
      <w:b/>
      <w:bCs/>
      <w:caps w:val="0"/>
      <w:smallCaps w:val="0"/>
      <w:color w:val="005FB6" w:themeColor="accent2"/>
      <w:spacing w:val="5"/>
      <w:sz w:val="18"/>
    </w:rPr>
  </w:style>
  <w:style w:type="paragraph" w:styleId="ListParagraph">
    <w:name w:val="List Paragraph"/>
    <w:aliases w:val="LISTA"/>
    <w:basedOn w:val="Normal"/>
    <w:uiPriority w:val="34"/>
    <w:qFormat/>
    <w:rsid w:val="0053179D"/>
    <w:pPr>
      <w:ind w:left="720"/>
      <w:contextualSpacing/>
    </w:pPr>
    <w:rPr>
      <w:sz w:val="20"/>
    </w:rPr>
  </w:style>
  <w:style w:type="paragraph" w:styleId="NoSpacing">
    <w:name w:val="No Spacing"/>
    <w:uiPriority w:val="4"/>
    <w:rsid w:val="0053179D"/>
    <w:pPr>
      <w:spacing w:after="0" w:line="240" w:lineRule="auto"/>
    </w:pPr>
    <w:rPr>
      <w:sz w:val="24"/>
      <w:lang w:val="es-ES"/>
    </w:rPr>
  </w:style>
  <w:style w:type="paragraph" w:styleId="Quote">
    <w:name w:val="Quote"/>
    <w:basedOn w:val="Normal"/>
    <w:next w:val="Normal"/>
    <w:link w:val="QuoteChar"/>
    <w:uiPriority w:val="13"/>
    <w:qFormat/>
    <w:rsid w:val="0053179D"/>
    <w:pPr>
      <w:spacing w:before="200"/>
      <w:ind w:left="864" w:right="864"/>
      <w:jc w:val="center"/>
    </w:pPr>
    <w:rPr>
      <w:i/>
      <w:iCs/>
      <w:color w:val="706F6F" w:themeColor="accent3"/>
      <w:sz w:val="24"/>
    </w:rPr>
  </w:style>
  <w:style w:type="character" w:customStyle="1" w:styleId="QuoteChar">
    <w:name w:val="Quote Char"/>
    <w:basedOn w:val="DefaultParagraphFont"/>
    <w:link w:val="Quote"/>
    <w:uiPriority w:val="13"/>
    <w:rsid w:val="0053179D"/>
    <w:rPr>
      <w:i/>
      <w:iCs/>
      <w:color w:val="706F6F" w:themeColor="accent3"/>
      <w:sz w:val="24"/>
      <w:lang w:val="en-US"/>
    </w:rPr>
  </w:style>
  <w:style w:type="character" w:styleId="Strong">
    <w:name w:val="Strong"/>
    <w:uiPriority w:val="9"/>
    <w:qFormat/>
    <w:rsid w:val="0053179D"/>
    <w:rPr>
      <w:rFonts w:ascii="Lato Medium" w:hAnsi="Lato Medium"/>
      <w:b/>
      <w:bCs/>
    </w:rPr>
  </w:style>
  <w:style w:type="paragraph" w:customStyle="1" w:styleId="subheadingFUTURAA">
    <w:name w:val="subheading FUTURA A"/>
    <w:basedOn w:val="Heading2"/>
    <w:next w:val="Normal"/>
    <w:link w:val="subheadingFUTURAAChar"/>
    <w:uiPriority w:val="6"/>
    <w:qFormat/>
    <w:rsid w:val="0053179D"/>
    <w:rPr>
      <w:sz w:val="32"/>
    </w:rPr>
  </w:style>
  <w:style w:type="character" w:customStyle="1" w:styleId="subheadingFUTURAAChar">
    <w:name w:val="subheading FUTURA A Char"/>
    <w:basedOn w:val="Heading2Char"/>
    <w:link w:val="subheadingFUTURAA"/>
    <w:uiPriority w:val="6"/>
    <w:rsid w:val="0053179D"/>
    <w:rPr>
      <w:rFonts w:ascii="Futura LT Pro Book" w:hAnsi="Futura LT Pro Book"/>
      <w:b/>
      <w:bCs/>
      <w:caps/>
      <w:color w:val="005FB6" w:themeColor="accent2"/>
      <w:sz w:val="32"/>
      <w:szCs w:val="36"/>
      <w:lang w:val="en-US"/>
    </w:rPr>
  </w:style>
  <w:style w:type="paragraph" w:customStyle="1" w:styleId="subheadingFUTURAV">
    <w:name w:val="subheading FUTURA V"/>
    <w:basedOn w:val="Heading1"/>
    <w:next w:val="Normal"/>
    <w:link w:val="subheadingFUTURAVChar"/>
    <w:uiPriority w:val="7"/>
    <w:qFormat/>
    <w:rsid w:val="0053179D"/>
    <w:rPr>
      <w:sz w:val="28"/>
    </w:rPr>
  </w:style>
  <w:style w:type="character" w:customStyle="1" w:styleId="subheadingFUTURAVChar">
    <w:name w:val="subheading FUTURA V Char"/>
    <w:basedOn w:val="Heading1Char"/>
    <w:link w:val="subheadingFUTURAV"/>
    <w:uiPriority w:val="7"/>
    <w:rsid w:val="0053179D"/>
    <w:rPr>
      <w:rFonts w:ascii="Futura LT Pro Book" w:eastAsia="Times New Roman" w:hAnsi="Futura LT Pro Book" w:cs="Times New Roman"/>
      <w:b/>
      <w:bCs/>
      <w:iCs/>
      <w:caps/>
      <w:color w:val="52AE32" w:themeColor="accent1"/>
      <w:kern w:val="36"/>
      <w:sz w:val="28"/>
      <w:szCs w:val="48"/>
      <w:lang w:val="en-US" w:eastAsia="es-ES"/>
    </w:rPr>
  </w:style>
  <w:style w:type="paragraph" w:customStyle="1" w:styleId="subheadingLatoA">
    <w:name w:val="subheading Lato A"/>
    <w:basedOn w:val="Heading5"/>
    <w:link w:val="subheadingLatoAChar"/>
    <w:uiPriority w:val="5"/>
    <w:qFormat/>
    <w:rsid w:val="0053179D"/>
    <w:rPr>
      <w:rFonts w:ascii="Lato Semibold" w:eastAsia="Times New Roman" w:hAnsi="Lato Semibold"/>
      <w:color w:val="005FB6" w:themeColor="accent2"/>
      <w:lang w:eastAsia="es-ES"/>
    </w:rPr>
  </w:style>
  <w:style w:type="character" w:customStyle="1" w:styleId="subheadingLatoAChar">
    <w:name w:val="subheading Lato A Char"/>
    <w:basedOn w:val="DefaultParagraphFont"/>
    <w:link w:val="subheadingLatoA"/>
    <w:uiPriority w:val="5"/>
    <w:rsid w:val="0053179D"/>
    <w:rPr>
      <w:rFonts w:ascii="Lato Semibold" w:eastAsia="Times New Roman" w:hAnsi="Lato Semibold" w:cstheme="majorBidi"/>
      <w:color w:val="005FB6" w:themeColor="accent2"/>
      <w:sz w:val="32"/>
      <w:lang w:val="en-US" w:eastAsia="es-ES"/>
    </w:rPr>
  </w:style>
  <w:style w:type="character" w:customStyle="1" w:styleId="subheadingLatoV">
    <w:name w:val="subheading Lato V"/>
    <w:basedOn w:val="subheadingLatoAChar"/>
    <w:uiPriority w:val="4"/>
    <w:qFormat/>
    <w:rsid w:val="0053179D"/>
    <w:rPr>
      <w:rFonts w:ascii="Lato Semibold" w:eastAsia="Times New Roman" w:hAnsi="Lato Semibold" w:cstheme="majorBidi"/>
      <w:color w:val="52AE32" w:themeColor="accent1"/>
      <w:sz w:val="32"/>
      <w:lang w:val="en-US" w:eastAsia="es-ES"/>
    </w:rPr>
  </w:style>
  <w:style w:type="character" w:styleId="SubtleEmphasis">
    <w:name w:val="Subtle Emphasis"/>
    <w:basedOn w:val="DefaultParagraphFont"/>
    <w:uiPriority w:val="11"/>
    <w:qFormat/>
    <w:rsid w:val="0053179D"/>
    <w:rPr>
      <w:rFonts w:ascii="Lato Medium" w:hAnsi="Lato Medium"/>
      <w:i/>
      <w:iCs/>
      <w:color w:val="404040" w:themeColor="text1" w:themeTint="BF"/>
      <w:sz w:val="20"/>
    </w:rPr>
  </w:style>
  <w:style w:type="character" w:styleId="SubtleReference">
    <w:name w:val="Subtle Reference"/>
    <w:basedOn w:val="DefaultParagraphFont"/>
    <w:uiPriority w:val="15"/>
    <w:qFormat/>
    <w:rsid w:val="0053179D"/>
    <w:rPr>
      <w:rFonts w:asciiTheme="minorHAnsi" w:hAnsiTheme="minorHAnsi"/>
      <w:caps w:val="0"/>
      <w:smallCaps w:val="0"/>
      <w:color w:val="5A5A5A" w:themeColor="text1" w:themeTint="A5"/>
      <w:sz w:val="18"/>
    </w:rPr>
  </w:style>
  <w:style w:type="character" w:styleId="Hyperlink">
    <w:name w:val="Hyperlink"/>
    <w:basedOn w:val="DefaultParagraphFont"/>
    <w:uiPriority w:val="99"/>
    <w:unhideWhenUsed/>
    <w:rsid w:val="00431B3B"/>
    <w:rPr>
      <w:color w:val="0070C0" w:themeColor="hyperlink"/>
      <w:u w:val="single"/>
    </w:rPr>
  </w:style>
  <w:style w:type="character" w:customStyle="1" w:styleId="subheading2">
    <w:name w:val="subheading 2"/>
    <w:basedOn w:val="DefaultParagraphFont"/>
    <w:uiPriority w:val="4"/>
    <w:rsid w:val="000B3BB0"/>
    <w:rPr>
      <w:rFonts w:ascii="Lato Semibold" w:eastAsia="Times New Roman" w:hAnsi="Lato Semibold" w:cstheme="majorBidi"/>
      <w:color w:val="005FB6"/>
      <w:sz w:val="32"/>
      <w:lang w:val="en-US" w:eastAsia="es-ES"/>
    </w:rPr>
  </w:style>
  <w:style w:type="paragraph" w:styleId="BalloonText">
    <w:name w:val="Balloon Text"/>
    <w:basedOn w:val="Normal"/>
    <w:link w:val="BalloonTextChar"/>
    <w:uiPriority w:val="99"/>
    <w:semiHidden/>
    <w:unhideWhenUsed/>
    <w:rsid w:val="002263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39A"/>
    <w:rPr>
      <w:rFonts w:ascii="Segoe UI" w:eastAsia="Times New Roman" w:hAnsi="Segoe UI" w:cs="Segoe UI"/>
      <w:sz w:val="18"/>
      <w:szCs w:val="18"/>
      <w:lang w:val="en-US" w:eastAsia="en-CA"/>
    </w:rPr>
  </w:style>
  <w:style w:type="character" w:customStyle="1" w:styleId="DeltaViewInsertion">
    <w:name w:val="DeltaView Insertion"/>
    <w:rsid w:val="008C1AAF"/>
    <w:rPr>
      <w:color w:val="0000FF"/>
      <w:spacing w:val="0"/>
      <w:u w:val="double"/>
    </w:rPr>
  </w:style>
  <w:style w:type="paragraph" w:customStyle="1" w:styleId="Default">
    <w:name w:val="Default"/>
    <w:rsid w:val="00D36711"/>
    <w:pPr>
      <w:autoSpaceDE w:val="0"/>
      <w:autoSpaceDN w:val="0"/>
      <w:adjustRightInd w:val="0"/>
      <w:spacing w:after="0" w:line="240" w:lineRule="auto"/>
    </w:pPr>
    <w:rPr>
      <w:rFonts w:ascii="Calibri" w:hAnsi="Calibri" w:cs="Calibri"/>
      <w:color w:val="000000"/>
      <w:sz w:val="24"/>
      <w:szCs w:val="24"/>
    </w:rPr>
  </w:style>
  <w:style w:type="paragraph" w:styleId="BodyText">
    <w:name w:val="Body Text"/>
    <w:basedOn w:val="Normal"/>
    <w:link w:val="BodyTextChar"/>
    <w:rsid w:val="00AF6650"/>
    <w:pPr>
      <w:spacing w:after="120"/>
    </w:pPr>
    <w:rPr>
      <w:rFonts w:ascii="Times New Roman" w:hAnsi="Times New Roman"/>
      <w:sz w:val="20"/>
      <w:szCs w:val="20"/>
      <w:lang w:eastAsia="en-US"/>
    </w:rPr>
  </w:style>
  <w:style w:type="character" w:customStyle="1" w:styleId="BodyTextChar">
    <w:name w:val="Body Text Char"/>
    <w:basedOn w:val="DefaultParagraphFont"/>
    <w:link w:val="BodyText"/>
    <w:rsid w:val="00AF6650"/>
    <w:rPr>
      <w:rFonts w:ascii="Times New Roman" w:eastAsia="Times New Roman" w:hAnsi="Times New Roman" w:cs="Times New Roman"/>
      <w:sz w:val="20"/>
      <w:szCs w:val="20"/>
      <w:lang w:val="en-US"/>
    </w:rPr>
  </w:style>
  <w:style w:type="paragraph" w:styleId="FootnoteText">
    <w:name w:val="footnote text"/>
    <w:basedOn w:val="Normal"/>
    <w:link w:val="FootnoteTextChar"/>
    <w:uiPriority w:val="99"/>
    <w:rsid w:val="00AF6650"/>
    <w:rPr>
      <w:rFonts w:ascii="Times New Roman" w:hAnsi="Times New Roman"/>
      <w:sz w:val="20"/>
      <w:szCs w:val="20"/>
      <w:lang w:eastAsia="en-US"/>
    </w:rPr>
  </w:style>
  <w:style w:type="character" w:customStyle="1" w:styleId="FootnoteTextChar">
    <w:name w:val="Footnote Text Char"/>
    <w:basedOn w:val="DefaultParagraphFont"/>
    <w:link w:val="FootnoteText"/>
    <w:uiPriority w:val="99"/>
    <w:rsid w:val="00AF6650"/>
    <w:rPr>
      <w:rFonts w:ascii="Times New Roman" w:eastAsia="Times New Roman" w:hAnsi="Times New Roman" w:cs="Times New Roman"/>
      <w:sz w:val="20"/>
      <w:szCs w:val="20"/>
      <w:lang w:val="en-US"/>
    </w:rPr>
  </w:style>
  <w:style w:type="character" w:styleId="FootnoteReference">
    <w:name w:val="footnote reference"/>
    <w:aliases w:val="16 Point,Superscript 6 Point,ftref"/>
    <w:uiPriority w:val="99"/>
    <w:rsid w:val="00AF6650"/>
    <w:rPr>
      <w:vertAlign w:val="superscript"/>
    </w:rPr>
  </w:style>
  <w:style w:type="character" w:styleId="CommentReference">
    <w:name w:val="annotation reference"/>
    <w:basedOn w:val="DefaultParagraphFont"/>
    <w:uiPriority w:val="99"/>
    <w:semiHidden/>
    <w:unhideWhenUsed/>
    <w:rsid w:val="0037332F"/>
    <w:rPr>
      <w:sz w:val="16"/>
      <w:szCs w:val="16"/>
    </w:rPr>
  </w:style>
  <w:style w:type="paragraph" w:styleId="CommentText">
    <w:name w:val="annotation text"/>
    <w:basedOn w:val="Normal"/>
    <w:link w:val="CommentTextChar"/>
    <w:uiPriority w:val="99"/>
    <w:semiHidden/>
    <w:unhideWhenUsed/>
    <w:rsid w:val="0037332F"/>
    <w:rPr>
      <w:sz w:val="20"/>
      <w:szCs w:val="20"/>
    </w:rPr>
  </w:style>
  <w:style w:type="character" w:customStyle="1" w:styleId="CommentTextChar">
    <w:name w:val="Comment Text Char"/>
    <w:basedOn w:val="DefaultParagraphFont"/>
    <w:link w:val="CommentText"/>
    <w:uiPriority w:val="99"/>
    <w:semiHidden/>
    <w:rsid w:val="0037332F"/>
    <w:rPr>
      <w:rFonts w:asciiTheme="minorHAnsi" w:eastAsia="Times New Roman" w:hAnsiTheme="minorHAnsi" w:cs="Times New Roman"/>
      <w:sz w:val="20"/>
      <w:szCs w:val="20"/>
      <w:lang w:val="en-US" w:eastAsia="en-CA"/>
    </w:rPr>
  </w:style>
  <w:style w:type="paragraph" w:styleId="CommentSubject">
    <w:name w:val="annotation subject"/>
    <w:basedOn w:val="CommentText"/>
    <w:next w:val="CommentText"/>
    <w:link w:val="CommentSubjectChar"/>
    <w:uiPriority w:val="99"/>
    <w:semiHidden/>
    <w:unhideWhenUsed/>
    <w:rsid w:val="0037332F"/>
    <w:rPr>
      <w:b/>
      <w:bCs/>
    </w:rPr>
  </w:style>
  <w:style w:type="character" w:customStyle="1" w:styleId="CommentSubjectChar">
    <w:name w:val="Comment Subject Char"/>
    <w:basedOn w:val="CommentTextChar"/>
    <w:link w:val="CommentSubject"/>
    <w:uiPriority w:val="99"/>
    <w:semiHidden/>
    <w:rsid w:val="0037332F"/>
    <w:rPr>
      <w:rFonts w:asciiTheme="minorHAnsi" w:eastAsia="Times New Roman" w:hAnsiTheme="minorHAnsi" w:cs="Times New Roman"/>
      <w:b/>
      <w:bCs/>
      <w:sz w:val="20"/>
      <w:szCs w:val="20"/>
      <w:lang w:val="en-US" w:eastAsia="en-CA"/>
    </w:rPr>
  </w:style>
  <w:style w:type="paragraph" w:styleId="BlockText">
    <w:name w:val="Block Text"/>
    <w:basedOn w:val="Normal"/>
    <w:rsid w:val="000A4DEF"/>
    <w:pPr>
      <w:widowControl w:val="0"/>
      <w:autoSpaceDE w:val="0"/>
      <w:autoSpaceDN w:val="0"/>
      <w:adjustRightInd w:val="0"/>
      <w:spacing w:line="240" w:lineRule="atLeast"/>
      <w:ind w:left="200" w:right="200"/>
    </w:pPr>
    <w:rPr>
      <w:rFonts w:ascii="Times New Roman" w:hAnsi="Times New Roman"/>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64189">
      <w:bodyDiv w:val="1"/>
      <w:marLeft w:val="0"/>
      <w:marRight w:val="0"/>
      <w:marTop w:val="0"/>
      <w:marBottom w:val="0"/>
      <w:divBdr>
        <w:top w:val="none" w:sz="0" w:space="0" w:color="auto"/>
        <w:left w:val="none" w:sz="0" w:space="0" w:color="auto"/>
        <w:bottom w:val="none" w:sz="0" w:space="0" w:color="auto"/>
        <w:right w:val="none" w:sz="0" w:space="0" w:color="auto"/>
      </w:divBdr>
    </w:div>
    <w:div w:id="257756724">
      <w:bodyDiv w:val="1"/>
      <w:marLeft w:val="0"/>
      <w:marRight w:val="0"/>
      <w:marTop w:val="0"/>
      <w:marBottom w:val="0"/>
      <w:divBdr>
        <w:top w:val="none" w:sz="0" w:space="0" w:color="auto"/>
        <w:left w:val="none" w:sz="0" w:space="0" w:color="auto"/>
        <w:bottom w:val="none" w:sz="0" w:space="0" w:color="auto"/>
        <w:right w:val="none" w:sz="0" w:space="0" w:color="auto"/>
      </w:divBdr>
    </w:div>
    <w:div w:id="968241063">
      <w:bodyDiv w:val="1"/>
      <w:marLeft w:val="0"/>
      <w:marRight w:val="0"/>
      <w:marTop w:val="0"/>
      <w:marBottom w:val="0"/>
      <w:divBdr>
        <w:top w:val="none" w:sz="0" w:space="0" w:color="auto"/>
        <w:left w:val="none" w:sz="0" w:space="0" w:color="auto"/>
        <w:bottom w:val="none" w:sz="0" w:space="0" w:color="auto"/>
        <w:right w:val="none" w:sz="0" w:space="0" w:color="auto"/>
      </w:divBdr>
    </w:div>
    <w:div w:id="1108281342">
      <w:bodyDiv w:val="1"/>
      <w:marLeft w:val="0"/>
      <w:marRight w:val="0"/>
      <w:marTop w:val="0"/>
      <w:marBottom w:val="0"/>
      <w:divBdr>
        <w:top w:val="none" w:sz="0" w:space="0" w:color="auto"/>
        <w:left w:val="none" w:sz="0" w:space="0" w:color="auto"/>
        <w:bottom w:val="none" w:sz="0" w:space="0" w:color="auto"/>
        <w:right w:val="none" w:sz="0" w:space="0" w:color="auto"/>
      </w:divBdr>
    </w:div>
    <w:div w:id="1820731298">
      <w:bodyDiv w:val="1"/>
      <w:marLeft w:val="0"/>
      <w:marRight w:val="0"/>
      <w:marTop w:val="0"/>
      <w:marBottom w:val="0"/>
      <w:divBdr>
        <w:top w:val="none" w:sz="0" w:space="0" w:color="auto"/>
        <w:left w:val="none" w:sz="0" w:space="0" w:color="auto"/>
        <w:bottom w:val="none" w:sz="0" w:space="0" w:color="auto"/>
        <w:right w:val="none" w:sz="0" w:space="0" w:color="auto"/>
      </w:divBdr>
    </w:div>
    <w:div w:id="193242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RAND_THEME">
  <a:themeElements>
    <a:clrScheme name="PRUEBA">
      <a:dk1>
        <a:srgbClr val="000000"/>
      </a:dk1>
      <a:lt1>
        <a:srgbClr val="FFFFFF"/>
      </a:lt1>
      <a:dk2>
        <a:srgbClr val="FFFFFF"/>
      </a:dk2>
      <a:lt2>
        <a:srgbClr val="FFFFFF"/>
      </a:lt2>
      <a:accent1>
        <a:srgbClr val="52AE32"/>
      </a:accent1>
      <a:accent2>
        <a:srgbClr val="005FB6"/>
      </a:accent2>
      <a:accent3>
        <a:srgbClr val="706F6F"/>
      </a:accent3>
      <a:accent4>
        <a:srgbClr val="EE7203"/>
      </a:accent4>
      <a:accent5>
        <a:srgbClr val="52AE32"/>
      </a:accent5>
      <a:accent6>
        <a:srgbClr val="005FB6"/>
      </a:accent6>
      <a:hlink>
        <a:srgbClr val="0070C0"/>
      </a:hlink>
      <a:folHlink>
        <a:srgbClr val="954F72"/>
      </a:folHlink>
    </a:clrScheme>
    <a:fontScheme name="Personalizado 2">
      <a:majorFont>
        <a:latin typeface="Futura LT Pro Book"/>
        <a:ea typeface=""/>
        <a:cs typeface=""/>
      </a:majorFont>
      <a:minorFont>
        <a:latin typeface="Lato Medium"/>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EMPLATE PPT BRAND_ESP.potx" id="{00D8F79C-1762-4050-8658-B380D7E9AD1D}" vid="{FC7AA549-08BF-413B-91C7-2D4FAB3AFCD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62F86616AAB2C4DA5DF3DD38B86603E" ma:contentTypeVersion="8" ma:contentTypeDescription="Crear nuevo documento." ma:contentTypeScope="" ma:versionID="9a9a2a5be504c2b319a9dea8a90695ca">
  <xsd:schema xmlns:xsd="http://www.w3.org/2001/XMLSchema" xmlns:xs="http://www.w3.org/2001/XMLSchema" xmlns:p="http://schemas.microsoft.com/office/2006/metadata/properties" xmlns:ns3="39110fe6-7120-408a-8f7d-4661b8bd1aef" targetNamespace="http://schemas.microsoft.com/office/2006/metadata/properties" ma:root="true" ma:fieldsID="e6ea4133f4bedbcc731304e71f5e14b7" ns3:_="">
    <xsd:import namespace="39110fe6-7120-408a-8f7d-4661b8bd1ae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110fe6-7120-408a-8f7d-4661b8bd1a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96C57-029F-4932-A765-74BA5D232B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110fe6-7120-408a-8f7d-4661b8bd1a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4D8B86-9305-48BA-B01B-6CD22AF43A12}">
  <ds:schemaRefs>
    <ds:schemaRef ds:uri="http://schemas.microsoft.com/sharepoint/v3/contenttype/forms"/>
  </ds:schemaRefs>
</ds:datastoreItem>
</file>

<file path=customXml/itemProps3.xml><?xml version="1.0" encoding="utf-8"?>
<ds:datastoreItem xmlns:ds="http://schemas.openxmlformats.org/officeDocument/2006/customXml" ds:itemID="{F439B840-917A-46F8-8E2A-53DAC744D12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E6C214A-002B-4E85-9076-0F20615E3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6</Pages>
  <Words>2123</Words>
  <Characters>12106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Action Against Hunger</dc:creator>
  <cp:keywords/>
  <dc:description/>
  <cp:lastModifiedBy>Irene Kirimi</cp:lastModifiedBy>
  <cp:revision>40</cp:revision>
  <dcterms:created xsi:type="dcterms:W3CDTF">2020-08-18T14:46:00Z</dcterms:created>
  <dcterms:modified xsi:type="dcterms:W3CDTF">2021-03-05T14:50:00Z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0x010100862F86616AAB2C4DA5DF3DD38B86603E</vt:lpwstr>
  </property>
</Properties>
</file>