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3E3A25" w:rsidRDefault="00306E55" w:rsidP="00306E55">
      <w:pPr>
        <w:jc w:val="center"/>
        <w:rPr>
          <w:sz w:val="36"/>
          <w:szCs w:val="36"/>
          <w:u w:val="single"/>
        </w:rPr>
      </w:pPr>
      <w:r w:rsidRPr="003E3A25">
        <w:rPr>
          <w:sz w:val="36"/>
          <w:szCs w:val="36"/>
          <w:u w:val="single"/>
        </w:rPr>
        <w:t>MOLIÉRE (1622–1673)</w:t>
      </w:r>
    </w:p>
    <w:p w:rsidR="00306E55" w:rsidRPr="003E3A25" w:rsidRDefault="00306E55" w:rsidP="00306E55">
      <w:pPr>
        <w:jc w:val="center"/>
        <w:rPr>
          <w:sz w:val="18"/>
          <w:szCs w:val="18"/>
        </w:rPr>
      </w:pP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 xml:space="preserve">Moliére – vlastním jménem Jean-Baptiste Poquelin 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Francouzský klasicistní dramatik, herec a divadelník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Chráněnec francouzského krále Ludvíka XIV.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Získal právnický diplom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 xml:space="preserve">1644 založil divadelní společnost 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Napsal více než 30 her, kterými navázal na tradici lidového divadla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Kritizoval peněžní vztahy a vlastnické nároky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Nastolil otázku postavení ženy v rodině a společnosti</w:t>
      </w:r>
    </w:p>
    <w:p w:rsidR="00306E55" w:rsidRPr="003E3A25" w:rsidRDefault="00306E55" w:rsidP="00306E5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E3A25">
        <w:rPr>
          <w:sz w:val="28"/>
          <w:szCs w:val="28"/>
        </w:rPr>
        <w:t>Jako divadelník uvedl na scénu psychologii, optické efekty s nový způsob maskování</w:t>
      </w:r>
    </w:p>
    <w:p w:rsidR="00306E55" w:rsidRPr="003E3A25" w:rsidRDefault="00306E55" w:rsidP="00306E55">
      <w:pPr>
        <w:rPr>
          <w:sz w:val="28"/>
          <w:szCs w:val="28"/>
        </w:rPr>
      </w:pPr>
    </w:p>
    <w:p w:rsidR="00306E55" w:rsidRPr="003E3A25" w:rsidRDefault="00306E55" w:rsidP="00306E55">
      <w:pPr>
        <w:rPr>
          <w:b/>
          <w:bCs/>
          <w:i/>
          <w:iCs/>
          <w:sz w:val="28"/>
          <w:szCs w:val="28"/>
        </w:rPr>
      </w:pPr>
      <w:r w:rsidRPr="003E3A25">
        <w:rPr>
          <w:b/>
          <w:bCs/>
          <w:i/>
          <w:iCs/>
          <w:sz w:val="28"/>
          <w:szCs w:val="28"/>
        </w:rPr>
        <w:t>DÍLO: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Lakomec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 xml:space="preserve">Létající doktor 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Škola pro muže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Škola pro ženy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Protivové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Princezna z Elidy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>Měšťák šlechticem</w:t>
      </w:r>
    </w:p>
    <w:p w:rsidR="00306E55" w:rsidRPr="003E3A25" w:rsidRDefault="00306E55" w:rsidP="003E3A25">
      <w:pPr>
        <w:spacing w:after="0" w:line="240" w:lineRule="auto"/>
        <w:rPr>
          <w:sz w:val="28"/>
          <w:szCs w:val="28"/>
        </w:rPr>
      </w:pPr>
      <w:r w:rsidRPr="003E3A25">
        <w:rPr>
          <w:sz w:val="28"/>
          <w:szCs w:val="28"/>
        </w:rPr>
        <w:t xml:space="preserve">Tartuffe (=pokrytec)  </w:t>
      </w:r>
    </w:p>
    <w:p w:rsidR="00306E55" w:rsidRPr="003E3A25" w:rsidRDefault="00306E55" w:rsidP="00306E55">
      <w:pPr>
        <w:rPr>
          <w:sz w:val="28"/>
          <w:szCs w:val="28"/>
        </w:rPr>
      </w:pPr>
    </w:p>
    <w:sectPr w:rsidR="00306E55" w:rsidRPr="003E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3AE9"/>
    <w:multiLevelType w:val="hybridMultilevel"/>
    <w:tmpl w:val="449C8DBA"/>
    <w:lvl w:ilvl="0" w:tplc="8B96960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55"/>
    <w:rsid w:val="00306E55"/>
    <w:rsid w:val="003E3A25"/>
    <w:rsid w:val="009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2A1E8-C54B-4512-B970-A088049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521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2020-06-07T09:41:00Z</dcterms:created>
  <dcterms:modified xsi:type="dcterms:W3CDTF">2020-06-07T14:35:00Z</dcterms:modified>
</cp:coreProperties>
</file>