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1EA7" w:rsidRDefault="00DF1C80" w:rsidP="00DF1C8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VIKTOR DYK (1877-1931)</w:t>
      </w:r>
    </w:p>
    <w:p w:rsidR="00D35E73" w:rsidRPr="00D35E73" w:rsidRDefault="00D35E73" w:rsidP="00DF1C80">
      <w:pPr>
        <w:jc w:val="center"/>
        <w:rPr>
          <w:sz w:val="18"/>
          <w:szCs w:val="18"/>
          <w:u w:val="single"/>
        </w:rPr>
      </w:pPr>
    </w:p>
    <w:p w:rsidR="00DF1C80" w:rsidRDefault="00D35E73" w:rsidP="00DF1C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Básník, prozaik, dramatik, kulturní a politický publicista, divadelní a literární kritik, překladatel </w:t>
      </w:r>
    </w:p>
    <w:p w:rsidR="00D35E73" w:rsidRDefault="00D35E73" w:rsidP="00DF1C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Příslušník generace buřičů – anarchistů</w:t>
      </w:r>
    </w:p>
    <w:p w:rsidR="00D35E73" w:rsidRDefault="00D35E73" w:rsidP="00DF1C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Studoval na gymnáziu, poté práva</w:t>
      </w:r>
    </w:p>
    <w:p w:rsidR="00D35E73" w:rsidRDefault="00D35E73" w:rsidP="00DF1C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 vypuknutí 1. světové války se stal členem nejužšího vedení strany a jednal s T. G. Masarykem</w:t>
      </w:r>
    </w:p>
    <w:p w:rsidR="00D35E73" w:rsidRDefault="00D35E73" w:rsidP="00DF1C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 Lidových novinách publikoval alegorickou prózu na pokračování “Tajemná dobrodružství Alexeje Iványče Kozulinova“</w:t>
      </w:r>
    </w:p>
    <w:p w:rsidR="00D35E73" w:rsidRDefault="00D35E73" w:rsidP="00DF1C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 toto dílo byl vyšetřován “pro úmysl popouzet tiskem k nenávisti a opovržení ke státní správě“</w:t>
      </w:r>
    </w:p>
    <w:p w:rsidR="00D35E73" w:rsidRDefault="00D35E73" w:rsidP="00DF1C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20.11.1916 byl zatčen pro velezradu a uvězněn v posádkovém vězení – zde překládal francouzské prokleté básníky a psal poezii</w:t>
      </w:r>
    </w:p>
    <w:p w:rsidR="00D35E73" w:rsidRDefault="00D35E73" w:rsidP="00DF1C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1917 byl pro nedostatek důkazů propuštěn </w:t>
      </w:r>
    </w:p>
    <w:p w:rsidR="00D35E73" w:rsidRDefault="00D35E73" w:rsidP="00DF1C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Stal se členem spisovatelské rady, obnovil svou publicistickou činnost a stal se šéfredaktorem Národních listů</w:t>
      </w:r>
    </w:p>
    <w:p w:rsidR="00D35E73" w:rsidRDefault="00D35E73" w:rsidP="00DF1C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Zamřel při koupání v Jaderském moři, převezen a pohřben v Praze</w:t>
      </w:r>
    </w:p>
    <w:p w:rsidR="00D35E73" w:rsidRDefault="00D35E73" w:rsidP="00D35E73">
      <w:pPr>
        <w:ind w:left="360"/>
        <w:rPr>
          <w:sz w:val="28"/>
          <w:szCs w:val="28"/>
        </w:rPr>
      </w:pPr>
    </w:p>
    <w:p w:rsidR="00D35E73" w:rsidRDefault="00D35E73" w:rsidP="00D35E73">
      <w:pPr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DÍLO:</w:t>
      </w:r>
    </w:p>
    <w:p w:rsidR="00D35E73" w:rsidRPr="001D2C13" w:rsidRDefault="00D35E73" w:rsidP="001D2C13">
      <w:pPr>
        <w:spacing w:after="0" w:line="240" w:lineRule="auto"/>
        <w:ind w:left="357"/>
        <w:rPr>
          <w:sz w:val="28"/>
          <w:szCs w:val="28"/>
          <w:u w:val="single"/>
        </w:rPr>
      </w:pPr>
      <w:r w:rsidRPr="001D2C13">
        <w:rPr>
          <w:sz w:val="28"/>
          <w:szCs w:val="28"/>
          <w:u w:val="single"/>
        </w:rPr>
        <w:t>Básnické sbírky</w:t>
      </w:r>
    </w:p>
    <w:p w:rsidR="00D35E73" w:rsidRDefault="00D35E73" w:rsidP="001D2C13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Milá 7 lou</w:t>
      </w:r>
      <w:r w:rsidR="001D2C13">
        <w:rPr>
          <w:sz w:val="28"/>
          <w:szCs w:val="28"/>
        </w:rPr>
        <w:t>p</w:t>
      </w:r>
      <w:r>
        <w:rPr>
          <w:sz w:val="28"/>
          <w:szCs w:val="28"/>
        </w:rPr>
        <w:t>ežníků</w:t>
      </w:r>
    </w:p>
    <w:p w:rsidR="00D35E73" w:rsidRDefault="001D2C13" w:rsidP="001D2C13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Anebo okno</w:t>
      </w:r>
    </w:p>
    <w:p w:rsidR="001D2C13" w:rsidRDefault="001D2C13" w:rsidP="00D35E73">
      <w:pPr>
        <w:ind w:left="360"/>
        <w:rPr>
          <w:sz w:val="28"/>
          <w:szCs w:val="28"/>
        </w:rPr>
      </w:pPr>
    </w:p>
    <w:p w:rsidR="001D2C13" w:rsidRPr="001D2C13" w:rsidRDefault="001D2C13" w:rsidP="001D2C13">
      <w:pPr>
        <w:spacing w:after="0" w:line="240" w:lineRule="auto"/>
        <w:ind w:left="357"/>
        <w:rPr>
          <w:sz w:val="28"/>
          <w:szCs w:val="28"/>
          <w:u w:val="single"/>
        </w:rPr>
      </w:pPr>
      <w:r w:rsidRPr="001D2C13">
        <w:rPr>
          <w:sz w:val="28"/>
          <w:szCs w:val="28"/>
          <w:u w:val="single"/>
        </w:rPr>
        <w:t>Drama</w:t>
      </w:r>
    </w:p>
    <w:p w:rsidR="001D2C13" w:rsidRDefault="001D2C13" w:rsidP="001D2C13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Zmoudření Dona Quichiota</w:t>
      </w:r>
    </w:p>
    <w:p w:rsidR="001D2C13" w:rsidRDefault="001D2C13" w:rsidP="00D35E73">
      <w:pPr>
        <w:ind w:left="360"/>
        <w:rPr>
          <w:sz w:val="28"/>
          <w:szCs w:val="28"/>
        </w:rPr>
      </w:pPr>
    </w:p>
    <w:p w:rsidR="001D2C13" w:rsidRPr="001D2C13" w:rsidRDefault="001D2C13" w:rsidP="001D2C13">
      <w:pPr>
        <w:spacing w:after="0" w:line="240" w:lineRule="auto"/>
        <w:ind w:left="357"/>
        <w:rPr>
          <w:sz w:val="28"/>
          <w:szCs w:val="28"/>
          <w:u w:val="single"/>
        </w:rPr>
      </w:pPr>
      <w:r w:rsidRPr="001D2C13">
        <w:rPr>
          <w:sz w:val="28"/>
          <w:szCs w:val="28"/>
          <w:u w:val="single"/>
        </w:rPr>
        <w:t>Novela</w:t>
      </w:r>
    </w:p>
    <w:p w:rsidR="001D2C13" w:rsidRPr="00D35E73" w:rsidRDefault="001D2C13" w:rsidP="001D2C13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Krysař  </w:t>
      </w:r>
    </w:p>
    <w:sectPr w:rsidR="001D2C13" w:rsidRPr="00D35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47391"/>
    <w:multiLevelType w:val="hybridMultilevel"/>
    <w:tmpl w:val="22DCAC8A"/>
    <w:lvl w:ilvl="0" w:tplc="4D843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80"/>
    <w:rsid w:val="001D2C13"/>
    <w:rsid w:val="00651EA7"/>
    <w:rsid w:val="00D35E73"/>
    <w:rsid w:val="00D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0929"/>
  <w15:chartTrackingRefBased/>
  <w15:docId w15:val="{E805E34F-7B6B-45A4-A0D1-F6218588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F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1</cp:revision>
  <dcterms:created xsi:type="dcterms:W3CDTF">2020-06-07T15:07:00Z</dcterms:created>
  <dcterms:modified xsi:type="dcterms:W3CDTF">2020-06-07T15:33:00Z</dcterms:modified>
</cp:coreProperties>
</file>