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76AE" w:rsidRPr="00860ACE" w:rsidRDefault="002A000E" w:rsidP="002A000E">
      <w:pPr>
        <w:jc w:val="center"/>
        <w:rPr>
          <w:sz w:val="36"/>
          <w:szCs w:val="36"/>
          <w:u w:val="single"/>
        </w:rPr>
      </w:pPr>
      <w:r w:rsidRPr="00860ACE">
        <w:rPr>
          <w:sz w:val="36"/>
          <w:szCs w:val="36"/>
          <w:u w:val="single"/>
        </w:rPr>
        <w:t>WILLIAM SHAKESPEARE (1564–1616)</w:t>
      </w:r>
    </w:p>
    <w:p w:rsidR="002A000E" w:rsidRPr="00860ACE" w:rsidRDefault="002A000E" w:rsidP="002A000E">
      <w:pPr>
        <w:jc w:val="center"/>
        <w:rPr>
          <w:sz w:val="18"/>
          <w:szCs w:val="18"/>
          <w:u w:val="single"/>
        </w:rPr>
      </w:pPr>
    </w:p>
    <w:p w:rsidR="002A000E" w:rsidRPr="00860ACE" w:rsidRDefault="002A000E" w:rsidP="002A000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860ACE">
        <w:rPr>
          <w:sz w:val="28"/>
          <w:szCs w:val="28"/>
        </w:rPr>
        <w:t>Narodil se ve Stratfordu nad Avonou</w:t>
      </w:r>
    </w:p>
    <w:p w:rsidR="002A000E" w:rsidRPr="00860ACE" w:rsidRDefault="002A000E" w:rsidP="002A000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860ACE">
        <w:rPr>
          <w:sz w:val="28"/>
          <w:szCs w:val="28"/>
        </w:rPr>
        <w:t>Rodiče – Mary a John, otec pracoval jako rukavičkář</w:t>
      </w:r>
    </w:p>
    <w:p w:rsidR="002A000E" w:rsidRPr="00860ACE" w:rsidRDefault="002A000E" w:rsidP="002A000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860ACE">
        <w:rPr>
          <w:sz w:val="28"/>
          <w:szCs w:val="28"/>
        </w:rPr>
        <w:t xml:space="preserve">V 18 letech se oženil s o 8 let starší Anne Hathaway </w:t>
      </w:r>
    </w:p>
    <w:p w:rsidR="002A000E" w:rsidRPr="00860ACE" w:rsidRDefault="002A000E" w:rsidP="002A000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860ACE">
        <w:rPr>
          <w:sz w:val="28"/>
          <w:szCs w:val="28"/>
        </w:rPr>
        <w:t>Měli spolu tři děti: Dceru Susan a dvojčata – dceru Judith a syna Hamneta, který ale v 11 letech zemřel</w:t>
      </w:r>
    </w:p>
    <w:p w:rsidR="002A000E" w:rsidRPr="00860ACE" w:rsidRDefault="002A000E" w:rsidP="002A000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860ACE">
        <w:rPr>
          <w:sz w:val="28"/>
          <w:szCs w:val="28"/>
        </w:rPr>
        <w:t>Později odešel do Londýna, hrál v různých divadelních společnostech, začal psát vlastní hry a stal se spoluvlastníkem divadla Globe</w:t>
      </w:r>
    </w:p>
    <w:p w:rsidR="002A000E" w:rsidRPr="00860ACE" w:rsidRDefault="002A000E" w:rsidP="002A000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860ACE">
        <w:rPr>
          <w:sz w:val="28"/>
          <w:szCs w:val="28"/>
        </w:rPr>
        <w:t>Roku 1613 divadlo vyhořelo</w:t>
      </w:r>
    </w:p>
    <w:p w:rsidR="002A000E" w:rsidRPr="00860ACE" w:rsidRDefault="002A000E" w:rsidP="002A000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860ACE">
        <w:rPr>
          <w:sz w:val="28"/>
          <w:szCs w:val="28"/>
        </w:rPr>
        <w:t>Ke konci života se vrátil s manželkou a dcerami zpět do Stratfordu, kde zemřel 23. dubna 1616, údajně ve stejný den, kdy se narodil</w:t>
      </w:r>
    </w:p>
    <w:p w:rsidR="005B5615" w:rsidRPr="00860ACE" w:rsidRDefault="005B5615" w:rsidP="005B5615">
      <w:pPr>
        <w:pStyle w:val="Odstavecseseznamem"/>
        <w:ind w:left="420"/>
        <w:rPr>
          <w:sz w:val="28"/>
          <w:szCs w:val="28"/>
        </w:rPr>
      </w:pPr>
    </w:p>
    <w:p w:rsidR="002A000E" w:rsidRPr="00860ACE" w:rsidRDefault="002A000E" w:rsidP="002A000E">
      <w:pPr>
        <w:ind w:left="60"/>
        <w:rPr>
          <w:b/>
          <w:bCs/>
          <w:i/>
          <w:iCs/>
          <w:sz w:val="28"/>
          <w:szCs w:val="28"/>
        </w:rPr>
      </w:pPr>
      <w:r w:rsidRPr="00860ACE">
        <w:rPr>
          <w:b/>
          <w:bCs/>
          <w:i/>
          <w:iCs/>
          <w:sz w:val="28"/>
          <w:szCs w:val="28"/>
        </w:rPr>
        <w:t>DÍLO:</w:t>
      </w:r>
    </w:p>
    <w:p w:rsidR="002A000E" w:rsidRPr="00860ACE" w:rsidRDefault="002A000E" w:rsidP="002A000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 w:rsidRPr="00860ACE">
        <w:rPr>
          <w:sz w:val="28"/>
          <w:szCs w:val="28"/>
        </w:rPr>
        <w:t>Napsal přibližně 37 divadelních her a 154 sonetů</w:t>
      </w:r>
    </w:p>
    <w:p w:rsidR="002A000E" w:rsidRPr="00860ACE" w:rsidRDefault="002A000E" w:rsidP="002A000E">
      <w:pPr>
        <w:ind w:left="60"/>
        <w:rPr>
          <w:sz w:val="28"/>
          <w:szCs w:val="28"/>
        </w:rPr>
      </w:pPr>
    </w:p>
    <w:p w:rsidR="002A000E" w:rsidRPr="00860ACE" w:rsidRDefault="002A000E" w:rsidP="002A000E">
      <w:pPr>
        <w:ind w:left="60"/>
        <w:rPr>
          <w:sz w:val="28"/>
          <w:szCs w:val="28"/>
        </w:rPr>
        <w:sectPr w:rsidR="002A000E" w:rsidRPr="00860AC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A000E" w:rsidRPr="00860ACE" w:rsidRDefault="002A000E" w:rsidP="00860ACE">
      <w:pPr>
        <w:spacing w:after="0" w:line="240" w:lineRule="auto"/>
        <w:ind w:left="62"/>
        <w:rPr>
          <w:sz w:val="28"/>
          <w:szCs w:val="28"/>
          <w:u w:val="single"/>
        </w:rPr>
      </w:pPr>
      <w:r w:rsidRPr="00860ACE">
        <w:rPr>
          <w:sz w:val="28"/>
          <w:szCs w:val="28"/>
          <w:u w:val="single"/>
        </w:rPr>
        <w:t>Tragédie</w:t>
      </w:r>
    </w:p>
    <w:p w:rsidR="002A000E" w:rsidRPr="00860ACE" w:rsidRDefault="002A000E" w:rsidP="00860ACE">
      <w:pPr>
        <w:spacing w:after="0" w:line="240" w:lineRule="auto"/>
        <w:ind w:left="62"/>
        <w:rPr>
          <w:sz w:val="28"/>
          <w:szCs w:val="28"/>
        </w:rPr>
      </w:pPr>
      <w:r w:rsidRPr="00860ACE">
        <w:rPr>
          <w:sz w:val="28"/>
          <w:szCs w:val="28"/>
        </w:rPr>
        <w:t>Romeo a Julie</w:t>
      </w:r>
    </w:p>
    <w:p w:rsidR="002A000E" w:rsidRPr="00860ACE" w:rsidRDefault="002A000E" w:rsidP="00860ACE">
      <w:pPr>
        <w:spacing w:after="0" w:line="240" w:lineRule="auto"/>
        <w:ind w:left="62"/>
        <w:rPr>
          <w:sz w:val="28"/>
          <w:szCs w:val="28"/>
        </w:rPr>
      </w:pPr>
      <w:r w:rsidRPr="00860ACE">
        <w:rPr>
          <w:sz w:val="28"/>
          <w:szCs w:val="28"/>
        </w:rPr>
        <w:t>Othello</w:t>
      </w:r>
    </w:p>
    <w:p w:rsidR="002A000E" w:rsidRPr="00860ACE" w:rsidRDefault="002A000E" w:rsidP="00860ACE">
      <w:pPr>
        <w:spacing w:after="0" w:line="240" w:lineRule="auto"/>
        <w:ind w:left="62"/>
        <w:rPr>
          <w:sz w:val="28"/>
          <w:szCs w:val="28"/>
        </w:rPr>
      </w:pPr>
      <w:r w:rsidRPr="00860ACE">
        <w:rPr>
          <w:sz w:val="28"/>
          <w:szCs w:val="28"/>
        </w:rPr>
        <w:t>Král Lávra</w:t>
      </w:r>
    </w:p>
    <w:p w:rsidR="002A000E" w:rsidRPr="00860ACE" w:rsidRDefault="002A000E" w:rsidP="00860ACE">
      <w:pPr>
        <w:spacing w:after="0" w:line="240" w:lineRule="auto"/>
        <w:ind w:left="62"/>
        <w:rPr>
          <w:sz w:val="28"/>
          <w:szCs w:val="28"/>
        </w:rPr>
      </w:pPr>
      <w:r w:rsidRPr="00860ACE">
        <w:rPr>
          <w:sz w:val="28"/>
          <w:szCs w:val="28"/>
        </w:rPr>
        <w:t>Macbeth</w:t>
      </w:r>
    </w:p>
    <w:p w:rsidR="002A000E" w:rsidRPr="00860ACE" w:rsidRDefault="002A000E" w:rsidP="00860ACE">
      <w:pPr>
        <w:spacing w:after="0" w:line="240" w:lineRule="auto"/>
        <w:ind w:left="62"/>
        <w:rPr>
          <w:sz w:val="28"/>
          <w:szCs w:val="28"/>
        </w:rPr>
      </w:pPr>
      <w:r w:rsidRPr="00860ACE">
        <w:rPr>
          <w:sz w:val="28"/>
          <w:szCs w:val="28"/>
        </w:rPr>
        <w:t>Hamlet</w:t>
      </w:r>
    </w:p>
    <w:p w:rsidR="002A000E" w:rsidRPr="00860ACE" w:rsidRDefault="002A000E" w:rsidP="002A000E">
      <w:pPr>
        <w:ind w:left="60"/>
        <w:rPr>
          <w:sz w:val="28"/>
          <w:szCs w:val="28"/>
        </w:rPr>
      </w:pPr>
    </w:p>
    <w:p w:rsidR="002A000E" w:rsidRPr="00860ACE" w:rsidRDefault="002A000E" w:rsidP="00860ACE">
      <w:pPr>
        <w:spacing w:after="0" w:line="240" w:lineRule="auto"/>
        <w:ind w:left="62"/>
        <w:rPr>
          <w:sz w:val="28"/>
          <w:szCs w:val="28"/>
          <w:u w:val="single"/>
        </w:rPr>
      </w:pPr>
      <w:r w:rsidRPr="00860ACE">
        <w:rPr>
          <w:sz w:val="28"/>
          <w:szCs w:val="28"/>
          <w:u w:val="single"/>
        </w:rPr>
        <w:t>Komedie</w:t>
      </w:r>
    </w:p>
    <w:p w:rsidR="002A000E" w:rsidRPr="00860ACE" w:rsidRDefault="002A000E" w:rsidP="00860ACE">
      <w:pPr>
        <w:spacing w:after="0" w:line="240" w:lineRule="auto"/>
        <w:ind w:left="62"/>
        <w:rPr>
          <w:sz w:val="28"/>
          <w:szCs w:val="28"/>
        </w:rPr>
      </w:pPr>
      <w:r w:rsidRPr="00860ACE">
        <w:rPr>
          <w:sz w:val="28"/>
          <w:szCs w:val="28"/>
        </w:rPr>
        <w:t>Zkrocení zlé ženy</w:t>
      </w:r>
    </w:p>
    <w:p w:rsidR="002A000E" w:rsidRPr="00860ACE" w:rsidRDefault="005B5615" w:rsidP="00860ACE">
      <w:pPr>
        <w:spacing w:after="0" w:line="240" w:lineRule="auto"/>
        <w:ind w:left="62"/>
        <w:rPr>
          <w:sz w:val="28"/>
          <w:szCs w:val="28"/>
        </w:rPr>
      </w:pPr>
      <w:r w:rsidRPr="00860ACE">
        <w:rPr>
          <w:sz w:val="28"/>
          <w:szCs w:val="28"/>
        </w:rPr>
        <w:t>Sen noci svatojánské</w:t>
      </w:r>
    </w:p>
    <w:p w:rsidR="005B5615" w:rsidRPr="00860ACE" w:rsidRDefault="005B5615" w:rsidP="00860ACE">
      <w:pPr>
        <w:spacing w:after="0" w:line="240" w:lineRule="auto"/>
        <w:ind w:left="62"/>
        <w:rPr>
          <w:sz w:val="28"/>
          <w:szCs w:val="28"/>
        </w:rPr>
      </w:pPr>
      <w:r w:rsidRPr="00860ACE">
        <w:rPr>
          <w:sz w:val="28"/>
          <w:szCs w:val="28"/>
        </w:rPr>
        <w:t>Kupec benátský</w:t>
      </w:r>
    </w:p>
    <w:p w:rsidR="005B5615" w:rsidRPr="00860ACE" w:rsidRDefault="005B5615" w:rsidP="00860ACE">
      <w:pPr>
        <w:spacing w:after="0" w:line="240" w:lineRule="auto"/>
        <w:ind w:left="62"/>
        <w:rPr>
          <w:sz w:val="28"/>
          <w:szCs w:val="28"/>
        </w:rPr>
      </w:pPr>
      <w:r w:rsidRPr="00860ACE">
        <w:rPr>
          <w:sz w:val="28"/>
          <w:szCs w:val="28"/>
        </w:rPr>
        <w:t>Jak se vám líbí</w:t>
      </w:r>
    </w:p>
    <w:p w:rsidR="005B5615" w:rsidRPr="00860ACE" w:rsidRDefault="005B5615" w:rsidP="00860ACE">
      <w:pPr>
        <w:spacing w:after="0" w:line="240" w:lineRule="auto"/>
        <w:ind w:left="62"/>
        <w:rPr>
          <w:sz w:val="28"/>
          <w:szCs w:val="28"/>
        </w:rPr>
      </w:pPr>
      <w:r w:rsidRPr="00860ACE">
        <w:rPr>
          <w:sz w:val="28"/>
          <w:szCs w:val="28"/>
        </w:rPr>
        <w:t>Večer tříkrálový</w:t>
      </w:r>
    </w:p>
    <w:p w:rsidR="005B5615" w:rsidRPr="00860ACE" w:rsidRDefault="005B5615" w:rsidP="00860ACE">
      <w:pPr>
        <w:spacing w:after="0" w:line="240" w:lineRule="auto"/>
        <w:ind w:left="62"/>
        <w:rPr>
          <w:sz w:val="28"/>
          <w:szCs w:val="28"/>
        </w:rPr>
      </w:pPr>
      <w:r w:rsidRPr="00860ACE">
        <w:rPr>
          <w:sz w:val="28"/>
          <w:szCs w:val="28"/>
        </w:rPr>
        <w:t>Mnoho povyku pro nic</w:t>
      </w:r>
    </w:p>
    <w:p w:rsidR="005B5615" w:rsidRPr="00860ACE" w:rsidRDefault="005B5615" w:rsidP="002A000E">
      <w:pPr>
        <w:ind w:left="60"/>
        <w:rPr>
          <w:sz w:val="28"/>
          <w:szCs w:val="28"/>
        </w:rPr>
      </w:pPr>
    </w:p>
    <w:p w:rsidR="005B5615" w:rsidRPr="00860ACE" w:rsidRDefault="005B5615" w:rsidP="002A000E">
      <w:pPr>
        <w:ind w:left="60"/>
        <w:rPr>
          <w:sz w:val="28"/>
          <w:szCs w:val="28"/>
        </w:rPr>
      </w:pPr>
    </w:p>
    <w:p w:rsidR="005B5615" w:rsidRPr="00860ACE" w:rsidRDefault="005B5615" w:rsidP="002A000E">
      <w:pPr>
        <w:ind w:left="60"/>
        <w:rPr>
          <w:sz w:val="28"/>
          <w:szCs w:val="28"/>
        </w:rPr>
      </w:pPr>
    </w:p>
    <w:p w:rsidR="00860ACE" w:rsidRDefault="00860ACE" w:rsidP="002A000E">
      <w:pPr>
        <w:ind w:left="60"/>
        <w:rPr>
          <w:sz w:val="28"/>
          <w:szCs w:val="28"/>
          <w:u w:val="single"/>
        </w:rPr>
      </w:pPr>
    </w:p>
    <w:p w:rsidR="005B5615" w:rsidRPr="00860ACE" w:rsidRDefault="005B5615" w:rsidP="00860ACE">
      <w:pPr>
        <w:spacing w:after="0" w:line="240" w:lineRule="auto"/>
        <w:ind w:left="62"/>
        <w:rPr>
          <w:sz w:val="28"/>
          <w:szCs w:val="28"/>
          <w:u w:val="single"/>
        </w:rPr>
      </w:pPr>
      <w:r w:rsidRPr="00860ACE">
        <w:rPr>
          <w:sz w:val="28"/>
          <w:szCs w:val="28"/>
          <w:u w:val="single"/>
        </w:rPr>
        <w:t>Historické hry</w:t>
      </w:r>
    </w:p>
    <w:p w:rsidR="002A000E" w:rsidRPr="00860ACE" w:rsidRDefault="005B5615" w:rsidP="00860ACE">
      <w:pPr>
        <w:spacing w:after="0" w:line="240" w:lineRule="auto"/>
        <w:ind w:left="62"/>
        <w:rPr>
          <w:sz w:val="28"/>
          <w:szCs w:val="28"/>
        </w:rPr>
      </w:pPr>
      <w:r w:rsidRPr="00860ACE">
        <w:rPr>
          <w:sz w:val="28"/>
          <w:szCs w:val="28"/>
        </w:rPr>
        <w:t>Richard III.</w:t>
      </w:r>
    </w:p>
    <w:p w:rsidR="005B5615" w:rsidRPr="00860ACE" w:rsidRDefault="005B5615" w:rsidP="00860ACE">
      <w:pPr>
        <w:spacing w:after="0" w:line="240" w:lineRule="auto"/>
        <w:ind w:left="62"/>
        <w:rPr>
          <w:sz w:val="28"/>
          <w:szCs w:val="28"/>
        </w:rPr>
      </w:pPr>
      <w:r w:rsidRPr="00860ACE">
        <w:rPr>
          <w:sz w:val="28"/>
          <w:szCs w:val="28"/>
        </w:rPr>
        <w:t>Jindřich IV.</w:t>
      </w:r>
    </w:p>
    <w:p w:rsidR="005B5615" w:rsidRPr="00860ACE" w:rsidRDefault="005B5615" w:rsidP="00860ACE">
      <w:pPr>
        <w:spacing w:after="0" w:line="240" w:lineRule="auto"/>
        <w:ind w:left="62"/>
        <w:rPr>
          <w:sz w:val="28"/>
          <w:szCs w:val="28"/>
        </w:rPr>
      </w:pPr>
      <w:r w:rsidRPr="00860ACE">
        <w:rPr>
          <w:sz w:val="28"/>
          <w:szCs w:val="28"/>
        </w:rPr>
        <w:t>Jindřich VII.</w:t>
      </w:r>
    </w:p>
    <w:p w:rsidR="005B5615" w:rsidRPr="00860ACE" w:rsidRDefault="005B5615" w:rsidP="00860ACE">
      <w:pPr>
        <w:spacing w:after="0" w:line="240" w:lineRule="auto"/>
        <w:ind w:left="62"/>
        <w:rPr>
          <w:sz w:val="28"/>
          <w:szCs w:val="28"/>
        </w:rPr>
      </w:pPr>
      <w:r w:rsidRPr="00860ACE">
        <w:rPr>
          <w:sz w:val="28"/>
          <w:szCs w:val="28"/>
        </w:rPr>
        <w:t>Julius Caesar</w:t>
      </w:r>
    </w:p>
    <w:p w:rsidR="005B5615" w:rsidRPr="00860ACE" w:rsidRDefault="005B5615" w:rsidP="00860ACE">
      <w:pPr>
        <w:spacing w:after="0" w:line="240" w:lineRule="auto"/>
        <w:ind w:left="62"/>
        <w:rPr>
          <w:sz w:val="28"/>
          <w:szCs w:val="28"/>
        </w:rPr>
      </w:pPr>
      <w:r w:rsidRPr="00860ACE">
        <w:rPr>
          <w:sz w:val="28"/>
          <w:szCs w:val="28"/>
        </w:rPr>
        <w:t xml:space="preserve">Anthonius a Kleopatra </w:t>
      </w:r>
    </w:p>
    <w:p w:rsidR="005B5615" w:rsidRPr="00860ACE" w:rsidRDefault="005B5615" w:rsidP="002A000E">
      <w:pPr>
        <w:ind w:left="60"/>
        <w:rPr>
          <w:sz w:val="28"/>
          <w:szCs w:val="28"/>
        </w:rPr>
      </w:pPr>
    </w:p>
    <w:p w:rsidR="005B5615" w:rsidRPr="00860ACE" w:rsidRDefault="005B5615" w:rsidP="00860ACE">
      <w:pPr>
        <w:spacing w:after="0" w:line="240" w:lineRule="auto"/>
        <w:ind w:left="62"/>
        <w:rPr>
          <w:sz w:val="28"/>
          <w:szCs w:val="28"/>
          <w:u w:val="single"/>
        </w:rPr>
      </w:pPr>
      <w:r w:rsidRPr="00860ACE">
        <w:rPr>
          <w:sz w:val="28"/>
          <w:szCs w:val="28"/>
          <w:u w:val="single"/>
        </w:rPr>
        <w:t>Hry s pohádkovým námětem</w:t>
      </w:r>
    </w:p>
    <w:p w:rsidR="005B5615" w:rsidRPr="00860ACE" w:rsidRDefault="005B5615" w:rsidP="00860ACE">
      <w:pPr>
        <w:spacing w:after="0" w:line="240" w:lineRule="auto"/>
        <w:ind w:left="62"/>
        <w:rPr>
          <w:sz w:val="28"/>
          <w:szCs w:val="28"/>
        </w:rPr>
      </w:pPr>
      <w:r w:rsidRPr="00860ACE">
        <w:rPr>
          <w:sz w:val="28"/>
          <w:szCs w:val="28"/>
        </w:rPr>
        <w:t>Bouře</w:t>
      </w:r>
    </w:p>
    <w:p w:rsidR="005B5615" w:rsidRPr="00860ACE" w:rsidRDefault="005B5615" w:rsidP="00860ACE">
      <w:pPr>
        <w:spacing w:after="0" w:line="240" w:lineRule="auto"/>
        <w:ind w:left="62"/>
        <w:rPr>
          <w:sz w:val="28"/>
          <w:szCs w:val="28"/>
        </w:rPr>
      </w:pPr>
      <w:r w:rsidRPr="00860ACE">
        <w:rPr>
          <w:sz w:val="28"/>
          <w:szCs w:val="28"/>
        </w:rPr>
        <w:t xml:space="preserve">Zimní pohádka </w:t>
      </w:r>
    </w:p>
    <w:sectPr w:rsidR="005B5615" w:rsidRPr="00860ACE" w:rsidSect="002A000E">
      <w:type w:val="continuous"/>
      <w:pgSz w:w="11906" w:h="16838"/>
      <w:pgMar w:top="1417" w:right="1417" w:bottom="1417" w:left="1417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540882"/>
    <w:multiLevelType w:val="hybridMultilevel"/>
    <w:tmpl w:val="FDC40A94"/>
    <w:lvl w:ilvl="0" w:tplc="409CEB9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0E"/>
    <w:rsid w:val="002A000E"/>
    <w:rsid w:val="005B5615"/>
    <w:rsid w:val="00860ACE"/>
    <w:rsid w:val="00B6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4FDFE"/>
  <w15:chartTrackingRefBased/>
  <w15:docId w15:val="{A7FFDA27-C713-4454-8FD3-A36F4367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A0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136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Adéla Měrková</dc:creator>
  <cp:keywords/>
  <dc:description/>
  <cp:lastModifiedBy>Adéla Měrková</cp:lastModifiedBy>
  <cp:revision>2</cp:revision>
  <dcterms:created xsi:type="dcterms:W3CDTF">2020-06-07T09:24:00Z</dcterms:created>
  <dcterms:modified xsi:type="dcterms:W3CDTF">2020-06-07T14:33:00Z</dcterms:modified>
</cp:coreProperties>
</file>