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C554B" w14:textId="4E53B665" w:rsidR="00945F8D" w:rsidRDefault="007129DB">
      <w:r>
        <w:rPr>
          <w:noProof/>
        </w:rPr>
        <w:drawing>
          <wp:inline distT="0" distB="0" distL="0" distR="0" wp14:anchorId="641E0B09" wp14:editId="207ED36B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E2E98" w14:textId="77777777" w:rsidR="007129DB" w:rsidRPr="007129DB" w:rsidRDefault="007129DB" w:rsidP="007129DB">
      <w:pPr>
        <w:ind w:firstLine="720"/>
        <w:rPr>
          <w:rFonts w:cstheme="minorHAnsi"/>
          <w:sz w:val="32"/>
          <w:szCs w:val="40"/>
        </w:rPr>
      </w:pPr>
      <w:r w:rsidRPr="007129DB">
        <w:rPr>
          <w:rFonts w:cstheme="minorHAnsi"/>
          <w:sz w:val="32"/>
          <w:szCs w:val="40"/>
        </w:rPr>
        <w:t>No problem! Here's the information about the Mercedes CLR GTR:</w:t>
      </w:r>
    </w:p>
    <w:p w14:paraId="647115C3" w14:textId="1A6EB4E1" w:rsidR="007129DB" w:rsidRPr="007129DB" w:rsidRDefault="007129DB" w:rsidP="007129DB">
      <w:pPr>
        <w:ind w:firstLine="720"/>
        <w:rPr>
          <w:rFonts w:cstheme="minorHAnsi"/>
          <w:sz w:val="32"/>
          <w:szCs w:val="40"/>
        </w:rPr>
      </w:pPr>
      <w:r w:rsidRPr="007129DB">
        <w:rPr>
          <w:rFonts w:cstheme="minorHAnsi"/>
          <w:sz w:val="32"/>
          <w:szCs w:val="40"/>
        </w:rPr>
        <w:t>The Mercedes CLR GTR is a remarkable racing car celebrated for its outstanding performance and sleek design. Powder by a potent 6.0-liter V12 engine, it delivers over 600 horsepower.</w:t>
      </w:r>
    </w:p>
    <w:p w14:paraId="3FB8C59A" w14:textId="35E4827D" w:rsidR="007129DB" w:rsidRPr="007129DB" w:rsidRDefault="007129DB" w:rsidP="007129DB">
      <w:pPr>
        <w:ind w:firstLine="720"/>
        <w:rPr>
          <w:rFonts w:cstheme="minorHAnsi"/>
          <w:sz w:val="32"/>
          <w:szCs w:val="40"/>
        </w:rPr>
      </w:pPr>
      <w:r w:rsidRPr="007129DB">
        <w:rPr>
          <w:rFonts w:cstheme="minorHAnsi"/>
          <w:sz w:val="32"/>
          <w:szCs w:val="40"/>
        </w:rPr>
        <w:t xml:space="preserve">Acceleration from 0 to 100km/h takes approximately 3.7 seconds, with a remarkable top speed surpassing 320km/h. </w:t>
      </w:r>
    </w:p>
    <w:p w14:paraId="3A036A05" w14:textId="08120207" w:rsidR="007129DB" w:rsidRPr="007129DB" w:rsidRDefault="007129DB" w:rsidP="007129DB">
      <w:pPr>
        <w:ind w:firstLine="720"/>
        <w:rPr>
          <w:rFonts w:cstheme="minorHAnsi"/>
          <w:sz w:val="32"/>
          <w:szCs w:val="40"/>
        </w:rPr>
      </w:pPr>
      <w:r w:rsidRPr="007129DB">
        <w:rPr>
          <w:rFonts w:cstheme="minorHAnsi"/>
          <w:sz w:val="32"/>
          <w:szCs w:val="40"/>
        </w:rPr>
        <w:t xml:space="preserve">Incorporation advanced aerodynamic features and cutting-edge stability technologies, the ClR GTR ensures exceptional stability and control, particularly during high-speed maneuvers. </w:t>
      </w:r>
    </w:p>
    <w:p w14:paraId="18A37166" w14:textId="564DF738" w:rsidR="007129DB" w:rsidRPr="007129DB" w:rsidRDefault="007129DB" w:rsidP="007129DB">
      <w:pPr>
        <w:ind w:firstLine="720"/>
        <w:rPr>
          <w:rFonts w:cstheme="minorHAnsi"/>
          <w:sz w:val="32"/>
          <w:szCs w:val="40"/>
        </w:rPr>
      </w:pPr>
      <w:r w:rsidRPr="007129DB">
        <w:rPr>
          <w:rFonts w:cstheme="minorHAnsi"/>
          <w:sz w:val="32"/>
          <w:szCs w:val="40"/>
        </w:rPr>
        <w:t xml:space="preserve">Originally priced around $1.5 million, the Mercedes CLR GTR is considered one of the most exclusive and prestigious racing cars ever produced. </w:t>
      </w:r>
    </w:p>
    <w:p w14:paraId="7C89246B" w14:textId="514221F5" w:rsidR="007129DB" w:rsidRPr="007129DB" w:rsidRDefault="007129DB" w:rsidP="007129DB">
      <w:pPr>
        <w:ind w:firstLine="720"/>
        <w:rPr>
          <w:rFonts w:cstheme="minorHAnsi"/>
          <w:sz w:val="32"/>
          <w:szCs w:val="40"/>
        </w:rPr>
      </w:pPr>
      <w:r w:rsidRPr="007129DB">
        <w:rPr>
          <w:rFonts w:cstheme="minorHAnsi"/>
          <w:sz w:val="32"/>
          <w:szCs w:val="40"/>
        </w:rPr>
        <w:t>It's limited production run of just five units adds to its rarity, making it highly sought after by racing enthusiasts and collectors worldwide.</w:t>
      </w:r>
    </w:p>
    <w:sectPr w:rsidR="007129DB" w:rsidRPr="00712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DB"/>
    <w:rsid w:val="007129DB"/>
    <w:rsid w:val="0094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CCD5"/>
  <w15:chartTrackingRefBased/>
  <w15:docId w15:val="{7BE78BFB-4DE6-47AA-BB9D-653A4DAD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Phukawin Srirungreungchai</dc:creator>
  <cp:keywords/>
  <dc:description/>
  <cp:lastModifiedBy>Phukawin Srirungreungchai</cp:lastModifiedBy>
  <cp:revision>1</cp:revision>
  <dcterms:created xsi:type="dcterms:W3CDTF">2025-02-24T04:01:00Z</dcterms:created>
  <dcterms:modified xsi:type="dcterms:W3CDTF">2025-02-24T04:04:00Z</dcterms:modified>
</cp:coreProperties>
</file>