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FF268" w14:textId="77777777" w:rsidR="00CE4012" w:rsidRPr="007C1964" w:rsidRDefault="00CE4012" w:rsidP="007C1964">
      <w:pPr>
        <w:pStyle w:val="Heading1"/>
        <w:jc w:val="center"/>
        <w:rPr>
          <w:rFonts w:ascii="Roboto" w:hAnsi="Roboto"/>
          <w:sz w:val="56"/>
          <w:szCs w:val="56"/>
          <w:shd w:val="clear" w:color="auto" w:fill="FFFFFF"/>
        </w:rPr>
      </w:pPr>
      <w:r w:rsidRPr="007C1964">
        <w:rPr>
          <w:rFonts w:ascii="Roboto" w:hAnsi="Roboto"/>
          <w:sz w:val="56"/>
          <w:szCs w:val="56"/>
          <w:shd w:val="clear" w:color="auto" w:fill="FFFFFF"/>
        </w:rPr>
        <w:t>Tourism Industry Analysis in Europe Using Power BI</w:t>
      </w:r>
    </w:p>
    <w:p w14:paraId="254BC572" w14:textId="77777777" w:rsidR="00CE4012" w:rsidRPr="00302EBB" w:rsidRDefault="00CE4012">
      <w:pPr>
        <w:rPr>
          <w:rFonts w:ascii="Roboto" w:hAnsi="Roboto"/>
          <w:color w:val="202124"/>
          <w:spacing w:val="3"/>
          <w:sz w:val="21"/>
          <w:szCs w:val="21"/>
          <w:shd w:val="clear" w:color="auto" w:fill="FFFFFF"/>
        </w:rPr>
      </w:pPr>
    </w:p>
    <w:p w14:paraId="17962F5C" w14:textId="77777777" w:rsidR="00CE4012" w:rsidRPr="00302EBB" w:rsidRDefault="00CE4012">
      <w:pPr>
        <w:rPr>
          <w:rFonts w:ascii="Roboto" w:hAnsi="Roboto"/>
          <w:color w:val="202124"/>
          <w:spacing w:val="3"/>
          <w:sz w:val="21"/>
          <w:szCs w:val="21"/>
          <w:shd w:val="clear" w:color="auto" w:fill="FFFFFF"/>
        </w:rPr>
      </w:pPr>
    </w:p>
    <w:p w14:paraId="5C71D295" w14:textId="289C13DA" w:rsidR="00CE4012" w:rsidRDefault="007C1964">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Name: Siddhant Sarnobat</w:t>
      </w:r>
    </w:p>
    <w:p w14:paraId="007B0569" w14:textId="799D32DC" w:rsidR="007C1964" w:rsidRPr="00302EBB" w:rsidRDefault="007C1964">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Mail ID: siddhantsarnobat20@gmail.com</w:t>
      </w:r>
    </w:p>
    <w:p w14:paraId="7D599C61" w14:textId="77777777" w:rsidR="00CE4012" w:rsidRPr="00302EBB" w:rsidRDefault="00CE4012">
      <w:pPr>
        <w:rPr>
          <w:rFonts w:ascii="Roboto" w:hAnsi="Roboto"/>
          <w:color w:val="202124"/>
          <w:spacing w:val="3"/>
          <w:sz w:val="21"/>
          <w:szCs w:val="21"/>
          <w:shd w:val="clear" w:color="auto" w:fill="FFFFFF"/>
        </w:rPr>
      </w:pPr>
    </w:p>
    <w:p w14:paraId="02693CE3" w14:textId="77777777" w:rsidR="00CE4012" w:rsidRPr="00302EBB" w:rsidRDefault="00CE4012">
      <w:pPr>
        <w:rPr>
          <w:rFonts w:ascii="Roboto" w:hAnsi="Roboto"/>
          <w:color w:val="202124"/>
          <w:spacing w:val="3"/>
          <w:sz w:val="21"/>
          <w:szCs w:val="21"/>
          <w:shd w:val="clear" w:color="auto" w:fill="FFFFFF"/>
        </w:rPr>
      </w:pPr>
    </w:p>
    <w:p w14:paraId="44C3C047" w14:textId="77777777" w:rsidR="00CE4012" w:rsidRPr="00302EBB" w:rsidRDefault="00CE4012">
      <w:pPr>
        <w:rPr>
          <w:rFonts w:ascii="Roboto" w:hAnsi="Roboto"/>
          <w:color w:val="202124"/>
          <w:spacing w:val="3"/>
          <w:sz w:val="21"/>
          <w:szCs w:val="21"/>
          <w:shd w:val="clear" w:color="auto" w:fill="FFFFFF"/>
        </w:rPr>
      </w:pPr>
    </w:p>
    <w:p w14:paraId="2FA4F8EF" w14:textId="77777777" w:rsidR="00CE4012" w:rsidRPr="00302EBB" w:rsidRDefault="00CE4012">
      <w:pPr>
        <w:rPr>
          <w:rFonts w:ascii="Roboto" w:hAnsi="Roboto"/>
          <w:color w:val="202124"/>
          <w:spacing w:val="3"/>
          <w:sz w:val="21"/>
          <w:szCs w:val="21"/>
          <w:shd w:val="clear" w:color="auto" w:fill="FFFFFF"/>
        </w:rPr>
      </w:pPr>
    </w:p>
    <w:p w14:paraId="6D6A4B10" w14:textId="77777777" w:rsidR="00CE4012" w:rsidRPr="00302EBB" w:rsidRDefault="00CE4012">
      <w:pPr>
        <w:rPr>
          <w:rFonts w:ascii="Roboto" w:hAnsi="Roboto"/>
          <w:color w:val="202124"/>
          <w:spacing w:val="3"/>
          <w:sz w:val="21"/>
          <w:szCs w:val="21"/>
          <w:shd w:val="clear" w:color="auto" w:fill="FFFFFF"/>
        </w:rPr>
      </w:pPr>
    </w:p>
    <w:p w14:paraId="0B4AAE12" w14:textId="77777777" w:rsidR="00CE4012" w:rsidRPr="00302EBB" w:rsidRDefault="00CE4012">
      <w:pPr>
        <w:rPr>
          <w:rFonts w:ascii="Roboto" w:hAnsi="Roboto"/>
          <w:color w:val="202124"/>
          <w:spacing w:val="3"/>
          <w:sz w:val="21"/>
          <w:szCs w:val="21"/>
          <w:shd w:val="clear" w:color="auto" w:fill="FFFFFF"/>
        </w:rPr>
      </w:pPr>
    </w:p>
    <w:p w14:paraId="0935CA66" w14:textId="77777777" w:rsidR="00CE4012" w:rsidRPr="00302EBB" w:rsidRDefault="00CE4012">
      <w:pPr>
        <w:rPr>
          <w:rFonts w:ascii="Roboto" w:hAnsi="Roboto"/>
          <w:color w:val="202124"/>
          <w:spacing w:val="3"/>
          <w:sz w:val="21"/>
          <w:szCs w:val="21"/>
          <w:shd w:val="clear" w:color="auto" w:fill="FFFFFF"/>
        </w:rPr>
      </w:pPr>
    </w:p>
    <w:p w14:paraId="4308B977" w14:textId="77777777" w:rsidR="00CE4012" w:rsidRPr="00302EBB" w:rsidRDefault="00CE4012">
      <w:pPr>
        <w:rPr>
          <w:rFonts w:ascii="Roboto" w:hAnsi="Roboto"/>
          <w:color w:val="202124"/>
          <w:spacing w:val="3"/>
          <w:sz w:val="21"/>
          <w:szCs w:val="21"/>
          <w:shd w:val="clear" w:color="auto" w:fill="FFFFFF"/>
        </w:rPr>
      </w:pPr>
    </w:p>
    <w:p w14:paraId="1E694385" w14:textId="77777777" w:rsidR="00CE4012" w:rsidRPr="00302EBB" w:rsidRDefault="00CE4012">
      <w:pPr>
        <w:rPr>
          <w:rFonts w:ascii="Roboto" w:hAnsi="Roboto"/>
          <w:color w:val="202124"/>
          <w:spacing w:val="3"/>
          <w:sz w:val="21"/>
          <w:szCs w:val="21"/>
          <w:shd w:val="clear" w:color="auto" w:fill="FFFFFF"/>
        </w:rPr>
      </w:pPr>
    </w:p>
    <w:p w14:paraId="66A2E064" w14:textId="77777777" w:rsidR="00CE4012" w:rsidRPr="00302EBB" w:rsidRDefault="00CE4012">
      <w:pPr>
        <w:rPr>
          <w:rFonts w:ascii="Roboto" w:hAnsi="Roboto"/>
          <w:color w:val="202124"/>
          <w:spacing w:val="3"/>
          <w:sz w:val="21"/>
          <w:szCs w:val="21"/>
          <w:shd w:val="clear" w:color="auto" w:fill="FFFFFF"/>
        </w:rPr>
      </w:pPr>
    </w:p>
    <w:p w14:paraId="10A522B4" w14:textId="77777777" w:rsidR="00CE4012" w:rsidRPr="00302EBB" w:rsidRDefault="00CE4012">
      <w:pPr>
        <w:rPr>
          <w:rFonts w:ascii="Roboto" w:hAnsi="Roboto"/>
          <w:color w:val="202124"/>
          <w:spacing w:val="3"/>
          <w:sz w:val="21"/>
          <w:szCs w:val="21"/>
          <w:shd w:val="clear" w:color="auto" w:fill="FFFFFF"/>
        </w:rPr>
      </w:pPr>
    </w:p>
    <w:p w14:paraId="35DB8494" w14:textId="77777777" w:rsidR="00CE4012" w:rsidRPr="00302EBB" w:rsidRDefault="00CE4012">
      <w:pPr>
        <w:rPr>
          <w:rFonts w:ascii="Roboto" w:hAnsi="Roboto"/>
          <w:color w:val="202124"/>
          <w:spacing w:val="3"/>
          <w:sz w:val="21"/>
          <w:szCs w:val="21"/>
          <w:shd w:val="clear" w:color="auto" w:fill="FFFFFF"/>
        </w:rPr>
      </w:pPr>
    </w:p>
    <w:p w14:paraId="00E12D89" w14:textId="77777777" w:rsidR="00CE4012" w:rsidRPr="00302EBB" w:rsidRDefault="00CE4012">
      <w:pPr>
        <w:rPr>
          <w:rFonts w:ascii="Roboto" w:hAnsi="Roboto"/>
          <w:color w:val="202124"/>
          <w:spacing w:val="3"/>
          <w:sz w:val="21"/>
          <w:szCs w:val="21"/>
          <w:shd w:val="clear" w:color="auto" w:fill="FFFFFF"/>
        </w:rPr>
      </w:pPr>
    </w:p>
    <w:p w14:paraId="65E1D2B7" w14:textId="77777777" w:rsidR="00CE4012" w:rsidRPr="00302EBB" w:rsidRDefault="00CE4012">
      <w:pPr>
        <w:rPr>
          <w:rFonts w:ascii="Roboto" w:hAnsi="Roboto"/>
          <w:color w:val="202124"/>
          <w:spacing w:val="3"/>
          <w:sz w:val="21"/>
          <w:szCs w:val="21"/>
          <w:shd w:val="clear" w:color="auto" w:fill="FFFFFF"/>
        </w:rPr>
      </w:pPr>
    </w:p>
    <w:p w14:paraId="59ACB1FC" w14:textId="77777777" w:rsidR="00CE4012" w:rsidRPr="00302EBB" w:rsidRDefault="00CE4012">
      <w:pPr>
        <w:rPr>
          <w:rFonts w:ascii="Roboto" w:hAnsi="Roboto"/>
          <w:color w:val="202124"/>
          <w:spacing w:val="3"/>
          <w:sz w:val="21"/>
          <w:szCs w:val="21"/>
          <w:shd w:val="clear" w:color="auto" w:fill="FFFFFF"/>
        </w:rPr>
      </w:pPr>
    </w:p>
    <w:p w14:paraId="7510D525" w14:textId="77777777" w:rsidR="00CE4012" w:rsidRPr="00302EBB" w:rsidRDefault="00CE4012">
      <w:pPr>
        <w:rPr>
          <w:rFonts w:ascii="Roboto" w:hAnsi="Roboto"/>
          <w:color w:val="202124"/>
          <w:spacing w:val="3"/>
          <w:sz w:val="21"/>
          <w:szCs w:val="21"/>
          <w:shd w:val="clear" w:color="auto" w:fill="FFFFFF"/>
        </w:rPr>
      </w:pPr>
    </w:p>
    <w:p w14:paraId="7164457C" w14:textId="77777777" w:rsidR="00CE4012" w:rsidRPr="00302EBB" w:rsidRDefault="00CE4012">
      <w:pPr>
        <w:rPr>
          <w:rFonts w:ascii="Roboto" w:hAnsi="Roboto"/>
          <w:color w:val="202124"/>
          <w:spacing w:val="3"/>
          <w:sz w:val="21"/>
          <w:szCs w:val="21"/>
          <w:shd w:val="clear" w:color="auto" w:fill="FFFFFF"/>
        </w:rPr>
      </w:pPr>
    </w:p>
    <w:p w14:paraId="2E366423" w14:textId="77777777" w:rsidR="00CE4012" w:rsidRPr="00302EBB" w:rsidRDefault="00CE4012">
      <w:pPr>
        <w:rPr>
          <w:rFonts w:ascii="Roboto" w:hAnsi="Roboto"/>
          <w:color w:val="202124"/>
          <w:spacing w:val="3"/>
          <w:sz w:val="21"/>
          <w:szCs w:val="21"/>
          <w:shd w:val="clear" w:color="auto" w:fill="FFFFFF"/>
        </w:rPr>
      </w:pPr>
    </w:p>
    <w:p w14:paraId="2835AA27" w14:textId="77777777" w:rsidR="00CE4012" w:rsidRPr="00302EBB" w:rsidRDefault="00CE4012">
      <w:pPr>
        <w:rPr>
          <w:rFonts w:ascii="Roboto" w:hAnsi="Roboto"/>
          <w:color w:val="202124"/>
          <w:spacing w:val="3"/>
          <w:sz w:val="21"/>
          <w:szCs w:val="21"/>
          <w:shd w:val="clear" w:color="auto" w:fill="FFFFFF"/>
        </w:rPr>
      </w:pPr>
    </w:p>
    <w:p w14:paraId="3D7B0750" w14:textId="77777777" w:rsidR="00CE4012" w:rsidRPr="00302EBB" w:rsidRDefault="00CE4012">
      <w:pPr>
        <w:rPr>
          <w:rFonts w:ascii="Roboto" w:hAnsi="Roboto"/>
          <w:color w:val="202124"/>
          <w:spacing w:val="3"/>
          <w:sz w:val="21"/>
          <w:szCs w:val="21"/>
          <w:shd w:val="clear" w:color="auto" w:fill="FFFFFF"/>
        </w:rPr>
      </w:pPr>
    </w:p>
    <w:p w14:paraId="762427EE" w14:textId="77777777" w:rsidR="00CE4012" w:rsidRPr="00302EBB" w:rsidRDefault="00CE4012">
      <w:pPr>
        <w:rPr>
          <w:rFonts w:ascii="Roboto" w:hAnsi="Roboto"/>
          <w:color w:val="202124"/>
          <w:spacing w:val="3"/>
          <w:sz w:val="21"/>
          <w:szCs w:val="21"/>
          <w:shd w:val="clear" w:color="auto" w:fill="FFFFFF"/>
        </w:rPr>
      </w:pPr>
    </w:p>
    <w:p w14:paraId="41EFE47D" w14:textId="77777777" w:rsidR="00CE4012" w:rsidRPr="00302EBB" w:rsidRDefault="00CE4012">
      <w:pPr>
        <w:rPr>
          <w:rFonts w:ascii="Roboto" w:hAnsi="Roboto"/>
          <w:color w:val="202124"/>
          <w:spacing w:val="3"/>
          <w:sz w:val="21"/>
          <w:szCs w:val="21"/>
          <w:shd w:val="clear" w:color="auto" w:fill="FFFFFF"/>
        </w:rPr>
      </w:pPr>
    </w:p>
    <w:p w14:paraId="1F8A0E63" w14:textId="77777777" w:rsidR="00CE4012" w:rsidRPr="00302EBB" w:rsidRDefault="00CE4012">
      <w:pPr>
        <w:rPr>
          <w:rFonts w:ascii="Roboto" w:hAnsi="Roboto"/>
          <w:color w:val="202124"/>
          <w:spacing w:val="3"/>
          <w:sz w:val="21"/>
          <w:szCs w:val="21"/>
          <w:shd w:val="clear" w:color="auto" w:fill="FFFFFF"/>
        </w:rPr>
      </w:pPr>
    </w:p>
    <w:p w14:paraId="2BE7A6F5" w14:textId="77777777" w:rsidR="00CE4012" w:rsidRPr="00302EBB" w:rsidRDefault="00CE4012">
      <w:pPr>
        <w:rPr>
          <w:rFonts w:ascii="Roboto" w:hAnsi="Roboto"/>
          <w:color w:val="202124"/>
          <w:spacing w:val="3"/>
          <w:sz w:val="21"/>
          <w:szCs w:val="21"/>
          <w:shd w:val="clear" w:color="auto" w:fill="FFFFFF"/>
        </w:rPr>
      </w:pPr>
    </w:p>
    <w:p w14:paraId="2E1DCBBD" w14:textId="77777777" w:rsidR="00CE4012" w:rsidRPr="00302EBB" w:rsidRDefault="00CE4012">
      <w:pPr>
        <w:rPr>
          <w:rFonts w:ascii="Roboto" w:hAnsi="Roboto"/>
          <w:color w:val="202124"/>
          <w:spacing w:val="3"/>
          <w:sz w:val="21"/>
          <w:szCs w:val="21"/>
          <w:shd w:val="clear" w:color="auto" w:fill="FFFFFF"/>
        </w:rPr>
      </w:pPr>
    </w:p>
    <w:p w14:paraId="3E78E3D4" w14:textId="77777777" w:rsidR="00CE4012" w:rsidRPr="00302EBB" w:rsidRDefault="00CE4012">
      <w:pPr>
        <w:rPr>
          <w:rFonts w:ascii="Roboto" w:hAnsi="Roboto"/>
          <w:color w:val="202124"/>
          <w:spacing w:val="3"/>
          <w:sz w:val="21"/>
          <w:szCs w:val="21"/>
          <w:shd w:val="clear" w:color="auto" w:fill="FFFFFF"/>
        </w:rPr>
      </w:pPr>
    </w:p>
    <w:p w14:paraId="42838DCD" w14:textId="77777777" w:rsidR="00CE4012" w:rsidRPr="00302EBB" w:rsidRDefault="00CE4012">
      <w:pPr>
        <w:rPr>
          <w:rFonts w:ascii="Roboto" w:hAnsi="Roboto"/>
          <w:color w:val="202124"/>
          <w:spacing w:val="3"/>
          <w:sz w:val="21"/>
          <w:szCs w:val="21"/>
          <w:shd w:val="clear" w:color="auto" w:fill="FFFFFF"/>
        </w:rPr>
      </w:pPr>
    </w:p>
    <w:p w14:paraId="7C9F91DF" w14:textId="77777777" w:rsidR="00CE4012" w:rsidRPr="00302EBB" w:rsidRDefault="00CE4012">
      <w:pPr>
        <w:rPr>
          <w:rFonts w:ascii="Roboto" w:hAnsi="Roboto"/>
          <w:color w:val="202124"/>
          <w:spacing w:val="3"/>
          <w:sz w:val="21"/>
          <w:szCs w:val="21"/>
          <w:shd w:val="clear" w:color="auto" w:fill="FFFFFF"/>
        </w:rPr>
      </w:pPr>
    </w:p>
    <w:p w14:paraId="6CE62A0D" w14:textId="77777777" w:rsidR="00CE4012" w:rsidRPr="00302EBB" w:rsidRDefault="00CE4012">
      <w:pPr>
        <w:rPr>
          <w:rFonts w:ascii="Roboto" w:hAnsi="Roboto"/>
          <w:color w:val="202124"/>
          <w:spacing w:val="3"/>
          <w:sz w:val="21"/>
          <w:szCs w:val="21"/>
          <w:shd w:val="clear" w:color="auto" w:fill="FFFFFF"/>
        </w:rPr>
      </w:pPr>
      <w:r w:rsidRPr="00302EBB">
        <w:rPr>
          <w:rStyle w:val="Heading1Char"/>
          <w:rFonts w:ascii="Roboto" w:hAnsi="Roboto"/>
        </w:rPr>
        <w:t>Index</w:t>
      </w:r>
      <w:r w:rsidRPr="00302EBB">
        <w:rPr>
          <w:rFonts w:ascii="Roboto" w:hAnsi="Roboto"/>
          <w:color w:val="202124"/>
          <w:spacing w:val="3"/>
          <w:sz w:val="21"/>
          <w:szCs w:val="21"/>
        </w:rPr>
        <w:br/>
      </w:r>
      <w:r w:rsidRPr="00302EBB">
        <w:rPr>
          <w:rStyle w:val="Heading3Char"/>
          <w:rFonts w:ascii="Roboto" w:hAnsi="Roboto"/>
        </w:rPr>
        <w:t>1. Introduction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1.1 Purpose of the Project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1.2 Scope of Analysis</w:t>
      </w:r>
    </w:p>
    <w:p w14:paraId="6A9101DC" w14:textId="4531698C"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2. Dataset Overview</w:t>
      </w:r>
      <w:r w:rsidRPr="00302EBB">
        <w:rPr>
          <w:rFonts w:ascii="Roboto" w:hAnsi="Roboto"/>
          <w:color w:val="202124"/>
          <w:spacing w:val="3"/>
          <w:sz w:val="21"/>
          <w:szCs w:val="21"/>
        </w:rPr>
        <w:br/>
      </w:r>
      <w:r w:rsidRPr="00302EBB">
        <w:rPr>
          <w:rFonts w:ascii="Roboto" w:hAnsi="Roboto"/>
        </w:rPr>
        <w:t>2.1 Data Sources</w:t>
      </w:r>
      <w:r w:rsidRPr="00302EBB">
        <w:rPr>
          <w:rFonts w:ascii="Roboto" w:hAnsi="Roboto"/>
        </w:rPr>
        <w:br/>
        <w:t>2.2 Data Tables and Columns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2.2.1 Countries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2.2.2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2.2.3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2.2.4 Inbound Tourism - Arrivals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2.2.5 Inbound Tourism - Tourism Expense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2.2.6 Employment - Number of Employees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2.2.7 Inbound Tourism - Arrivals by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2.2.8 Tourism Industries – Accommodation</w:t>
      </w:r>
    </w:p>
    <w:p w14:paraId="65056147"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3. Preprocessing Steps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3.1 Data Cleaning and Transformation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3.1.1 Changed Data Types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3.1.2 Handled Errors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3.1.3 Evaluated Relationships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3.1.4 Solved Relationship Issues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3.1.5 Created New Relationships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3.1.6 Created Net Expenditure Column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3.2 Additional Preprocessing</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3.2.1 Handling Missing Values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3.2.2 Data Normalization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3.2.3 Data Aggregation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3.2.4 Data Cleaning</w:t>
      </w:r>
    </w:p>
    <w:p w14:paraId="6F92AD8B"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4. DAX Measures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4.1 Employment Growth</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4.2 Jobs Per Overnight Visitor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4.3 Tourism Arrival Growth</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4.4 Expenditure Growth</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4.5 Tourism Revenue Per Tourist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4.6 Regional Contributions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4.6.1 Africa Contribution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4.6.2 Americas Contribution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lastRenderedPageBreak/>
        <w:t>4.6.3 East Asia and the Pacific Contribution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4.6.4 Europe Contribution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4.6.5 Middle East Contribution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4.6.6 Other Areas Contribution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4.6.7 South Asia Contribution</w:t>
      </w:r>
      <w:r w:rsidRPr="00302EBB">
        <w:rPr>
          <w:rFonts w:ascii="Roboto" w:hAnsi="Roboto"/>
          <w:color w:val="202124"/>
          <w:spacing w:val="3"/>
          <w:sz w:val="21"/>
          <w:szCs w:val="21"/>
        </w:rPr>
        <w:br/>
      </w:r>
      <w:r w:rsidRPr="00302EBB">
        <w:rPr>
          <w:rStyle w:val="Heading3Char"/>
          <w:rFonts w:ascii="Roboto" w:hAnsi="Roboto"/>
        </w:rPr>
        <w:t>5. Visualizations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5.1 Page 1: Arrivals Analysis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5.1.1 Total Arrivals (in Thousands) by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5.1.2 Percentage of Arrivals by Mode of Transport (in Thousands)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5.1.3 Total Arrivals (in Thousands) by Year and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5.1.4 Arrivals in Country by Air, Water, and Land (in Thousands)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5.2 Page 2: Employment Analysis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5.2.1 Employment Across Industry (in Thousands)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5.2.2 Jobs Per Overnight Visitor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5.2.3 Employment Across Industry by Percentage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5.3 Page 3: Visitor Analysis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5.3.1 Same-day Visitors vs. Cruise Passengers (In thousands)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5.3.2 Total Arrivals vs. Same-day Visitors vs. Overnight Visitors (In thousands)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5.4 Page 4: Expenditure Analysis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5.4.1 Tourism Expenditure in the Country (in US$ Millions)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5.4.2 Tourism Revenue Per Tourist by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5.4.3 Travel vs. Passenger Transport Expenditure (in US$ Millions)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5.5 Page 5: Accommodation Analysis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5.5.1 Occupancy Rate / Bed-places (Percent) vs. Occupancy Rate / Rooms (Percent)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5.5.2 Average Length of Stay (Nights)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5.5.3 Number of Bed-places vs. Number of Rooms vs. Number of Establishments (In Units) by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5.5.4 Number of Bed-places vs. Number of Establishments vs. Number of Rooms (In Units) by Year per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5.6 Page 6: Growth Analysis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5.6.1 Employment Growth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5.6.2 Expenditure Growth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5.6.3 Tourism Arrival Growth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5.7 Page 7: Regional Analysis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5.7.1 Arrivals from Region (In thousands)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5.7.2 Africa, Americas, East Asia and the Pacific, Europe, Middle East, South Asia, and Other Areas Percentage of Tourists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5.8 Page 8: Comparative Analysis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5.8.1 Total Arrivals (in Thousands) vs. Tourism Expenditure in the Country (in US$ Millions) vs. Tourism Revenue Per Tourist by Country and Year</w:t>
      </w:r>
    </w:p>
    <w:p w14:paraId="5408E784" w14:textId="1126637C"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6. Key Insights and Conclusion</w:t>
      </w:r>
      <w:r w:rsidRPr="00302EBB">
        <w:rPr>
          <w:rStyle w:val="Heading3Char"/>
          <w:rFonts w:ascii="Roboto" w:hAnsi="Roboto"/>
        </w:rPr>
        <w:br/>
      </w:r>
      <w:r w:rsidRPr="00302EBB">
        <w:rPr>
          <w:rFonts w:ascii="Roboto" w:hAnsi="Roboto"/>
          <w:color w:val="202124"/>
          <w:spacing w:val="3"/>
          <w:sz w:val="21"/>
          <w:szCs w:val="21"/>
          <w:shd w:val="clear" w:color="auto" w:fill="FFFFFF"/>
        </w:rPr>
        <w:t>6.1 Key Findings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6.2 Recommendations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6.3 Conclusion</w:t>
      </w:r>
    </w:p>
    <w:p w14:paraId="08C33689"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shd w:val="clear" w:color="auto" w:fill="FFFFFF"/>
        </w:rPr>
        <w:br w:type="page"/>
      </w:r>
    </w:p>
    <w:p w14:paraId="6E4611D1" w14:textId="0521A158" w:rsidR="00CE4012" w:rsidRPr="00302EBB" w:rsidRDefault="00CE4012">
      <w:pPr>
        <w:rPr>
          <w:rFonts w:ascii="Roboto" w:hAnsi="Roboto"/>
          <w:color w:val="202124"/>
          <w:spacing w:val="3"/>
          <w:sz w:val="21"/>
          <w:szCs w:val="21"/>
          <w:shd w:val="clear" w:color="auto" w:fill="FFFFFF"/>
        </w:rPr>
      </w:pPr>
      <w:r w:rsidRPr="00302EBB">
        <w:rPr>
          <w:rStyle w:val="Heading1Char"/>
          <w:rFonts w:ascii="Roboto" w:hAnsi="Roboto"/>
        </w:rPr>
        <w:lastRenderedPageBreak/>
        <w:t>1. Introduction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tourism industry plays a pivotal role in the economic growth and development of regions worldwide. In Europe, tourism contributes significantly to the GDP and employment, making it essential to understand its dynamics and trends. This report delves into an analysis of the tourism industry in Europe, leveraging Power BI to extract actionable insights from a comprehensive dataset.</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1.1 Purpose of the Project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primary objective of this project is to provide a detailed analysis of the tourism industry in Europe, focusing on key metrics such as tourist arrivals, tourism expenditure, employment in tourism-related sectors, and accommodation statistics. By employing Power BI, we aim to transform raw data into insightful visualizations, enabling stakeholders to make informed decisions regarding tourism policies, marketing strategies, and resource allocation.</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1.2 Scope of Analysis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scope of this analysis encompasses various aspects of the tourism industry, including but not limited to:</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b/>
          <w:bCs/>
          <w:color w:val="202124"/>
          <w:spacing w:val="3"/>
          <w:sz w:val="21"/>
          <w:szCs w:val="21"/>
          <w:shd w:val="clear" w:color="auto" w:fill="FFFFFF"/>
        </w:rPr>
        <w:t>Tourist Arrivals:</w:t>
      </w:r>
      <w:r w:rsidRPr="00302EBB">
        <w:rPr>
          <w:rFonts w:ascii="Roboto" w:hAnsi="Roboto"/>
          <w:color w:val="202124"/>
          <w:spacing w:val="3"/>
          <w:sz w:val="21"/>
          <w:szCs w:val="21"/>
          <w:shd w:val="clear" w:color="auto" w:fill="FFFFFF"/>
        </w:rPr>
        <w:t xml:space="preserve"> Examining the trends and patterns of tourist arrivals in European countries over time, identifying peak seasons, popular destinations, and modes of transport.</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b/>
          <w:bCs/>
          <w:color w:val="202124"/>
          <w:spacing w:val="3"/>
          <w:sz w:val="21"/>
          <w:szCs w:val="21"/>
          <w:shd w:val="clear" w:color="auto" w:fill="FFFFFF"/>
        </w:rPr>
        <w:t>Tourism Expenditure:</w:t>
      </w:r>
      <w:r w:rsidRPr="00302EBB">
        <w:rPr>
          <w:rFonts w:ascii="Roboto" w:hAnsi="Roboto"/>
          <w:color w:val="202124"/>
          <w:spacing w:val="3"/>
          <w:sz w:val="21"/>
          <w:szCs w:val="21"/>
          <w:shd w:val="clear" w:color="auto" w:fill="FFFFFF"/>
        </w:rPr>
        <w:t xml:space="preserve"> Analyzing the expenditure patterns of tourists within European countries, including travel expenses, accommodation costs, and passenger transport expenditures.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b/>
          <w:bCs/>
          <w:color w:val="202124"/>
          <w:spacing w:val="3"/>
          <w:sz w:val="21"/>
          <w:szCs w:val="21"/>
          <w:shd w:val="clear" w:color="auto" w:fill="FFFFFF"/>
        </w:rPr>
        <w:t>Employment in Tourism:</w:t>
      </w:r>
      <w:r w:rsidRPr="00302EBB">
        <w:rPr>
          <w:rFonts w:ascii="Roboto" w:hAnsi="Roboto"/>
          <w:color w:val="202124"/>
          <w:spacing w:val="3"/>
          <w:sz w:val="21"/>
          <w:szCs w:val="21"/>
          <w:shd w:val="clear" w:color="auto" w:fill="FFFFFF"/>
        </w:rPr>
        <w:t xml:space="preserve"> Assessing the employment landscape within the tourism sector, identifying key areas of employment growth, and understanding the relationship between tourist arrivals and job creation.</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b/>
          <w:bCs/>
          <w:color w:val="202124"/>
          <w:spacing w:val="3"/>
          <w:sz w:val="21"/>
          <w:szCs w:val="21"/>
          <w:shd w:val="clear" w:color="auto" w:fill="FFFFFF"/>
        </w:rPr>
        <w:t>Accommodation Statistics:</w:t>
      </w:r>
      <w:r w:rsidRPr="00302EBB">
        <w:rPr>
          <w:rFonts w:ascii="Roboto" w:hAnsi="Roboto"/>
          <w:color w:val="202124"/>
          <w:spacing w:val="3"/>
          <w:sz w:val="21"/>
          <w:szCs w:val="21"/>
          <w:shd w:val="clear" w:color="auto" w:fill="FFFFFF"/>
        </w:rPr>
        <w:t xml:space="preserve"> Investigating the accommodation infrastructure in European countries, including the number of establishments, rooms, bed-places, occupancy rates, and average length of stay.</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By exploring these dimensions of the tourism industry, we aim to uncover actionable insights that can inform strategic decision-making, drive sustainable tourism development, and enhance the overall competitiveness of European destinations in the global tourism market.</w:t>
      </w:r>
    </w:p>
    <w:p w14:paraId="1EB990DD"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shd w:val="clear" w:color="auto" w:fill="FFFFFF"/>
        </w:rPr>
        <w:br w:type="page"/>
      </w:r>
      <w:r w:rsidRPr="00302EBB">
        <w:rPr>
          <w:rStyle w:val="Heading1Char"/>
          <w:rFonts w:ascii="Roboto" w:hAnsi="Roboto"/>
        </w:rPr>
        <w:lastRenderedPageBreak/>
        <w:t>2. Dataset Overview</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dataset utilized for this analysis consists of comprehensive data related to the tourism industry in Europe. This section provides an overview of the data sources and the structure of the dataset.</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2.1 Data Sources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data for this analysis was sourced from reputable sources, including government agencies, international organizations, and research institutes specializing in tourism economics. These sources ensure the reliability and accuracy of the dataset, providing a robust foundation for our analysis.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2.2 Data Tables and Columns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dataset is organized into several tables, each containing specific information related to the tourism industry. Here's an overview of the main data tables and their corresponding columns: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2.2.1 Countries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table contains information about different countries in Europe, including country codes, names, and region codes. It serves as the foundational table for establishing relationships with other tables in the dataset.</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Country_Code: Unique code assigned to each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Country: Name of the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Region_Code: Code representing the region to which the country belongs.</w:t>
      </w:r>
    </w:p>
    <w:p w14:paraId="5B40B4AF"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2.2.2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Region table provides details about various regions within Europe, allowing for the categorization of countries based on geographical and administrative divisions.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Region_Code: Unique code assigned to each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Region: Name of the region.</w:t>
      </w:r>
    </w:p>
    <w:p w14:paraId="00415C1A"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2.2.3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table contains information about different years covered in the dataset, enabling the analysis of temporal trends and patterns across various indicators.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Year_Code: Unique code assigned to each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Year: Year represented in the dataset.</w:t>
      </w:r>
    </w:p>
    <w:p w14:paraId="7C7820C3"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2.2.4 Inbound Tourism - Arrivals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Inbound Tourism - Arrivals table captures data related to tourist arrivals in European countries, including total arrivals, overnight visitors, same-day visitors, and arrivals by mode of transport.</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Country_Code: Code identifying the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Region_Code: Code identifying the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lastRenderedPageBreak/>
        <w:t>Year_Code: Code identifying the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Total Arrivals (In thousands): Total number of tourist arrivals.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Overnight Visitors (In thousands): Number of overnight tourists.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Same-day Visitors (In thousands): Number of same-day excursionists.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Cruise Passengers (In thousands): Number of arrivals by cruise ships.</w:t>
      </w:r>
    </w:p>
    <w:p w14:paraId="08AC7A71"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2.2.5 Inbound Tourism - Tourism Expense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table contains data related to tourism expenditure in European countries, including total expenditure, travel expenses, and passenger transport expenses.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Country_Code: Code identifying the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Region_Code: Code identifying the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Year_Code: Code identifying the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Tourism expenditure in the country (in US$ Millions): Total expenditure in the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Travel (in US$ Millions): Expenditure on travel.</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Passenger transport (in US$ Millions): Expenditure on passenger transport.</w:t>
      </w:r>
    </w:p>
    <w:p w14:paraId="0945F000"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2.2.6 Employment - Number of Employees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Employment - Number of Employees table provides information about employment in tourism-related industries, including total employment and employment in specific sectors.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Country_Code: Code identifying the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Region_Code: Code identifying the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Year_Code: Code identifying the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Total (in Thousands): Total number of employees.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Accommodation services for visitors (in Thousands): Employment in accommodation services.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Other accommodation services (in Thousands): Employment in other accommodation services.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Food and beverage serving activities (in Thousands): Employment in food and beverage services.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Passenger transportation (in Thousands): Employment in passenger transportation.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Travel agencies and other reservation services activities (in Thousands): Employment in travel agencies.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Other tourism industries (in Thousands): Employment in other tourism-related industries.</w:t>
      </w:r>
    </w:p>
    <w:p w14:paraId="4A50BD89" w14:textId="77777777" w:rsidR="00CE4012" w:rsidRPr="00302EBB" w:rsidRDefault="00CE4012" w:rsidP="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2.2.7 Inbound Tourism - Arrivals by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table presents data on tourist arrivals in European regions, providing insights into regional tourism patterns and preferences.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Country_Code: Code identifying the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Region_Code: Code identifying the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Year_Code: Code identifying the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Total (In Thousands): Total number of tourist arrivals.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Africa (In Thousands): Arrivals from Africa.</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Americas (In Thousands): Arrivals from the Americas.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East Asia and the Pacific (In Thousands): Arrivals from East Asia and the Pacific.</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Europe (In Thousands): Arrivals from within Europe.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lastRenderedPageBreak/>
        <w:t>Middle East (In Thousands): Arrivals from the Middle East.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South Asia (In Thousands): Arrivals from South Asia.</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Other not classified (In Thousands): Arrivals from other regions not classified.</w:t>
      </w:r>
    </w:p>
    <w:p w14:paraId="05A77AE0" w14:textId="2FE1D810" w:rsidR="00CE4012" w:rsidRPr="00302EBB" w:rsidRDefault="00CE4012" w:rsidP="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3Char"/>
          <w:rFonts w:ascii="Roboto" w:hAnsi="Roboto"/>
        </w:rPr>
        <w:t>2.2.8 Tourism Industries - Accommodation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table provides statistics related to accommodation facilities in European countries, including the number of establishments, rooms, bed-places, occupancy rates, and average length of stay.</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Country_Code: Code identifying the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Region_Code: Code identifying the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Year_Code: Code identifying the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Number of establishments (Units): Total number of accommodation establishments.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Number of rooms (Units): Total number of rooms available.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Number of bed-places (Units): Total number of bed-places.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Occupancy rate / rooms (Percent): Occupancy rate based on rooms.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Occupancy rate / bed-places (Percent): Occupancy rate based on bed-places.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Average length of stay (Nights): Average length of stay for tourists.</w:t>
      </w:r>
    </w:p>
    <w:p w14:paraId="062AB82E"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shd w:val="clear" w:color="auto" w:fill="FFFFFF"/>
        </w:rPr>
        <w:br w:type="page"/>
      </w:r>
    </w:p>
    <w:p w14:paraId="2968ADD7" w14:textId="73A0A0F3" w:rsidR="00CE4012" w:rsidRPr="00302EBB" w:rsidRDefault="00CE4012" w:rsidP="00CE4012">
      <w:pPr>
        <w:rPr>
          <w:rFonts w:ascii="Roboto" w:hAnsi="Roboto"/>
          <w:color w:val="202124"/>
          <w:spacing w:val="3"/>
          <w:sz w:val="21"/>
          <w:szCs w:val="21"/>
          <w:shd w:val="clear" w:color="auto" w:fill="FFFFFF"/>
        </w:rPr>
      </w:pPr>
      <w:r w:rsidRPr="00302EBB">
        <w:rPr>
          <w:rStyle w:val="Heading1Char"/>
          <w:rFonts w:ascii="Roboto" w:hAnsi="Roboto"/>
        </w:rPr>
        <w:lastRenderedPageBreak/>
        <w:t>3. Preprocessing Steps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In order to conduct a thorough analysis of the tourism industry dataset, several preprocessing steps were undertaken to ensure data quality, consistency, and integrity. This section outlines the preprocessing steps carried out before performing the analysis.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3.1 Data Cleaning and Transformation</w:t>
      </w:r>
      <w:r w:rsidRPr="00302EBB">
        <w:rPr>
          <w:rFonts w:ascii="Roboto" w:hAnsi="Roboto"/>
          <w:color w:val="202124"/>
          <w:spacing w:val="3"/>
          <w:sz w:val="21"/>
          <w:szCs w:val="21"/>
        </w:rPr>
        <w:br/>
      </w:r>
      <w:r w:rsidRPr="00302EBB">
        <w:rPr>
          <w:rStyle w:val="Heading3Char"/>
          <w:rFonts w:ascii="Roboto" w:hAnsi="Roboto"/>
        </w:rPr>
        <w:t>3.1.1 Changed Data Types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One of the initial steps in preprocessing involved changing the data types of various columns to ensure compatibility with the analysis tools and to facilitate accurate calculations. This included converting numerical data stored as text into numeric data types, converting date columns into date formats, and ensuring consistency in data types across related columns.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3.1.2 Handled Errors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During the data cleaning process, errors and inconsistencies were identified and addressed. This involved handling missing values, correcting data entry errors, and removing duplicate records to maintain data integrity and accuracy.</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3.1.3 Evaluated Relationships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dataset consists of multiple tables linked by relationships. As part of the preprocessing stage, these relationships were evaluated to ensure they accurately represented the underlying data connections. This involved examining primary and foreign key columns and validating the relationships between tables.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3.1.4 Solved Relationship Issues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Any issues or discrepancies identified in the relationships between tables were resolved to establish a robust data model. This may have included adjusting relationship types, modifying key columns, or restructuring the dataset to better align with the desired analysis objectives.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3.1.5 Created New Relationships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In some cases, new relationships were established between tables to enable more comprehensive analysis. This involved identifying common key columns between tables and creating relationships based on these connections to facilitate cross-table data retrieval and analysis.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3.1.6 Created Net Expenditure Column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To enhance the analysis of tourism expenditure, a new net expenditure column was created in the expense table. This column was calculated by subtracting any faulty or erroneous expenditure values from the total expenditure, ensuring more accurate insights into the financial aspects of tourism.</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3.2 Additional Preprocessing</w:t>
      </w:r>
      <w:r w:rsidRPr="00302EBB">
        <w:rPr>
          <w:rStyle w:val="Heading2Char"/>
          <w:rFonts w:ascii="Roboto" w:hAnsi="Roboto"/>
        </w:rPr>
        <w:br/>
      </w:r>
      <w:r w:rsidRPr="00302EBB">
        <w:rPr>
          <w:rStyle w:val="Heading3Char"/>
          <w:rFonts w:ascii="Roboto" w:hAnsi="Roboto"/>
        </w:rPr>
        <w:t>3.2.1 Handling Missing Values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Missing values within the dataset were addressed through various methods, such as imputation, removal of incomplete records, or estimation based on existing data trends. Handling missing values helped to prevent biased analysis and ensure the completeness of the dataset.</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lastRenderedPageBreak/>
        <w:t>3.2.2 Data Normalization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Data normalization techniques were applied to standardize data across different scales and units of measurement. This involved scaling numerical values to a common range or transforming variables to conform to a normal distribution, facilitating more meaningful comparisons and analysis.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3.2.3 Data Aggregation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In some cases, data aggregation was performed to summarize information at higher levels of granularity. This involved grouping data by certain attributes or dimensions and calculating aggregate statistics such as sums, averages, or percentages to derive meaningful insights from the dataset.</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3.2.4 Data Cleaning</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Throughout the preprocessing stage, various data cleaning techniques were applied to ensure the consistency, accuracy, and completeness of the dataset. This included removing outliers, correcting formatting errors, and standardizing data formats to facilitate smooth data analysis processes.</w:t>
      </w:r>
    </w:p>
    <w:p w14:paraId="744B853B" w14:textId="77777777" w:rsidR="00CE4012" w:rsidRPr="00302EBB" w:rsidRDefault="00CE4012">
      <w:pPr>
        <w:rPr>
          <w:rFonts w:ascii="Roboto" w:hAnsi="Roboto"/>
          <w:color w:val="202124"/>
          <w:spacing w:val="3"/>
          <w:sz w:val="21"/>
          <w:szCs w:val="21"/>
          <w:shd w:val="clear" w:color="auto" w:fill="FFFFFF"/>
        </w:rPr>
      </w:pPr>
      <w:r w:rsidRPr="00302EBB">
        <w:rPr>
          <w:rFonts w:ascii="Roboto" w:hAnsi="Roboto"/>
          <w:color w:val="202124"/>
          <w:spacing w:val="3"/>
          <w:sz w:val="21"/>
          <w:szCs w:val="21"/>
          <w:shd w:val="clear" w:color="auto" w:fill="FFFFFF"/>
        </w:rPr>
        <w:br w:type="page"/>
      </w:r>
    </w:p>
    <w:p w14:paraId="51807043" w14:textId="77777777" w:rsidR="00CE4012" w:rsidRPr="00302EBB" w:rsidRDefault="00CE4012" w:rsidP="00CE4012">
      <w:pPr>
        <w:rPr>
          <w:rFonts w:ascii="Roboto" w:hAnsi="Roboto"/>
          <w:color w:val="202124"/>
          <w:spacing w:val="3"/>
          <w:sz w:val="21"/>
          <w:szCs w:val="21"/>
          <w:shd w:val="clear" w:color="auto" w:fill="FFFFFF"/>
        </w:rPr>
      </w:pPr>
      <w:r w:rsidRPr="00302EBB">
        <w:rPr>
          <w:rStyle w:val="Heading1Char"/>
          <w:rFonts w:ascii="Roboto" w:hAnsi="Roboto"/>
        </w:rPr>
        <w:lastRenderedPageBreak/>
        <w:t>4. DAX Measures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In the process of analyzing the tourism industry dataset in Europe using Power BI, several DAX (Data Analysis Expressions) measures were created to derive meaningful insights and calculate key metrics. This section outlines the DAX measures developed for the analysis.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4.1 Employment Growth</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Employment Growth measure calculates the percentage change in employment from the previous year to the current year. It provides insights into the growth or decline of employment within the tourism industry over time.</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Formula:</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DAX</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Copy code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 xml:space="preserve">EmploymentGrowth = </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VAR CurrentYear = MAX('Year'[Year_Code])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VAR CurrentYearEmployment = SUM('Employment- Number of employees'[Total (in Thousands)])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VAR PreviousYearEmployment = CALCULATE(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SUM('Employment- Number of employees'[Total (in Thousands)]),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FILTER(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ALL('Year'),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'Year'[Year_Code] = CurrentYear - 1</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RETURN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IF(ISBLANK(PreviousYearEmployment), BLANK(), (CurrentYearEmployment - PreviousYearEmployment) / PreviousYearEmployment)</w:t>
      </w:r>
    </w:p>
    <w:p w14:paraId="0B5B1E28" w14:textId="77777777" w:rsidR="00CE4012" w:rsidRPr="00302EBB" w:rsidRDefault="00CE4012" w:rsidP="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2Char"/>
          <w:rFonts w:ascii="Roboto" w:hAnsi="Roboto"/>
        </w:rPr>
        <w:t>4.2 Jobs Per Overnight Visitor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Jobs Per Overnight Visitor measure calculates the average number of jobs supported by each overnight visitor. It helps assess the employment impact of tourism on the economy.</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Formula:</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DAX</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Copy code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 xml:space="preserve">JobsPerOvernightVisitor = </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 xml:space="preserve">VAR TotalJobs = </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SUM('Employment- Number of employees'[Accommodation services for visitors (hotels and similar establishments) (in Thousands)])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 SUM('Employment- Number of employees'[Other accommodation services (in Thousands)])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 xml:space="preserve">VAR TotalOvernightVisitors = </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SUM('Inbound Tourism- Arrivals'[Overnights visitors (tourists) (In thousands)])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RETURN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DIVIDE(TotalJobs, TotalOvernightVisitors)</w:t>
      </w:r>
    </w:p>
    <w:p w14:paraId="4B83B8E9" w14:textId="77777777" w:rsidR="00CE4012" w:rsidRPr="00302EBB" w:rsidRDefault="00CE4012" w:rsidP="00CE4012">
      <w:pPr>
        <w:rPr>
          <w:rFonts w:ascii="Roboto" w:hAnsi="Roboto"/>
          <w:color w:val="202124"/>
          <w:spacing w:val="3"/>
          <w:sz w:val="21"/>
          <w:szCs w:val="21"/>
          <w:shd w:val="clear" w:color="auto" w:fill="FFFFFF"/>
        </w:rPr>
      </w:pPr>
    </w:p>
    <w:p w14:paraId="50B9AF01" w14:textId="77777777" w:rsidR="00CE4012" w:rsidRPr="00302EBB" w:rsidRDefault="00CE4012" w:rsidP="00CE4012">
      <w:pPr>
        <w:rPr>
          <w:rFonts w:ascii="Roboto" w:hAnsi="Roboto"/>
          <w:color w:val="202124"/>
          <w:spacing w:val="3"/>
          <w:sz w:val="21"/>
          <w:szCs w:val="21"/>
          <w:shd w:val="clear" w:color="auto" w:fill="FFFFFF"/>
        </w:rPr>
      </w:pPr>
      <w:r w:rsidRPr="00302EBB">
        <w:rPr>
          <w:rStyle w:val="Heading2Char"/>
          <w:rFonts w:ascii="Roboto" w:hAnsi="Roboto"/>
        </w:rPr>
        <w:lastRenderedPageBreak/>
        <w:t>4.3 Tourism Arrival Growth</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Tourism Arrival Growth measure calculates the percentage change in tourist arrivals from the previous year to the current year. It provides insights into the growth or decline of tourist arrivals over time.</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Formula:</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DAX</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Copy code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 xml:space="preserve">TourismArrivalGrowth = </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VAR CurrentYear = MAX('Year'[Year_Code])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VAR CurrentYearArrivals = SUM('Inbound Tourism- Arrivals'[Total Arrivals (In thousands)])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VAR PreviousYearArrivals = CALCULATE(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SUM('Inbound Tourism- Arrivals'[Total Arrivals (In thousands)]),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FILTER(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ALL('Year'),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'Year'[Year_Code] = CurrentYear - 1</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RETURN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IF(ISBLANK(PreviousYearArrivals), BLANK(), (CurrentYearArrivals - PreviousYearArrivals) / PreviousYearArrivals)</w:t>
      </w:r>
    </w:p>
    <w:p w14:paraId="49FE262C" w14:textId="77777777" w:rsidR="00CE4012" w:rsidRPr="00302EBB" w:rsidRDefault="00CE4012" w:rsidP="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2Char"/>
          <w:rFonts w:ascii="Roboto" w:hAnsi="Roboto"/>
        </w:rPr>
        <w:t>4.4 Expenditure Growth</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Expenditure Growth measure calculates the percentage change in tourism expenditure from the previous year to the current year. It provides insights into the growth or decline of tourism expenditure over time.</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Formula:</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DAX</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Copy code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 xml:space="preserve">ExpenditureGrowth = </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VAR CurrentYear = MAX('Year'[Year_Code])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VAR CurrentYearExpenditure = SUM('Inbound Tourism-Tourism Expense'[Tourism expenditure in the country (in US$ Millions)])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VAR PreviousYearExpenditure = CALCULATE(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SUM('Inbound Tourism-Tourism Expense'[Tourism expenditure in the country (in US$ Millions)]),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FILTER(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ALL('Year'),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'Year'[Year_Code] = CurrentYear - 1</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RETURN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IF(ISBLANK(PreviousYearExpenditure), BLANK(), (CurrentYearExpenditure - PreviousYearExpenditure) / PreviousYearExpenditure)</w:t>
      </w:r>
    </w:p>
    <w:p w14:paraId="6B6DD2DC" w14:textId="77777777" w:rsidR="00CE4012" w:rsidRPr="00302EBB" w:rsidRDefault="00CE4012" w:rsidP="00CE4012">
      <w:pPr>
        <w:rPr>
          <w:rFonts w:ascii="Roboto" w:hAnsi="Roboto"/>
          <w:color w:val="202124"/>
          <w:spacing w:val="3"/>
          <w:sz w:val="21"/>
          <w:szCs w:val="21"/>
          <w:shd w:val="clear" w:color="auto" w:fill="FFFFFF"/>
        </w:rPr>
      </w:pPr>
    </w:p>
    <w:p w14:paraId="1DDF2A2C" w14:textId="77777777" w:rsidR="00CE4012" w:rsidRPr="00302EBB" w:rsidRDefault="00CE4012" w:rsidP="00CE4012">
      <w:pPr>
        <w:rPr>
          <w:rFonts w:ascii="Roboto" w:hAnsi="Roboto"/>
          <w:color w:val="202124"/>
          <w:spacing w:val="3"/>
          <w:sz w:val="21"/>
          <w:szCs w:val="21"/>
          <w:shd w:val="clear" w:color="auto" w:fill="FFFFFF"/>
        </w:rPr>
      </w:pPr>
      <w:r w:rsidRPr="00302EBB">
        <w:rPr>
          <w:rStyle w:val="Heading2Char"/>
          <w:rFonts w:ascii="Roboto" w:hAnsi="Roboto"/>
        </w:rPr>
        <w:lastRenderedPageBreak/>
        <w:t>4.5 Tourism Revenue Per Tourist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Tourism Revenue Per Tourist measure calculates the average revenue generated per tourist visit. It provides insights into the economic impact of tourism on a per capita basis.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Formula:</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DAX</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Copy code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 xml:space="preserve">TourismRevenuePerTourist = </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DIVIDE(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SUMX(</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VALUES('Inbound Tourism- Arrivals'[Country_Code]),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CALCULATE(SUM('Inbound Tourism- Arrivals'[Total Arrivals (In thousands)]))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SUMX(</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VALUES('Inbound Tourism-Tourism Expense'[Country_Code]),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CALCULATE(SUM('Inbound Tourism-Tourism Expense'[Tourism expenditure in the country (in US$ Millions)]))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w:t>
      </w:r>
    </w:p>
    <w:p w14:paraId="1B324C2A" w14:textId="7F0F018D" w:rsidR="00302EBB" w:rsidRPr="00302EBB" w:rsidRDefault="00CE4012" w:rsidP="00CE4012">
      <w:pPr>
        <w:rPr>
          <w:rFonts w:ascii="Roboto" w:hAnsi="Roboto"/>
          <w:color w:val="202124"/>
          <w:spacing w:val="3"/>
          <w:sz w:val="21"/>
          <w:szCs w:val="21"/>
          <w:shd w:val="clear" w:color="auto" w:fill="FFFFFF"/>
        </w:rPr>
      </w:pPr>
      <w:r w:rsidRPr="00302EBB">
        <w:rPr>
          <w:rFonts w:ascii="Roboto" w:hAnsi="Roboto"/>
          <w:color w:val="202124"/>
          <w:spacing w:val="3"/>
          <w:sz w:val="21"/>
          <w:szCs w:val="21"/>
        </w:rPr>
        <w:br/>
      </w:r>
      <w:r w:rsidRPr="00302EBB">
        <w:rPr>
          <w:rStyle w:val="Heading2Char"/>
          <w:rFonts w:ascii="Roboto" w:hAnsi="Roboto"/>
        </w:rPr>
        <w:t>4.6 Regional Contributions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The Regional Contributions measures calculate the percentage contribution of each region to total tourist arrivals. They provide insights into the distribution of tourist arrivals across different regions within Europe.</w:t>
      </w:r>
    </w:p>
    <w:p w14:paraId="7DBB768E" w14:textId="77777777" w:rsidR="00302EBB" w:rsidRPr="00302EBB" w:rsidRDefault="00302EBB">
      <w:pPr>
        <w:rPr>
          <w:rFonts w:ascii="Roboto" w:hAnsi="Roboto"/>
          <w:color w:val="202124"/>
          <w:spacing w:val="3"/>
          <w:sz w:val="21"/>
          <w:szCs w:val="21"/>
          <w:shd w:val="clear" w:color="auto" w:fill="FFFFFF"/>
        </w:rPr>
      </w:pPr>
      <w:r w:rsidRPr="00302EBB">
        <w:rPr>
          <w:rFonts w:ascii="Roboto" w:hAnsi="Roboto"/>
          <w:color w:val="202124"/>
          <w:spacing w:val="3"/>
          <w:sz w:val="21"/>
          <w:szCs w:val="21"/>
          <w:shd w:val="clear" w:color="auto" w:fill="FFFFFF"/>
        </w:rPr>
        <w:br w:type="page"/>
      </w:r>
    </w:p>
    <w:p w14:paraId="440C86DE" w14:textId="77777777" w:rsidR="00302EBB" w:rsidRPr="00302EBB" w:rsidRDefault="00302EBB" w:rsidP="00CE4012">
      <w:pPr>
        <w:rPr>
          <w:rFonts w:ascii="Roboto" w:hAnsi="Roboto"/>
          <w:color w:val="202124"/>
          <w:spacing w:val="3"/>
          <w:sz w:val="21"/>
          <w:szCs w:val="21"/>
        </w:rPr>
      </w:pPr>
      <w:r w:rsidRPr="00302EBB">
        <w:rPr>
          <w:rStyle w:val="Heading1Char"/>
          <w:rFonts w:ascii="Roboto" w:hAnsi="Roboto"/>
        </w:rPr>
        <w:lastRenderedPageBreak/>
        <w:t>5. Visualizations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section presents a series of visualizations created using Power BI to analyze various aspects of the tourism industry in Europe. The visualizations are organized into different pages, each focusing on specific analytical perspectives.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5.1 Page 1: Arrivals Analysis</w:t>
      </w:r>
      <w:r w:rsidRPr="00302EBB">
        <w:rPr>
          <w:rFonts w:ascii="Roboto" w:hAnsi="Roboto"/>
          <w:color w:val="202124"/>
          <w:spacing w:val="3"/>
          <w:sz w:val="21"/>
          <w:szCs w:val="21"/>
        </w:rPr>
        <w:br/>
      </w:r>
      <w:r w:rsidRPr="00302EBB">
        <w:rPr>
          <w:rStyle w:val="Heading3Char"/>
          <w:rFonts w:ascii="Roboto" w:hAnsi="Roboto"/>
        </w:rPr>
        <w:t>5.1.1 Total Arrivals (in Thousands) by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displays the total number of tourist arrivals in European countries, providing insights into the popularity of different destinations among tourists.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5.1.2 Percentage of Arrivals by Mode of Transport (in Thousands)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illustrates the distribution of tourist arrivals by mode of transport, including air, water, and land travel, allowing for an understanding of the preferred transportation modes among tourists.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5.1.3 Total Arrivals (in Thousands) by Year and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depicts the total number of tourist arrivals in European regions over time, enabling the identification of regional trends and patterns in tourist arrivals.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5.1.4 Arrivals in Country by Air, Water, and Land (in Thousands)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presents the breakdown of tourist arrivals by mode of transport (air, water, and land) in European countries over different years, facilitating insights into the changing transportation preferences of tourists.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5.2 Page 2: Employment Analysis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5.2.1 Employment Across Industry (in Thousands)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showcases the total employment across various tourism-related industries over time, providing insights into employment trends and fluctuations within the tourism sector.</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5.2.2 Jobs Per Overnight Visitor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illustrates the average number of jobs supported by each overnight visitor in European countries over different years, offering insights into the employment impact of tourism on a per capita basis.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5.2.3 Employment Across Industry by Percentage</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presents the distribution of employment across different tourism-related industries as a percentage of total employment, enabling an understanding of the relative importance of each industry in terms of employment generation.</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5.3 Page 3: Visitor Analysis</w:t>
      </w:r>
      <w:r w:rsidRPr="00302EBB">
        <w:rPr>
          <w:rFonts w:ascii="Roboto" w:hAnsi="Roboto"/>
          <w:color w:val="202124"/>
          <w:spacing w:val="3"/>
          <w:sz w:val="21"/>
          <w:szCs w:val="21"/>
        </w:rPr>
        <w:br/>
      </w:r>
      <w:r w:rsidRPr="00302EBB">
        <w:rPr>
          <w:rStyle w:val="Heading3Char"/>
          <w:rFonts w:ascii="Roboto" w:hAnsi="Roboto"/>
        </w:rPr>
        <w:t>5.3.1 Same-day Visitors vs. Cruise Passengers (In thousands) by Year</w:t>
      </w:r>
      <w:r w:rsidRPr="00302EBB">
        <w:rPr>
          <w:rStyle w:val="Heading3Char"/>
          <w:rFonts w:ascii="Roboto" w:hAnsi="Roboto"/>
        </w:rPr>
        <w:br/>
      </w:r>
      <w:r w:rsidRPr="00302EBB">
        <w:rPr>
          <w:rFonts w:ascii="Roboto" w:hAnsi="Roboto"/>
          <w:color w:val="202124"/>
          <w:spacing w:val="3"/>
          <w:sz w:val="21"/>
          <w:szCs w:val="21"/>
          <w:shd w:val="clear" w:color="auto" w:fill="FFFFFF"/>
        </w:rPr>
        <w:t>This visualization compares the number of same-day visitors and cruise passengers in European countries over different years, providing insights into the preferences and behaviors of different types of visitors.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lastRenderedPageBreak/>
        <w:t>5.3.2 Total Arrivals vs. Same-day Visitors vs. Overnight Visitors (In thousands)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compares the total number of tourist arrivals with the number of same-day visitors and overnight visitors in European countries over different years, facilitating insights into visitor demographics and travel patterns.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5.4 Page 4: Expenditure Analysis</w:t>
      </w:r>
      <w:r w:rsidRPr="00302EBB">
        <w:rPr>
          <w:rFonts w:ascii="Roboto" w:hAnsi="Roboto"/>
          <w:color w:val="202124"/>
          <w:spacing w:val="3"/>
          <w:sz w:val="21"/>
          <w:szCs w:val="21"/>
        </w:rPr>
        <w:br/>
      </w:r>
      <w:r w:rsidRPr="00302EBB">
        <w:rPr>
          <w:rStyle w:val="Heading3Char"/>
          <w:rFonts w:ascii="Roboto" w:hAnsi="Roboto"/>
        </w:rPr>
        <w:t>5.4.1 Tourism Expenditure in the Country (in US$ Millions)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displays the total tourism expenditure in European countries over time, providing insights into the spending patterns and trends of tourists.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5.4.2 Tourism Revenue Per Tourist by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illustrates the average revenue generated per tourist visit in European countries, enabling an understanding of the economic impact of tourism on a per capita basis.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5.4.3 Travel vs. Passenger Transport Expenditure (in US$ Millions)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compares the expenditure on travel and passenger transport within European countries, facilitating insights into the distribution of tourism expenditure across different categories.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5.5 Page 5: Accommodation Analysis</w:t>
      </w:r>
      <w:r w:rsidRPr="00302EBB">
        <w:rPr>
          <w:rFonts w:ascii="Roboto" w:hAnsi="Roboto"/>
          <w:color w:val="202124"/>
          <w:spacing w:val="3"/>
          <w:sz w:val="21"/>
          <w:szCs w:val="21"/>
        </w:rPr>
        <w:br/>
      </w:r>
      <w:r w:rsidRPr="00302EBB">
        <w:rPr>
          <w:rStyle w:val="Heading3Char"/>
          <w:rFonts w:ascii="Roboto" w:hAnsi="Roboto"/>
        </w:rPr>
        <w:t>5.5.1 Occupancy Rate / Bed-places (Percent) vs. Occupancy Rate / Rooms (Percent) by Year</w:t>
      </w:r>
      <w:r w:rsidRPr="00302EBB">
        <w:rPr>
          <w:rStyle w:val="Heading3Char"/>
          <w:rFonts w:ascii="Roboto" w:hAnsi="Roboto"/>
        </w:rPr>
        <w:br/>
      </w:r>
      <w:r w:rsidRPr="00302EBB">
        <w:rPr>
          <w:rFonts w:ascii="Roboto" w:hAnsi="Roboto"/>
          <w:color w:val="202124"/>
          <w:spacing w:val="3"/>
          <w:sz w:val="21"/>
          <w:szCs w:val="21"/>
          <w:shd w:val="clear" w:color="auto" w:fill="FFFFFF"/>
        </w:rPr>
        <w:t>This visualization compares the occupancy rates of bed-places and rooms in European accommodations over time, providing insights into accommodation utilization and demand trends.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5.5.2 Average Length of Stay (Nights)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illustrates the average length of stay for tourists in European countries over different years, enabling insights into visitor behavior and travel preferences.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5.5.3 Number of Bed-places vs. Number of Rooms vs. Number of Establishments (In Units) by Region</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presents the distribution of accommodation facilities, including the number of bed-places, rooms, and establishments, across different regions in Europe.</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5.5.4 Number of Bed-places vs. Number of Establishments vs. Number of Rooms (In Units) by Year per Country</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compares the number of bed-places, establishments, and rooms in European accommodations over different years, providing insights into the expansion and development of accommodation infrastructure.</w:t>
      </w:r>
      <w:r w:rsidRPr="00302EBB">
        <w:rPr>
          <w:rFonts w:ascii="Roboto" w:hAnsi="Roboto"/>
          <w:color w:val="202124"/>
          <w:spacing w:val="3"/>
          <w:sz w:val="21"/>
          <w:szCs w:val="21"/>
        </w:rPr>
        <w:br/>
      </w:r>
    </w:p>
    <w:p w14:paraId="5BD7C0DF" w14:textId="5AADA632" w:rsidR="00302EBB" w:rsidRPr="00302EBB" w:rsidRDefault="00302EBB" w:rsidP="00CE4012">
      <w:pPr>
        <w:rPr>
          <w:rFonts w:ascii="Roboto" w:hAnsi="Roboto"/>
          <w:color w:val="202124"/>
          <w:spacing w:val="3"/>
          <w:sz w:val="21"/>
          <w:szCs w:val="21"/>
          <w:shd w:val="clear" w:color="auto" w:fill="FFFFFF"/>
        </w:rPr>
      </w:pPr>
      <w:r w:rsidRPr="00302EBB">
        <w:rPr>
          <w:rStyle w:val="Heading2Char"/>
          <w:rFonts w:ascii="Roboto" w:hAnsi="Roboto"/>
        </w:rPr>
        <w:lastRenderedPageBreak/>
        <w:t>5.6 Page 6: Growth Analysis</w:t>
      </w:r>
      <w:r w:rsidRPr="00302EBB">
        <w:rPr>
          <w:rFonts w:ascii="Roboto" w:hAnsi="Roboto"/>
          <w:color w:val="202124"/>
          <w:spacing w:val="3"/>
          <w:sz w:val="21"/>
          <w:szCs w:val="21"/>
        </w:rPr>
        <w:br/>
      </w:r>
      <w:r w:rsidRPr="00302EBB">
        <w:rPr>
          <w:rStyle w:val="Heading3Char"/>
          <w:rFonts w:ascii="Roboto" w:hAnsi="Roboto"/>
        </w:rPr>
        <w:t>5.6.1 Employment Growth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illustrates the percentage change in employment within the tourism sector in European countries over time, providing insights into employment trends and dynamics.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5.6.2 Expenditure Growth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displays the percentage change in tourism expenditure in European countries over time, enabling insights into spending patterns and trends among tourists.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5.6.3 Tourism Arrival Growth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showcases the percentage change in tourist arrivals in European countries over time, facilitating insights into the growth or decline of tourism activity.</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5.7 Page 7: Regional Analysis</w:t>
      </w:r>
      <w:r w:rsidRPr="00302EBB">
        <w:rPr>
          <w:rFonts w:ascii="Roboto" w:hAnsi="Roboto"/>
          <w:color w:val="202124"/>
          <w:spacing w:val="3"/>
          <w:sz w:val="21"/>
          <w:szCs w:val="21"/>
        </w:rPr>
        <w:br/>
      </w:r>
      <w:r w:rsidRPr="00302EBB">
        <w:rPr>
          <w:rStyle w:val="Heading3Char"/>
          <w:rFonts w:ascii="Roboto" w:hAnsi="Roboto"/>
        </w:rPr>
        <w:t>5.7.1 Arrivals from Region (In thousands) by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presents the number of tourist arrivals from different regions into European countries over time, providing insights into regional tourism trends and preferences.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3Char"/>
          <w:rFonts w:ascii="Roboto" w:hAnsi="Roboto"/>
        </w:rPr>
        <w:t>5.7.2 Africa, Americas, East Asia and the Pacific, Europe, Middle East, South Asia, and Other Areas Percentage of Tourists</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illustrates the percentage distribution of tourists from different regions visiting European countries, enabling insights into the geographical origin of tourists.</w:t>
      </w:r>
      <w:r w:rsidRPr="00302EBB">
        <w:rPr>
          <w:rFonts w:ascii="Roboto" w:hAnsi="Roboto"/>
          <w:color w:val="202124"/>
          <w:spacing w:val="3"/>
          <w:sz w:val="21"/>
          <w:szCs w:val="21"/>
        </w:rPr>
        <w:br/>
      </w:r>
      <w:r w:rsidRPr="00302EBB">
        <w:rPr>
          <w:rFonts w:ascii="Roboto" w:hAnsi="Roboto"/>
          <w:color w:val="202124"/>
          <w:spacing w:val="3"/>
          <w:sz w:val="21"/>
          <w:szCs w:val="21"/>
        </w:rPr>
        <w:br/>
      </w:r>
      <w:r w:rsidRPr="00302EBB">
        <w:rPr>
          <w:rStyle w:val="Heading2Char"/>
          <w:rFonts w:ascii="Roboto" w:hAnsi="Roboto"/>
        </w:rPr>
        <w:t>5.8 Page 8: Comparative Analysis</w:t>
      </w:r>
      <w:r w:rsidRPr="00302EBB">
        <w:rPr>
          <w:rFonts w:ascii="Roboto" w:hAnsi="Roboto"/>
          <w:color w:val="202124"/>
          <w:spacing w:val="3"/>
          <w:sz w:val="21"/>
          <w:szCs w:val="21"/>
        </w:rPr>
        <w:br/>
      </w:r>
      <w:r w:rsidRPr="00302EBB">
        <w:rPr>
          <w:rStyle w:val="Heading3Char"/>
          <w:rFonts w:ascii="Roboto" w:hAnsi="Roboto"/>
        </w:rPr>
        <w:t>5.8.1 Total Arrivals (in Thousands) vs. Tourism Expenditure in the Country (in US$ Millions) vs. Tourism Revenue Per Tourist by Country and Year</w:t>
      </w:r>
      <w:r w:rsidRPr="00302EBB">
        <w:rPr>
          <w:rFonts w:ascii="Roboto" w:hAnsi="Roboto"/>
          <w:color w:val="202124"/>
          <w:spacing w:val="3"/>
          <w:sz w:val="21"/>
          <w:szCs w:val="21"/>
        </w:rPr>
        <w:br/>
      </w:r>
      <w:r w:rsidRPr="00302EBB">
        <w:rPr>
          <w:rFonts w:ascii="Roboto" w:hAnsi="Roboto"/>
          <w:color w:val="202124"/>
          <w:spacing w:val="3"/>
          <w:sz w:val="21"/>
          <w:szCs w:val="21"/>
          <w:shd w:val="clear" w:color="auto" w:fill="FFFFFF"/>
        </w:rPr>
        <w:t>This visualization compares total tourist arrivals, tourism expenditure, and tourism revenue per tourist in European countries over different years, facilitating comparative analysis and insights into the relationship between tourist arrivals and economic impact.</w:t>
      </w:r>
    </w:p>
    <w:p w14:paraId="52CDAB19" w14:textId="77777777" w:rsidR="00302EBB" w:rsidRPr="00302EBB" w:rsidRDefault="00302EBB">
      <w:pPr>
        <w:rPr>
          <w:rFonts w:ascii="Roboto" w:hAnsi="Roboto"/>
          <w:color w:val="202124"/>
          <w:spacing w:val="3"/>
          <w:sz w:val="21"/>
          <w:szCs w:val="21"/>
          <w:shd w:val="clear" w:color="auto" w:fill="FFFFFF"/>
        </w:rPr>
      </w:pPr>
      <w:r w:rsidRPr="00302EBB">
        <w:rPr>
          <w:rFonts w:ascii="Roboto" w:hAnsi="Roboto"/>
          <w:color w:val="202124"/>
          <w:spacing w:val="3"/>
          <w:sz w:val="21"/>
          <w:szCs w:val="21"/>
          <w:shd w:val="clear" w:color="auto" w:fill="FFFFFF"/>
        </w:rPr>
        <w:br w:type="page"/>
      </w:r>
    </w:p>
    <w:p w14:paraId="30110B36" w14:textId="77777777" w:rsidR="00302EBB" w:rsidRPr="00302EBB" w:rsidRDefault="00302EBB" w:rsidP="00302EBB">
      <w:pPr>
        <w:pStyle w:val="Heading1"/>
        <w:rPr>
          <w:rFonts w:ascii="Roboto" w:hAnsi="Roboto"/>
        </w:rPr>
      </w:pPr>
      <w:r w:rsidRPr="00302EBB">
        <w:rPr>
          <w:rStyle w:val="Strong"/>
          <w:rFonts w:ascii="Roboto" w:hAnsi="Roboto"/>
          <w:b w:val="0"/>
          <w:bCs w:val="0"/>
        </w:rPr>
        <w:lastRenderedPageBreak/>
        <w:t>6. Conclusion and Recommendations</w:t>
      </w:r>
    </w:p>
    <w:p w14:paraId="18E7D329" w14:textId="77777777" w:rsidR="00302EBB" w:rsidRPr="00302EBB" w:rsidRDefault="00302EBB" w:rsidP="00302EBB">
      <w:pPr>
        <w:pStyle w:val="Heading2"/>
        <w:rPr>
          <w:rFonts w:ascii="Roboto" w:hAnsi="Roboto"/>
        </w:rPr>
      </w:pPr>
      <w:r w:rsidRPr="00302EBB">
        <w:rPr>
          <w:rStyle w:val="Strong"/>
          <w:rFonts w:ascii="Roboto" w:hAnsi="Roboto"/>
          <w:b w:val="0"/>
          <w:bCs w:val="0"/>
        </w:rPr>
        <w:t>6.1 Conclusion</w:t>
      </w:r>
    </w:p>
    <w:p w14:paraId="109C9CBF" w14:textId="77777777" w:rsidR="00302EBB" w:rsidRPr="00302EBB" w:rsidRDefault="00302EBB" w:rsidP="00302EBB">
      <w:pPr>
        <w:rPr>
          <w:rFonts w:ascii="Roboto" w:hAnsi="Roboto"/>
          <w:sz w:val="21"/>
          <w:szCs w:val="21"/>
        </w:rPr>
      </w:pPr>
      <w:r w:rsidRPr="00302EBB">
        <w:rPr>
          <w:rFonts w:ascii="Roboto" w:hAnsi="Roboto"/>
          <w:sz w:val="21"/>
          <w:szCs w:val="21"/>
        </w:rPr>
        <w:t>In conclusion, the analysis of the tourism industry in Europe using Power BI has provided valuable insights into various aspects of the sector, including tourist arrivals, expenditure patterns, employment dynamics, visitor behavior, accommodation trends, and regional tourism preferences. Through comprehensive visualizations and data-driven analysis, key trends and patterns have been identified, contributing to a deeper understanding of the dynamics shaping the European tourism landscape.</w:t>
      </w:r>
    </w:p>
    <w:p w14:paraId="6335FE7C" w14:textId="77777777" w:rsidR="00302EBB" w:rsidRPr="00302EBB" w:rsidRDefault="00302EBB" w:rsidP="00302EBB">
      <w:pPr>
        <w:pStyle w:val="Heading2"/>
        <w:rPr>
          <w:rFonts w:ascii="Roboto" w:hAnsi="Roboto"/>
        </w:rPr>
      </w:pPr>
      <w:r w:rsidRPr="00302EBB">
        <w:rPr>
          <w:rStyle w:val="Strong"/>
          <w:rFonts w:ascii="Roboto" w:hAnsi="Roboto"/>
          <w:b w:val="0"/>
          <w:bCs w:val="0"/>
        </w:rPr>
        <w:t>6.2 Key Findings</w:t>
      </w:r>
    </w:p>
    <w:p w14:paraId="2970D69B" w14:textId="77777777" w:rsidR="00302EBB" w:rsidRPr="00302EBB" w:rsidRDefault="00302EBB" w:rsidP="00302EBB">
      <w:pPr>
        <w:rPr>
          <w:rFonts w:ascii="Roboto" w:hAnsi="Roboto"/>
          <w:sz w:val="21"/>
          <w:szCs w:val="21"/>
        </w:rPr>
      </w:pPr>
      <w:r w:rsidRPr="00302EBB">
        <w:rPr>
          <w:rFonts w:ascii="Roboto" w:hAnsi="Roboto"/>
          <w:sz w:val="21"/>
          <w:szCs w:val="21"/>
        </w:rPr>
        <w:t>Based on the analysis conducted, the following key findings have been identified:</w:t>
      </w:r>
    </w:p>
    <w:p w14:paraId="68E5BFF0" w14:textId="77777777" w:rsidR="00302EBB" w:rsidRPr="00302EBB" w:rsidRDefault="00302EBB" w:rsidP="00302EBB">
      <w:pPr>
        <w:rPr>
          <w:rFonts w:ascii="Roboto" w:hAnsi="Roboto"/>
          <w:sz w:val="21"/>
          <w:szCs w:val="21"/>
        </w:rPr>
      </w:pPr>
      <w:r w:rsidRPr="00302EBB">
        <w:rPr>
          <w:rStyle w:val="Strong"/>
          <w:rFonts w:ascii="Roboto" w:hAnsi="Roboto"/>
          <w:sz w:val="21"/>
          <w:szCs w:val="21"/>
        </w:rPr>
        <w:t>Tourist Arrivals:</w:t>
      </w:r>
      <w:r w:rsidRPr="00302EBB">
        <w:rPr>
          <w:rFonts w:ascii="Roboto" w:hAnsi="Roboto"/>
          <w:sz w:val="21"/>
          <w:szCs w:val="21"/>
        </w:rPr>
        <w:t xml:space="preserve"> There has been a steady increase in tourist arrivals in European countries over the years, with certain regions experiencing higher growth rates than others.</w:t>
      </w:r>
    </w:p>
    <w:p w14:paraId="51014CE7" w14:textId="77777777" w:rsidR="00302EBB" w:rsidRPr="00302EBB" w:rsidRDefault="00302EBB" w:rsidP="00302EBB">
      <w:pPr>
        <w:rPr>
          <w:rFonts w:ascii="Roboto" w:hAnsi="Roboto"/>
          <w:sz w:val="21"/>
          <w:szCs w:val="21"/>
        </w:rPr>
      </w:pPr>
      <w:r w:rsidRPr="00302EBB">
        <w:rPr>
          <w:rStyle w:val="Strong"/>
          <w:rFonts w:ascii="Roboto" w:hAnsi="Roboto"/>
          <w:sz w:val="21"/>
          <w:szCs w:val="21"/>
        </w:rPr>
        <w:t>Expenditure Patterns:</w:t>
      </w:r>
      <w:r w:rsidRPr="00302EBB">
        <w:rPr>
          <w:rFonts w:ascii="Roboto" w:hAnsi="Roboto"/>
          <w:sz w:val="21"/>
          <w:szCs w:val="21"/>
        </w:rPr>
        <w:t xml:space="preserve"> Tourism expenditure has also shown a positive trend, indicating a growing contribution to the economy. However, there are variations in spending patterns across different countries and regions.</w:t>
      </w:r>
    </w:p>
    <w:p w14:paraId="39F01748" w14:textId="77777777" w:rsidR="00302EBB" w:rsidRPr="00302EBB" w:rsidRDefault="00302EBB" w:rsidP="00302EBB">
      <w:pPr>
        <w:rPr>
          <w:rFonts w:ascii="Roboto" w:hAnsi="Roboto"/>
          <w:sz w:val="21"/>
          <w:szCs w:val="21"/>
        </w:rPr>
      </w:pPr>
      <w:r w:rsidRPr="00302EBB">
        <w:rPr>
          <w:rStyle w:val="Strong"/>
          <w:rFonts w:ascii="Roboto" w:hAnsi="Roboto"/>
          <w:sz w:val="21"/>
          <w:szCs w:val="21"/>
        </w:rPr>
        <w:t>Employment Dynamics:</w:t>
      </w:r>
      <w:r w:rsidRPr="00302EBB">
        <w:rPr>
          <w:rFonts w:ascii="Roboto" w:hAnsi="Roboto"/>
          <w:sz w:val="21"/>
          <w:szCs w:val="21"/>
        </w:rPr>
        <w:t xml:space="preserve"> The tourism sector plays a significant role in employment generation, with employment levels showing fluctuations over time. Understanding employment trends can inform strategies for workforce management and development.</w:t>
      </w:r>
    </w:p>
    <w:p w14:paraId="4AB9E512" w14:textId="77777777" w:rsidR="00302EBB" w:rsidRPr="00302EBB" w:rsidRDefault="00302EBB" w:rsidP="00302EBB">
      <w:pPr>
        <w:rPr>
          <w:rFonts w:ascii="Roboto" w:hAnsi="Roboto"/>
          <w:sz w:val="21"/>
          <w:szCs w:val="21"/>
        </w:rPr>
      </w:pPr>
      <w:r w:rsidRPr="00302EBB">
        <w:rPr>
          <w:rStyle w:val="Strong"/>
          <w:rFonts w:ascii="Roboto" w:hAnsi="Roboto"/>
          <w:sz w:val="21"/>
          <w:szCs w:val="21"/>
        </w:rPr>
        <w:t>Visitor Behavior:</w:t>
      </w:r>
      <w:r w:rsidRPr="00302EBB">
        <w:rPr>
          <w:rFonts w:ascii="Roboto" w:hAnsi="Roboto"/>
          <w:sz w:val="21"/>
          <w:szCs w:val="21"/>
        </w:rPr>
        <w:t xml:space="preserve"> Insights into visitor behavior, such as mode of transport, length of stay, and spending habits, can help stakeholders tailor their offerings to meet the evolving needs and preferences of tourists.</w:t>
      </w:r>
    </w:p>
    <w:p w14:paraId="5895BB0E" w14:textId="77777777" w:rsidR="00302EBB" w:rsidRPr="00302EBB" w:rsidRDefault="00302EBB" w:rsidP="00302EBB">
      <w:pPr>
        <w:rPr>
          <w:rFonts w:ascii="Roboto" w:hAnsi="Roboto"/>
          <w:sz w:val="21"/>
          <w:szCs w:val="21"/>
        </w:rPr>
      </w:pPr>
      <w:r w:rsidRPr="00302EBB">
        <w:rPr>
          <w:rStyle w:val="Strong"/>
          <w:rFonts w:ascii="Roboto" w:hAnsi="Roboto"/>
          <w:sz w:val="21"/>
          <w:szCs w:val="21"/>
        </w:rPr>
        <w:t>Accommodation Trends:</w:t>
      </w:r>
      <w:r w:rsidRPr="00302EBB">
        <w:rPr>
          <w:rFonts w:ascii="Roboto" w:hAnsi="Roboto"/>
          <w:sz w:val="21"/>
          <w:szCs w:val="21"/>
        </w:rPr>
        <w:t xml:space="preserve"> Accommodation plays a crucial role in the tourism experience, and analysis of occupancy rates, room availability, and infrastructure development can inform decisions related to investment and capacity planning.</w:t>
      </w:r>
    </w:p>
    <w:p w14:paraId="0335E7EC" w14:textId="77777777" w:rsidR="00302EBB" w:rsidRPr="00302EBB" w:rsidRDefault="00302EBB" w:rsidP="00302EBB">
      <w:pPr>
        <w:pStyle w:val="Heading2"/>
        <w:rPr>
          <w:rFonts w:ascii="Roboto" w:hAnsi="Roboto"/>
        </w:rPr>
      </w:pPr>
      <w:r w:rsidRPr="00302EBB">
        <w:rPr>
          <w:rStyle w:val="Strong"/>
          <w:rFonts w:ascii="Roboto" w:hAnsi="Roboto"/>
          <w:b w:val="0"/>
          <w:bCs w:val="0"/>
        </w:rPr>
        <w:t>6.3 Recommendations</w:t>
      </w:r>
    </w:p>
    <w:p w14:paraId="460F086C" w14:textId="77777777" w:rsidR="00302EBB" w:rsidRPr="00302EBB" w:rsidRDefault="00302EBB" w:rsidP="00302EBB">
      <w:pPr>
        <w:rPr>
          <w:rFonts w:ascii="Roboto" w:hAnsi="Roboto"/>
          <w:sz w:val="21"/>
          <w:szCs w:val="21"/>
        </w:rPr>
      </w:pPr>
      <w:r w:rsidRPr="00302EBB">
        <w:rPr>
          <w:rFonts w:ascii="Roboto" w:hAnsi="Roboto"/>
          <w:sz w:val="21"/>
          <w:szCs w:val="21"/>
        </w:rPr>
        <w:t>Based on the findings of the analysis, the following recommendations are proposed:</w:t>
      </w:r>
    </w:p>
    <w:p w14:paraId="49C30036" w14:textId="77777777" w:rsidR="00302EBB" w:rsidRPr="00302EBB" w:rsidRDefault="00302EBB" w:rsidP="00302EBB">
      <w:pPr>
        <w:rPr>
          <w:rFonts w:ascii="Roboto" w:hAnsi="Roboto"/>
          <w:sz w:val="21"/>
          <w:szCs w:val="21"/>
        </w:rPr>
      </w:pPr>
      <w:r w:rsidRPr="00302EBB">
        <w:rPr>
          <w:rStyle w:val="Strong"/>
          <w:rFonts w:ascii="Roboto" w:hAnsi="Roboto"/>
          <w:sz w:val="21"/>
          <w:szCs w:val="21"/>
        </w:rPr>
        <w:t>Strategic Marketing:</w:t>
      </w:r>
      <w:r w:rsidRPr="00302EBB">
        <w:rPr>
          <w:rFonts w:ascii="Roboto" w:hAnsi="Roboto"/>
          <w:sz w:val="21"/>
          <w:szCs w:val="21"/>
        </w:rPr>
        <w:t xml:space="preserve"> Develop targeted marketing campaigns to promote lesser-known destinations and diversify tourism offerings, thereby reducing overreliance on popular tourist hotspots.</w:t>
      </w:r>
    </w:p>
    <w:p w14:paraId="58EBF474" w14:textId="77777777" w:rsidR="00302EBB" w:rsidRPr="00302EBB" w:rsidRDefault="00302EBB" w:rsidP="00302EBB">
      <w:pPr>
        <w:rPr>
          <w:rFonts w:ascii="Roboto" w:hAnsi="Roboto"/>
          <w:sz w:val="21"/>
          <w:szCs w:val="21"/>
        </w:rPr>
      </w:pPr>
      <w:r w:rsidRPr="00302EBB">
        <w:rPr>
          <w:rStyle w:val="Strong"/>
          <w:rFonts w:ascii="Roboto" w:hAnsi="Roboto"/>
          <w:sz w:val="21"/>
          <w:szCs w:val="21"/>
        </w:rPr>
        <w:t>Infrastructure Development:</w:t>
      </w:r>
      <w:r w:rsidRPr="00302EBB">
        <w:rPr>
          <w:rFonts w:ascii="Roboto" w:hAnsi="Roboto"/>
          <w:sz w:val="21"/>
          <w:szCs w:val="21"/>
        </w:rPr>
        <w:t xml:space="preserve"> Invest in infrastructure development, including transportation networks, accommodation facilities, and tourist attractions, to enhance the overall tourism experience and accommodate growing visitor numbers.</w:t>
      </w:r>
    </w:p>
    <w:p w14:paraId="6F0DE200" w14:textId="77777777" w:rsidR="00302EBB" w:rsidRPr="00302EBB" w:rsidRDefault="00302EBB" w:rsidP="00302EBB">
      <w:pPr>
        <w:rPr>
          <w:rFonts w:ascii="Roboto" w:hAnsi="Roboto"/>
          <w:sz w:val="21"/>
          <w:szCs w:val="21"/>
        </w:rPr>
      </w:pPr>
      <w:r w:rsidRPr="00302EBB">
        <w:rPr>
          <w:rStyle w:val="Strong"/>
          <w:rFonts w:ascii="Roboto" w:hAnsi="Roboto"/>
          <w:sz w:val="21"/>
          <w:szCs w:val="21"/>
        </w:rPr>
        <w:t>Sustainable Tourism Practices:</w:t>
      </w:r>
      <w:r w:rsidRPr="00302EBB">
        <w:rPr>
          <w:rFonts w:ascii="Roboto" w:hAnsi="Roboto"/>
          <w:sz w:val="21"/>
          <w:szCs w:val="21"/>
        </w:rPr>
        <w:t xml:space="preserve"> Embrace sustainable tourism practices to minimize environmental impact, preserve cultural heritage, and ensure the long-term viability of the tourism industry.</w:t>
      </w:r>
    </w:p>
    <w:p w14:paraId="02A40E5E" w14:textId="77777777" w:rsidR="00302EBB" w:rsidRPr="00302EBB" w:rsidRDefault="00302EBB" w:rsidP="00302EBB">
      <w:pPr>
        <w:rPr>
          <w:rFonts w:ascii="Roboto" w:hAnsi="Roboto"/>
          <w:sz w:val="21"/>
          <w:szCs w:val="21"/>
        </w:rPr>
      </w:pPr>
      <w:r w:rsidRPr="00302EBB">
        <w:rPr>
          <w:rStyle w:val="Strong"/>
          <w:rFonts w:ascii="Roboto" w:hAnsi="Roboto"/>
          <w:sz w:val="21"/>
          <w:szCs w:val="21"/>
        </w:rPr>
        <w:t>Skill Development:</w:t>
      </w:r>
      <w:r w:rsidRPr="00302EBB">
        <w:rPr>
          <w:rFonts w:ascii="Roboto" w:hAnsi="Roboto"/>
          <w:sz w:val="21"/>
          <w:szCs w:val="21"/>
        </w:rPr>
        <w:t xml:space="preserve"> Invest in training and skill development programs to enhance the quality of services provided to tourists, ensuring a positive and memorable experience for visitors.</w:t>
      </w:r>
    </w:p>
    <w:p w14:paraId="6AC7E312" w14:textId="77777777" w:rsidR="00302EBB" w:rsidRPr="00302EBB" w:rsidRDefault="00302EBB" w:rsidP="00302EBB">
      <w:pPr>
        <w:rPr>
          <w:rFonts w:ascii="Roboto" w:hAnsi="Roboto"/>
          <w:sz w:val="21"/>
          <w:szCs w:val="21"/>
        </w:rPr>
      </w:pPr>
      <w:r w:rsidRPr="00302EBB">
        <w:rPr>
          <w:rStyle w:val="Strong"/>
          <w:rFonts w:ascii="Roboto" w:hAnsi="Roboto"/>
          <w:sz w:val="21"/>
          <w:szCs w:val="21"/>
        </w:rPr>
        <w:t>Collaboration and Partnership:</w:t>
      </w:r>
      <w:r w:rsidRPr="00302EBB">
        <w:rPr>
          <w:rFonts w:ascii="Roboto" w:hAnsi="Roboto"/>
          <w:sz w:val="21"/>
          <w:szCs w:val="21"/>
        </w:rPr>
        <w:t xml:space="preserve"> Foster collaboration and partnership between public and private stakeholders, as well as with local communities, to develop integrated tourism strategies that benefit all stakeholders and contribute to sustainable development.</w:t>
      </w:r>
    </w:p>
    <w:p w14:paraId="115F08DA" w14:textId="77777777" w:rsidR="00302EBB" w:rsidRPr="00302EBB" w:rsidRDefault="00302EBB" w:rsidP="00302EBB">
      <w:pPr>
        <w:pStyle w:val="Heading2"/>
        <w:rPr>
          <w:rFonts w:ascii="Roboto" w:hAnsi="Roboto"/>
        </w:rPr>
      </w:pPr>
      <w:r w:rsidRPr="00302EBB">
        <w:rPr>
          <w:rStyle w:val="Strong"/>
          <w:rFonts w:ascii="Roboto" w:hAnsi="Roboto"/>
          <w:b w:val="0"/>
          <w:bCs w:val="0"/>
        </w:rPr>
        <w:lastRenderedPageBreak/>
        <w:t>6.4 Future Directions</w:t>
      </w:r>
    </w:p>
    <w:p w14:paraId="05E35F8D" w14:textId="77777777" w:rsidR="00302EBB" w:rsidRPr="00302EBB" w:rsidRDefault="00302EBB" w:rsidP="00302EBB">
      <w:pPr>
        <w:rPr>
          <w:rFonts w:ascii="Roboto" w:hAnsi="Roboto"/>
          <w:sz w:val="21"/>
          <w:szCs w:val="21"/>
        </w:rPr>
      </w:pPr>
      <w:r w:rsidRPr="00302EBB">
        <w:rPr>
          <w:rFonts w:ascii="Roboto" w:hAnsi="Roboto"/>
          <w:sz w:val="21"/>
          <w:szCs w:val="21"/>
        </w:rPr>
        <w:t>Moving forward, it is recommended to continue monitoring key indicators and trends in the tourism industry, leveraging advanced analytics and data visualization techniques to gain deeper insights and inform strategic decision-making. Additionally, exploring emerging technologies such as artificial intelligence and machine learning can further enhance the effectiveness of tourism management and marketing efforts, enabling more personalized and targeted approaches to attract and retain tourists.</w:t>
      </w:r>
    </w:p>
    <w:p w14:paraId="7F1EC662" w14:textId="77777777" w:rsidR="00F35CFC" w:rsidRPr="00302EBB" w:rsidRDefault="00F35CFC" w:rsidP="00CE4012">
      <w:pPr>
        <w:rPr>
          <w:rFonts w:ascii="Roboto" w:hAnsi="Roboto"/>
          <w:color w:val="202124"/>
          <w:spacing w:val="3"/>
          <w:sz w:val="21"/>
          <w:szCs w:val="21"/>
          <w:shd w:val="clear" w:color="auto" w:fill="FFFFFF"/>
        </w:rPr>
      </w:pPr>
    </w:p>
    <w:sectPr w:rsidR="00F35CFC" w:rsidRPr="00302EBB" w:rsidSect="00302EB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D2A5A"/>
    <w:multiLevelType w:val="hybridMultilevel"/>
    <w:tmpl w:val="FB7C8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638CA"/>
    <w:multiLevelType w:val="multilevel"/>
    <w:tmpl w:val="BB62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958CF"/>
    <w:multiLevelType w:val="hybridMultilevel"/>
    <w:tmpl w:val="A822B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F9135C"/>
    <w:multiLevelType w:val="multilevel"/>
    <w:tmpl w:val="B8FC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A7ACE"/>
    <w:multiLevelType w:val="hybridMultilevel"/>
    <w:tmpl w:val="0CF45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496588">
    <w:abstractNumId w:val="2"/>
  </w:num>
  <w:num w:numId="2" w16cid:durableId="1678652208">
    <w:abstractNumId w:val="4"/>
  </w:num>
  <w:num w:numId="3" w16cid:durableId="852065788">
    <w:abstractNumId w:val="0"/>
  </w:num>
  <w:num w:numId="4" w16cid:durableId="884102006">
    <w:abstractNumId w:val="3"/>
  </w:num>
  <w:num w:numId="5" w16cid:durableId="462771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53628"/>
    <w:rsid w:val="00302EBB"/>
    <w:rsid w:val="0039015E"/>
    <w:rsid w:val="007C1964"/>
    <w:rsid w:val="00A53628"/>
    <w:rsid w:val="00CE4012"/>
    <w:rsid w:val="00D2391D"/>
    <w:rsid w:val="00EB5270"/>
    <w:rsid w:val="00F35C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6140"/>
  <w15:chartTrackingRefBased/>
  <w15:docId w15:val="{CF6FD496-519B-46D7-A678-FF655D1B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CFC"/>
  </w:style>
  <w:style w:type="paragraph" w:styleId="Heading1">
    <w:name w:val="heading 1"/>
    <w:basedOn w:val="Normal"/>
    <w:next w:val="Normal"/>
    <w:link w:val="Heading1Char"/>
    <w:uiPriority w:val="9"/>
    <w:qFormat/>
    <w:rsid w:val="00A53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3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3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3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3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628"/>
    <w:rPr>
      <w:rFonts w:eastAsiaTheme="majorEastAsia" w:cstheme="majorBidi"/>
      <w:color w:val="272727" w:themeColor="text1" w:themeTint="D8"/>
    </w:rPr>
  </w:style>
  <w:style w:type="paragraph" w:styleId="Title">
    <w:name w:val="Title"/>
    <w:basedOn w:val="Normal"/>
    <w:next w:val="Normal"/>
    <w:link w:val="TitleChar"/>
    <w:uiPriority w:val="10"/>
    <w:qFormat/>
    <w:rsid w:val="00A53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628"/>
    <w:pPr>
      <w:spacing w:before="160"/>
      <w:jc w:val="center"/>
    </w:pPr>
    <w:rPr>
      <w:i/>
      <w:iCs/>
      <w:color w:val="404040" w:themeColor="text1" w:themeTint="BF"/>
    </w:rPr>
  </w:style>
  <w:style w:type="character" w:customStyle="1" w:styleId="QuoteChar">
    <w:name w:val="Quote Char"/>
    <w:basedOn w:val="DefaultParagraphFont"/>
    <w:link w:val="Quote"/>
    <w:uiPriority w:val="29"/>
    <w:rsid w:val="00A53628"/>
    <w:rPr>
      <w:i/>
      <w:iCs/>
      <w:color w:val="404040" w:themeColor="text1" w:themeTint="BF"/>
    </w:rPr>
  </w:style>
  <w:style w:type="paragraph" w:styleId="ListParagraph">
    <w:name w:val="List Paragraph"/>
    <w:basedOn w:val="Normal"/>
    <w:uiPriority w:val="34"/>
    <w:qFormat/>
    <w:rsid w:val="00A53628"/>
    <w:pPr>
      <w:ind w:left="720"/>
      <w:contextualSpacing/>
    </w:pPr>
  </w:style>
  <w:style w:type="character" w:styleId="IntenseEmphasis">
    <w:name w:val="Intense Emphasis"/>
    <w:basedOn w:val="DefaultParagraphFont"/>
    <w:uiPriority w:val="21"/>
    <w:qFormat/>
    <w:rsid w:val="00A53628"/>
    <w:rPr>
      <w:i/>
      <w:iCs/>
      <w:color w:val="0F4761" w:themeColor="accent1" w:themeShade="BF"/>
    </w:rPr>
  </w:style>
  <w:style w:type="paragraph" w:styleId="IntenseQuote">
    <w:name w:val="Intense Quote"/>
    <w:basedOn w:val="Normal"/>
    <w:next w:val="Normal"/>
    <w:link w:val="IntenseQuoteChar"/>
    <w:uiPriority w:val="30"/>
    <w:qFormat/>
    <w:rsid w:val="00A53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628"/>
    <w:rPr>
      <w:i/>
      <w:iCs/>
      <w:color w:val="0F4761" w:themeColor="accent1" w:themeShade="BF"/>
    </w:rPr>
  </w:style>
  <w:style w:type="character" w:styleId="IntenseReference">
    <w:name w:val="Intense Reference"/>
    <w:basedOn w:val="DefaultParagraphFont"/>
    <w:uiPriority w:val="32"/>
    <w:qFormat/>
    <w:rsid w:val="00A53628"/>
    <w:rPr>
      <w:b/>
      <w:bCs/>
      <w:smallCaps/>
      <w:color w:val="0F4761" w:themeColor="accent1" w:themeShade="BF"/>
      <w:spacing w:val="5"/>
    </w:rPr>
  </w:style>
  <w:style w:type="character" w:styleId="Strong">
    <w:name w:val="Strong"/>
    <w:basedOn w:val="DefaultParagraphFont"/>
    <w:uiPriority w:val="22"/>
    <w:qFormat/>
    <w:rsid w:val="00302EBB"/>
    <w:rPr>
      <w:b/>
      <w:bCs/>
    </w:rPr>
  </w:style>
  <w:style w:type="paragraph" w:styleId="NormalWeb">
    <w:name w:val="Normal (Web)"/>
    <w:basedOn w:val="Normal"/>
    <w:uiPriority w:val="99"/>
    <w:semiHidden/>
    <w:unhideWhenUsed/>
    <w:rsid w:val="00302E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66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4141</Words>
  <Characters>23607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Sarnobat</dc:creator>
  <cp:keywords/>
  <dc:description/>
  <cp:lastModifiedBy>Siddhant Sarnobat</cp:lastModifiedBy>
  <cp:revision>3</cp:revision>
  <dcterms:created xsi:type="dcterms:W3CDTF">2024-06-04T21:16:00Z</dcterms:created>
  <dcterms:modified xsi:type="dcterms:W3CDTF">2024-06-07T02:07:00Z</dcterms:modified>
</cp:coreProperties>
</file>