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测试报告</w:t>
      </w:r>
    </w:p>
    <w:p>
      <w:pPr>
        <w:pStyle w:val="Heading2"/>
      </w:pPr>
      <w:r>
        <w:t>1. 测试概述</w:t>
      </w:r>
    </w:p>
    <w:p>
      <w:pPr>
        <w:pStyle w:val="ListBullet"/>
      </w:pPr>
      <w:r>
        <w:rPr>
          <w:b/>
        </w:rPr>
        <w:t>测试方法</w:t>
      </w:r>
      <w:r>
        <w:t>：功能测试（黑盒）为主，采用自动化冒烟测试 + 手工验证相结合。</w:t>
      </w:r>
    </w:p>
    <w:p>
      <w:pPr>
        <w:pStyle w:val="ListBullet"/>
      </w:pPr>
      <w:r>
        <w:rPr>
          <w:b/>
        </w:rPr>
        <w:t>测试环境</w:t>
      </w:r>
      <w:r>
        <w:t>：</w:t>
      </w:r>
    </w:p>
    <w:p>
      <w:pPr>
        <w:pStyle w:val="ListBullet"/>
      </w:pPr>
      <w:r>
        <w:t>后端：Python 3.11 + Flask 2.2，测试数据库 SQLite（与 MySQL 逻辑等价，便于自动验证）</w:t>
      </w:r>
    </w:p>
    <w:p>
      <w:pPr>
        <w:pStyle w:val="ListBullet"/>
      </w:pPr>
      <w:r>
        <w:t>前端：Vue 3 + Vite，生产构建通过</w:t>
      </w:r>
    </w:p>
    <w:p>
      <w:pPr>
        <w:pStyle w:val="ListBullet"/>
      </w:pPr>
      <w:r>
        <w:rPr>
          <w:b/>
        </w:rPr>
        <w:t>自动化工具</w:t>
      </w:r>
      <w:r>
        <w:t>：Flask 自带测试客户端（</w:t>
      </w:r>
      <w:r>
        <w:rPr>
          <w:rFonts w:ascii="Consolas" w:hAnsi="Consolas"/>
        </w:rPr>
        <w:t>backend/smoke_test.py</w:t>
      </w:r>
      <w:r>
        <w:t>）。</w:t>
      </w:r>
    </w:p>
    <w:p>
      <w:pPr>
        <w:pStyle w:val="Heading2"/>
      </w:pPr>
      <w:r>
        <w:t>2. 自动化冒烟测试结果</w:t>
      </w:r>
    </w:p>
    <w:p>
      <w:r>
        <w:t xml:space="preserve">执行 </w:t>
      </w:r>
      <w:r>
        <w:rPr>
          <w:rFonts w:ascii="Consolas" w:hAnsi="Consolas"/>
        </w:rPr>
        <w:t>python smoke_test.py</w:t>
      </w:r>
      <w:r>
        <w:t xml:space="preserve">，共 </w:t>
      </w:r>
      <w:r>
        <w:rPr>
          <w:b/>
        </w:rPr>
        <w:t>15 项用例，全部通过（0 失败）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管理员登录成功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生产者登录成功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错误密码被拒绝（401）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分类列表查询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新增分类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生产者新增产品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批次</w:t>
            </w:r>
          </w:p>
        </w:tc>
        <w:tc>
          <w:tcPr>
            <w:tcW w:type="dxa" w:w="2880"/>
          </w:tcPr>
          <w:p>
            <w:r>
              <w:t>创建批次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批次</w:t>
            </w:r>
          </w:p>
        </w:tc>
        <w:tc>
          <w:tcPr>
            <w:tcW w:type="dxa" w:w="2880"/>
          </w:tcPr>
          <w:p>
            <w:r>
              <w:t>自动生成二维码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记录</w:t>
            </w:r>
          </w:p>
        </w:tc>
        <w:tc>
          <w:tcPr>
            <w:tcW w:type="dxa" w:w="2880"/>
          </w:tcPr>
          <w:p>
            <w:r>
              <w:t>新增种植记录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记录</w:t>
            </w:r>
          </w:p>
        </w:tc>
        <w:tc>
          <w:tcPr>
            <w:tcW w:type="dxa" w:w="2880"/>
          </w:tcPr>
          <w:p>
            <w:r>
              <w:t>新增质检记录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溯源</w:t>
            </w:r>
          </w:p>
        </w:tc>
        <w:tc>
          <w:tcPr>
            <w:tcW w:type="dxa" w:w="2880"/>
          </w:tcPr>
          <w:p>
            <w:r>
              <w:t>公开溯源查询（时间轴正确）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溯源</w:t>
            </w:r>
          </w:p>
        </w:tc>
        <w:tc>
          <w:tcPr>
            <w:tcW w:type="dxa" w:w="2880"/>
          </w:tcPr>
          <w:p>
            <w:r>
              <w:t>溯源包含产品信息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溯源</w:t>
            </w:r>
          </w:p>
        </w:tc>
        <w:tc>
          <w:tcPr>
            <w:tcW w:type="dxa" w:w="2880"/>
          </w:tcPr>
          <w:p>
            <w:r>
              <w:t>无效溯源码返回 404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看板</w:t>
            </w:r>
          </w:p>
        </w:tc>
        <w:tc>
          <w:tcPr>
            <w:tcW w:type="dxa" w:w="2880"/>
          </w:tcPr>
          <w:p>
            <w:r>
              <w:t>统计接口正常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生产者越权访问用户管理被拒（403）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>
      <w:pPr>
        <w:pStyle w:val="Heading2"/>
      </w:pPr>
      <w:r>
        <w:t>3. 功能测试用例</w:t>
      </w:r>
    </w:p>
    <w:p>
      <w:pPr>
        <w:pStyle w:val="Heading3"/>
      </w:pPr>
      <w:r>
        <w:t>3.1 登录与权限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已初始化数据</w:t>
            </w:r>
          </w:p>
        </w:tc>
        <w:tc>
          <w:tcPr>
            <w:tcW w:type="dxa" w:w="1728"/>
          </w:tcPr>
          <w:p>
            <w:r>
              <w:t>输入正确账号密码登录</w:t>
            </w:r>
          </w:p>
        </w:tc>
        <w:tc>
          <w:tcPr>
            <w:tcW w:type="dxa" w:w="1728"/>
          </w:tcPr>
          <w:p>
            <w:r>
              <w:t>登录成功跳转看板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已初始化数据</w:t>
            </w:r>
          </w:p>
        </w:tc>
        <w:tc>
          <w:tcPr>
            <w:tcW w:type="dxa" w:w="1728"/>
          </w:tcPr>
          <w:p>
            <w:r>
              <w:t>输入错误密码</w:t>
            </w:r>
          </w:p>
        </w:tc>
        <w:tc>
          <w:tcPr>
            <w:tcW w:type="dxa" w:w="1728"/>
          </w:tcPr>
          <w:p>
            <w:r>
              <w:t>提示「用户名或密码错误」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以生产者登录</w:t>
            </w:r>
          </w:p>
        </w:tc>
        <w:tc>
          <w:tcPr>
            <w:tcW w:type="dxa" w:w="1728"/>
          </w:tcPr>
          <w:p>
            <w:r>
              <w:t>直接访问 /#/users</w:t>
            </w:r>
          </w:p>
        </w:tc>
        <w:tc>
          <w:tcPr>
            <w:tcW w:type="dxa" w:w="1728"/>
          </w:tcPr>
          <w:p>
            <w:r>
              <w:t>被重定向到看板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3"/>
      </w:pPr>
      <w:r>
        <w:t>3.2 基础数据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管理员新增分类「花卉」</w:t>
            </w:r>
          </w:p>
        </w:tc>
        <w:tc>
          <w:tcPr>
            <w:tcW w:type="dxa" w:w="2160"/>
          </w:tcPr>
          <w:p>
            <w:r>
              <w:t>列表出现新分类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生产者新增产品「有机番茄」</w:t>
            </w:r>
          </w:p>
        </w:tc>
        <w:tc>
          <w:tcPr>
            <w:tcW w:type="dxa" w:w="2160"/>
          </w:tcPr>
          <w:p>
            <w:r>
              <w:t>列表出现新产品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按分类筛选产品</w:t>
            </w:r>
          </w:p>
        </w:tc>
        <w:tc>
          <w:tcPr>
            <w:tcW w:type="dxa" w:w="2160"/>
          </w:tcPr>
          <w:p>
            <w:r>
              <w:t>仅显示该分类产品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3"/>
      </w:pPr>
      <w:r>
        <w:t>3.3 批次与溯源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创建批次</w:t>
            </w:r>
          </w:p>
        </w:tc>
        <w:tc>
          <w:tcPr>
            <w:tcW w:type="dxa" w:w="2160"/>
          </w:tcPr>
          <w:p>
            <w:r>
              <w:t>自动生成溯源码与二维码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点击「二维码」</w:t>
            </w:r>
          </w:p>
        </w:tc>
        <w:tc>
          <w:tcPr>
            <w:tcW w:type="dxa" w:w="2160"/>
          </w:tcPr>
          <w:p>
            <w:r>
              <w:t>显示二维码图片，可下载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输入溯源码查询</w:t>
            </w:r>
          </w:p>
        </w:tc>
        <w:tc>
          <w:tcPr>
            <w:tcW w:type="dxa" w:w="2160"/>
          </w:tcPr>
          <w:p>
            <w:r>
              <w:t>展示产品信息 + 时间轴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输入不存在的溯源码</w:t>
            </w:r>
          </w:p>
        </w:tc>
        <w:tc>
          <w:tcPr>
            <w:tcW w:type="dxa" w:w="2160"/>
          </w:tcPr>
          <w:p>
            <w:r>
              <w:t>提示「溯源码不存在」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3"/>
      </w:pPr>
      <w:r>
        <w:t>3.4 环节记录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在批次详情新增种植记录</w:t>
            </w:r>
          </w:p>
        </w:tc>
        <w:tc>
          <w:tcPr>
            <w:tcW w:type="dxa" w:w="2160"/>
          </w:tcPr>
          <w:p>
            <w:r>
              <w:t>种植 Tab 出现记录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删除某环节记录</w:t>
            </w:r>
          </w:p>
        </w:tc>
        <w:tc>
          <w:tcPr>
            <w:tcW w:type="dxa" w:w="2160"/>
          </w:tcPr>
          <w:p>
            <w:r>
              <w:t>记录被移除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2"/>
      </w:pPr>
      <w:r>
        <w:t>4. 前端构建验证</w:t>
      </w:r>
    </w:p>
    <w:p>
      <w:pPr>
        <w:pStyle w:val="ListBullet"/>
      </w:pPr>
      <w:r>
        <w:rPr>
          <w:rFonts w:ascii="Consolas" w:hAnsi="Consolas"/>
        </w:rPr>
        <w:t>npm run build</w:t>
      </w:r>
      <w:r>
        <w:t xml:space="preserve"> 构建成功（2240 个模块转换，6.15s 完成）。</w:t>
      </w:r>
    </w:p>
    <w:p>
      <w:pPr>
        <w:pStyle w:val="ListBullet"/>
      </w:pPr>
      <w:r>
        <w:t>无编译错误；仅存在 chunk 体积提示（echarts 等第三方库较大），不影响运行。</w:t>
      </w:r>
    </w:p>
    <w:p>
      <w:pPr>
        <w:pStyle w:val="Heading2"/>
      </w:pPr>
      <w:r>
        <w:t>5. 结论</w:t>
      </w:r>
    </w:p>
    <w:p>
      <w:r>
        <w:t>系统各模块功能符合需求，核心溯源链路（批次 → 各环节记录 → 溯源查询）验证通过，权限控制有效，达到交付标准。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