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:rsidRPr="00B63685" w14:paraId="4E13C09E" w14:textId="77777777" w:rsidTr="004613FA">
        <w:tc>
          <w:tcPr>
            <w:tcW w:w="2122" w:type="dxa"/>
            <w:hideMark/>
          </w:tcPr>
          <w:p w14:paraId="20B275D6" w14:textId="614F4E0F" w:rsidR="004613FA" w:rsidRPr="00B63685" w:rsidRDefault="004613FA">
            <w:pPr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  <w:hideMark/>
          </w:tcPr>
          <w:p w14:paraId="5909CD83" w14:textId="229731E3" w:rsidR="004613FA" w:rsidRPr="00B63685" w:rsidRDefault="004613FA">
            <w:pPr>
              <w:jc w:val="center"/>
              <w:rPr>
                <w:sz w:val="24"/>
                <w:szCs w:val="24"/>
              </w:rPr>
            </w:pPr>
            <w:r w:rsidRPr="00B63685"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Pr="00B63685" w:rsidRDefault="004613FA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  <w:hideMark/>
          </w:tcPr>
          <w:p w14:paraId="61EBDDF9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الجمهورية التونسية</w:t>
            </w:r>
          </w:p>
          <w:p w14:paraId="30AF8CA0" w14:textId="77777777" w:rsidR="004613FA" w:rsidRPr="00B63685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جامعة قفصة</w:t>
            </w:r>
          </w:p>
          <w:p w14:paraId="3260FE97" w14:textId="77777777" w:rsidR="004613FA" w:rsidRPr="00B63685" w:rsidRDefault="004613FA">
            <w:pPr>
              <w:jc w:val="center"/>
              <w:rPr>
                <w:rFonts w:ascii="Dubai Medium" w:hAnsi="Dubai Medium" w:cs="Dubai Medium"/>
                <w:b/>
                <w:bCs/>
                <w:sz w:val="24"/>
                <w:szCs w:val="24"/>
                <w:rtl/>
                <w:lang w:bidi="ar-TN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Pr="00B63685" w:rsidRDefault="004613FA" w:rsidP="004613FA">
      <w:pPr>
        <w:spacing w:line="276" w:lineRule="auto"/>
        <w:rPr>
          <w:rFonts w:ascii="Dubai" w:hAnsi="Dubai" w:cs="Dubai"/>
          <w:b/>
          <w:bCs/>
          <w:sz w:val="24"/>
          <w:szCs w:val="24"/>
          <w:rtl/>
        </w:rPr>
      </w:pPr>
    </w:p>
    <w:p w14:paraId="0921D8BF" w14:textId="77777777" w:rsidR="004613FA" w:rsidRPr="00B63685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ab/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04/2526 عدد</w:t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B63685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99B66A6" w14:textId="5F1BD486" w:rsidR="004613FA" w:rsidRPr="00B6368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إلحاق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لدى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الوكالة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التونسية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للتعاون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63685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الفني</w:t>
      </w:r>
    </w:p>
    <w:p w14:paraId="4C5F767D" w14:textId="7F838ADB" w:rsidR="008B08D5" w:rsidRPr="00B63685" w:rsidRDefault="008B08D5" w:rsidP="00AF6E37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63685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48E4682B" w14:textId="77777777" w:rsidR="00B63685" w:rsidRPr="00B63685" w:rsidRDefault="00B63685" w:rsidP="00B63685">
      <w:pPr>
        <w:bidi/>
        <w:spacing w:line="240" w:lineRule="auto"/>
        <w:jc w:val="center"/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  <w:lang w:bidi="ar-TN"/>
        </w:rPr>
      </w:pPr>
    </w:p>
    <w:p w14:paraId="22DF25BB" w14:textId="7BA9AC66" w:rsidR="00B63685" w:rsidRPr="00B63685" w:rsidRDefault="00B63685" w:rsidP="004613FA">
      <w:pPr>
        <w:tabs>
          <w:tab w:val="left" w:pos="1164"/>
        </w:tabs>
        <w:bidi/>
        <w:rPr>
          <w:rFonts w:ascii="Dubai" w:hAnsi="Dubai" w:cs="Dubai" w:hint="cs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نوعية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المطلب: </w:t>
      </w:r>
      <w:bookmarkStart w:id="0" w:name="_GoBack"/>
      <w:bookmarkEnd w:id="0"/>
    </w:p>
    <w:p w14:paraId="09BDCF0A" w14:textId="6B582F37" w:rsidR="004613FA" w:rsidRPr="00B63685" w:rsidRDefault="004613FA" w:rsidP="00B63685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الاسم واللقب: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="008B08D5" w:rsidRPr="00B63685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51BC793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468310DE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63685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63685">
        <w:rPr>
          <w:rFonts w:ascii="Dubai" w:hAnsi="Dubai" w:cs="Dubai"/>
          <w:sz w:val="24"/>
          <w:szCs w:val="24"/>
          <w:rtl/>
        </w:rPr>
        <w:t>الولادة: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63685">
        <w:rPr>
          <w:rFonts w:ascii="Dubai" w:hAnsi="Dubai" w:cs="Dubai"/>
          <w:sz w:val="24"/>
          <w:szCs w:val="24"/>
          <w:rtl/>
        </w:rPr>
        <w:t>المعرف الوحيد: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63685">
        <w:rPr>
          <w:rFonts w:ascii="Dubai" w:hAnsi="Dubai" w:cs="Dubai"/>
          <w:sz w:val="24"/>
          <w:szCs w:val="24"/>
          <w:lang w:val="en-US"/>
        </w:rPr>
        <w:t>:</w:t>
      </w:r>
      <w:r w:rsidRPr="00B63685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04A7B213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B63685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63685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  <w:t xml:space="preserve"> </w:t>
      </w:r>
      <w:r w:rsidRPr="00B63685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B63685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63685">
        <w:rPr>
          <w:rFonts w:ascii="Dubai" w:hAnsi="Dubai" w:cs="Dubai"/>
          <w:sz w:val="24"/>
          <w:szCs w:val="24"/>
          <w:rtl/>
        </w:rPr>
        <w:t>المؤسسة:</w:t>
      </w:r>
      <w:r w:rsidRPr="00B63685">
        <w:rPr>
          <w:rFonts w:ascii="Dubai" w:hAnsi="Dubai" w:cs="Dubai"/>
          <w:sz w:val="24"/>
          <w:szCs w:val="24"/>
        </w:rPr>
        <w:t xml:space="preserve"> </w:t>
      </w:r>
      <w:r w:rsidRPr="00B63685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</w:rPr>
      </w:r>
      <w:r w:rsidRPr="00B63685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85A0929" w14:textId="77777777" w:rsidR="00B63685" w:rsidRPr="00B63685" w:rsidRDefault="008B08D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جهة الالحاق:</w:t>
      </w:r>
    </w:p>
    <w:p w14:paraId="30887F2C" w14:textId="111E5D10" w:rsidR="008B08D5" w:rsidRPr="00B63685" w:rsidRDefault="005E5A7B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63685">
        <w:rPr>
          <w:rFonts w:ascii="Dubai" w:hAnsi="Dubai" w:cs="Dubai" w:hint="cs"/>
          <w:sz w:val="24"/>
          <w:szCs w:val="24"/>
          <w:rtl/>
          <w:lang w:val="en-US" w:bidi="ar-TN"/>
        </w:rPr>
        <w:t xml:space="preserve">الإلحاق: </w:t>
      </w:r>
    </w:p>
    <w:p w14:paraId="2D19F4A2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7CABA33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7561E15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5DCCC027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2F47EA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3610A48C" w14:textId="77777777" w:rsidR="00B63685" w:rsidRPr="00B63685" w:rsidRDefault="00B63685" w:rsidP="00B63685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5CC7734" w14:textId="37854D93" w:rsidR="00B63685" w:rsidRPr="00B63685" w:rsidRDefault="004613FA" w:rsidP="00B63685">
      <w:pPr>
        <w:jc w:val="right"/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</w:pPr>
      <w:r w:rsidRPr="00B63685">
        <w:rPr>
          <w:rFonts w:ascii="Dubai" w:hAnsi="Dubai" w:cs="Dubai"/>
          <w:b/>
          <w:bCs/>
          <w:i/>
          <w:i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B63685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9699" w14:textId="77777777" w:rsid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وزارة الإشراف </w:t>
            </w:r>
          </w:p>
          <w:p w14:paraId="689B7480" w14:textId="5E9C54A1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B63685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B63685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63685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B63685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B63685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B63685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Pr="00B63685" w:rsidRDefault="004613FA" w:rsidP="004613FA">
      <w:pPr>
        <w:rPr>
          <w:rFonts w:ascii="Dubai" w:hAnsi="Dubai" w:cs="Dubai"/>
          <w:sz w:val="24"/>
          <w:szCs w:val="24"/>
          <w:lang w:bidi="ar-TN"/>
        </w:rPr>
      </w:pPr>
    </w:p>
    <w:p w14:paraId="7309FFE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63685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63685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14/05/2025</w:t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lang w:bidi="ar-TN"/>
        </w:rPr>
      </w:r>
      <w:r w:rsidRPr="00B63685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B63685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B63685">
        <w:rPr>
          <w:rFonts w:ascii="Dubai" w:hAnsi="Dubai" w:cs="Dubai"/>
          <w:sz w:val="24"/>
          <w:szCs w:val="24"/>
          <w:rtl/>
          <w:lang w:val="en-US" w:bidi="ar-TN"/>
        </w:rPr>
        <w:t xml:space="preserve">               </w:t>
      </w:r>
      <w:r w:rsidRPr="00B63685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الإمضاء </w:t>
      </w:r>
    </w:p>
    <w:p w14:paraId="2E6797A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731C279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AFE8FD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2E237C8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B8297FF" w14:textId="77777777" w:rsidR="00B63685" w:rsidRDefault="00B63685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91E10AA" w14:textId="77777777" w:rsidR="004613FA" w:rsidRPr="00B63685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C0DEF27" w:rsidR="009F7C5E" w:rsidRPr="00B63685" w:rsidRDefault="004613FA" w:rsidP="00B63685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http://verify.eniga.smartschools.tn/verify.html?id=e7cb2694e91eaf26aed7899939aba22c56dab359d8eba54046f7d79b47028aa7</w:t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63685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B63685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41B6C5" w14:textId="77777777" w:rsidR="003C0F5F" w:rsidRDefault="003C0F5F" w:rsidP="00D4079D">
      <w:pPr>
        <w:spacing w:after="0" w:line="240" w:lineRule="auto"/>
      </w:pPr>
      <w:r>
        <w:separator/>
      </w:r>
    </w:p>
  </w:endnote>
  <w:endnote w:type="continuationSeparator" w:id="0">
    <w:p w14:paraId="7F11A82D" w14:textId="77777777" w:rsidR="003C0F5F" w:rsidRDefault="003C0F5F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B0462" w14:textId="77777777" w:rsidR="003C0F5F" w:rsidRDefault="003C0F5F" w:rsidP="00D4079D">
      <w:pPr>
        <w:spacing w:after="0" w:line="240" w:lineRule="auto"/>
      </w:pPr>
      <w:r>
        <w:separator/>
      </w:r>
    </w:p>
  </w:footnote>
  <w:footnote w:type="continuationSeparator" w:id="0">
    <w:p w14:paraId="4DC90957" w14:textId="77777777" w:rsidR="003C0F5F" w:rsidRDefault="003C0F5F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67965"/>
    <w:rsid w:val="003C0F5F"/>
    <w:rsid w:val="004613FA"/>
    <w:rsid w:val="00575CEF"/>
    <w:rsid w:val="005E5A7B"/>
    <w:rsid w:val="00617206"/>
    <w:rsid w:val="00694EF4"/>
    <w:rsid w:val="00772D4E"/>
    <w:rsid w:val="007E712C"/>
    <w:rsid w:val="00812C44"/>
    <w:rsid w:val="00845A6F"/>
    <w:rsid w:val="008559F5"/>
    <w:rsid w:val="008B08D5"/>
    <w:rsid w:val="008D30F4"/>
    <w:rsid w:val="0095590F"/>
    <w:rsid w:val="009B053C"/>
    <w:rsid w:val="009F5BD1"/>
    <w:rsid w:val="009F7C5E"/>
    <w:rsid w:val="00A12E35"/>
    <w:rsid w:val="00A7172E"/>
    <w:rsid w:val="00AC40EC"/>
    <w:rsid w:val="00AC7683"/>
    <w:rsid w:val="00AF6E37"/>
    <w:rsid w:val="00AF7E10"/>
    <w:rsid w:val="00B56D41"/>
    <w:rsid w:val="00B63685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15</cp:revision>
  <dcterms:created xsi:type="dcterms:W3CDTF">2025-02-13T09:07:00Z</dcterms:created>
  <dcterms:modified xsi:type="dcterms:W3CDTF">2025-05-14T13:06:00Z</dcterms:modified>
</cp:coreProperties>
</file>