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Способ описания функциональных требований к системе и ее функций с использованием стандартов и универсального языка моделирования</w:t>
      </w:r>
    </w:p>
    <w:p w:rsidR="00F14F3A" w:rsidRPr="00F14F3A" w:rsidRDefault="00060DC5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bookmarkStart w:id="0" w:name="_GoBack"/>
      <w:bookmarkEnd w:id="0"/>
      <w:r w:rsidR="00F14F3A"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ассмотрим процесс определения требований согласно действующим отечественным стандартам.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использовании стандартов создания АС в соответствии с [1, 2] на стадии "Техническое задание" в документе техническое задание (ТЗ) фиксируются функциональные и нефункциональные требования к АС. Схема функциональной структуры АС разрабатывается на стадии "Эскизное проектирование" и "Техническое проектирование", описание автоматизируемых функций АС производится на стадии "Техническое проектирование".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разработке АС в соответствии с [1] должны быть отслежены связи между функциональными требованиями к системе и функциями системы, их реализующими. Функции системы в свою очередь должны быть детально описаны.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табл. 1. представлены стадии работ по созданию АС и документы, формируемыми на стадиях, связанных с описанием требований и функций [1-3].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 табл. 1, создание АС на стадиях 3-5, подразумевает подготовку:</w:t>
      </w:r>
    </w:p>
    <w:p w:rsidR="00F14F3A" w:rsidRPr="00F14F3A" w:rsidRDefault="00F14F3A" w:rsidP="00F14F3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технического задания;</w:t>
      </w:r>
    </w:p>
    <w:p w:rsidR="00F14F3A" w:rsidRPr="00F14F3A" w:rsidRDefault="00F14F3A" w:rsidP="00F14F3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предварительной схемы функциональной структуры системы (эскизное проектирование);</w:t>
      </w:r>
    </w:p>
    <w:p w:rsidR="00F14F3A" w:rsidRPr="00F14F3A" w:rsidRDefault="00F14F3A" w:rsidP="00F14F3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окончательной схемы функциональной структуры (техническое проектирование);</w:t>
      </w:r>
    </w:p>
    <w:p w:rsidR="00F14F3A" w:rsidRPr="00F14F3A" w:rsidRDefault="00F14F3A" w:rsidP="00F14F3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описания автоматизируемых функций системы.</w:t>
      </w:r>
    </w:p>
    <w:p w:rsidR="008541C1" w:rsidRDefault="008541C1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Таблица 1. Стадии создания АС и документы, связанные с требованиями </w:t>
      </w:r>
      <w:proofErr w:type="gramStart"/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  АС</w:t>
      </w:r>
      <w:proofErr w:type="gramEnd"/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функциями, их реализующими</w:t>
      </w:r>
    </w:p>
    <w:tbl>
      <w:tblPr>
        <w:tblpPr w:leftFromText="45" w:rightFromText="45" w:vertAnchor="text"/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344"/>
        <w:gridCol w:w="3969"/>
        <w:gridCol w:w="2160"/>
      </w:tblGrid>
      <w:tr w:rsidR="00F14F3A" w:rsidRPr="00F14F3A" w:rsidTr="00577FC5">
        <w:tc>
          <w:tcPr>
            <w:tcW w:w="120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стадии по ГОСТ 34.601-90</w:t>
            </w:r>
          </w:p>
        </w:tc>
        <w:tc>
          <w:tcPr>
            <w:tcW w:w="3344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стадии по ГОСТ 34.601-90</w:t>
            </w:r>
          </w:p>
        </w:tc>
        <w:tc>
          <w:tcPr>
            <w:tcW w:w="39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Документы, модели, </w:t>
            </w:r>
            <w:proofErr w:type="gramStart"/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создаваемые  на</w:t>
            </w:r>
            <w:proofErr w:type="gramEnd"/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стадиях по</w:t>
            </w:r>
          </w:p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ГОСТ 34.602-89,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 ГОСТ 34.201-89</w:t>
            </w:r>
          </w:p>
        </w:tc>
        <w:tc>
          <w:tcPr>
            <w:tcW w:w="21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ГОСТ, в котором описан документ</w:t>
            </w:r>
          </w:p>
        </w:tc>
      </w:tr>
      <w:tr w:rsidR="00F14F3A" w:rsidRPr="00F14F3A" w:rsidTr="00577FC5">
        <w:tc>
          <w:tcPr>
            <w:tcW w:w="120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44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39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 (ТЗ)</w:t>
            </w:r>
          </w:p>
        </w:tc>
        <w:tc>
          <w:tcPr>
            <w:tcW w:w="21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 34.602</w:t>
            </w:r>
          </w:p>
        </w:tc>
      </w:tr>
      <w:tr w:rsidR="00F14F3A" w:rsidRPr="00F14F3A" w:rsidTr="00577FC5">
        <w:tc>
          <w:tcPr>
            <w:tcW w:w="120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44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Эскизное</w:t>
            </w:r>
            <w:r w:rsidR="00577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39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  <w:tc>
          <w:tcPr>
            <w:tcW w:w="2160" w:type="dxa"/>
            <w:vMerge w:val="restar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 50-34.698-90 п. 2.3.</w:t>
            </w:r>
          </w:p>
        </w:tc>
      </w:tr>
      <w:tr w:rsidR="00F14F3A" w:rsidRPr="00F14F3A" w:rsidTr="00577FC5">
        <w:tc>
          <w:tcPr>
            <w:tcW w:w="1200" w:type="dxa"/>
            <w:vMerge w:val="restar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44" w:type="dxa"/>
            <w:vMerge w:val="restart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</w:t>
            </w:r>
            <w:r w:rsidR="00577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39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  <w:tc>
          <w:tcPr>
            <w:tcW w:w="0" w:type="auto"/>
            <w:vMerge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14F3A" w:rsidRPr="00F14F3A" w:rsidTr="00577FC5">
        <w:tc>
          <w:tcPr>
            <w:tcW w:w="0" w:type="auto"/>
            <w:vMerge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4" w:type="dxa"/>
            <w:vMerge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автоматизируемых</w:t>
            </w:r>
            <w:r w:rsidR="00577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функций</w:t>
            </w:r>
          </w:p>
        </w:tc>
        <w:tc>
          <w:tcPr>
            <w:tcW w:w="216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50" w:right="5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 50-34.698-90 п. 2.5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соответствии с [4] ТЗ на АС есть документ, оформленный в установленном порядке и определяющий цели создания АС, требования к АС и основные исходные данные, необходимые для ее разработки, а также план-график создания АС.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ТЗ определяются:</w:t>
      </w:r>
    </w:p>
    <w:p w:rsidR="00F14F3A" w:rsidRPr="00F14F3A" w:rsidRDefault="00F14F3A" w:rsidP="00F14F3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системе в целом;</w:t>
      </w:r>
    </w:p>
    <w:p w:rsidR="00F14F3A" w:rsidRPr="00F14F3A" w:rsidRDefault="00F14F3A" w:rsidP="00F14F3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функциям (задачам), выполняемым системой;</w:t>
      </w:r>
    </w:p>
    <w:p w:rsidR="00F14F3A" w:rsidRPr="00F14F3A" w:rsidRDefault="00F14F3A" w:rsidP="00F14F3A">
      <w:pPr>
        <w:numPr>
          <w:ilvl w:val="0"/>
          <w:numId w:val="2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видам обеспечения.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Функциональные требования к системе определяют, действия системы, которые она должна выполнять. Функциональные требования реализуются через функции системы [5]. Под функцией АС подразумевается совокупность действий АС, направленная на достижение определенной цели или аспект определенного поведения системы [6], а под задачей - функция или часть функции АС, представляющая собой формализованную совокупность автоматических действий, выполнение которых приводит к результату заданного вида [4].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функциональные требования есть ограничения, накладываемые на работу системы, и стандарты, которым должна соответствовать система [5].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схеме функциональной структуры [7] отображаются элементы функциональной структуры АС (подсистемы АС), автоматизированные функции и (или) задачи (комплексы задач), совокупности действий (операций), выполняемых при реализации автоматизированных функций только техническими средствами (автоматически) или только человеком.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описании автоматизируемых функций [7] приводят:</w:t>
      </w:r>
    </w:p>
    <w:p w:rsidR="00F14F3A" w:rsidRPr="00F14F3A" w:rsidRDefault="00F14F3A" w:rsidP="00F14F3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 подсистем АС с указанием функций и (или) задач, реализуемых в каждой подсистеме;</w:t>
      </w:r>
    </w:p>
    <w:p w:rsidR="00F14F3A" w:rsidRPr="00F14F3A" w:rsidRDefault="00F14F3A" w:rsidP="00F14F3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процесса выполнения функций;</w:t>
      </w:r>
    </w:p>
    <w:p w:rsidR="00F14F3A" w:rsidRPr="00F14F3A" w:rsidRDefault="00F14F3A" w:rsidP="00F14F3A">
      <w:pPr>
        <w:numPr>
          <w:ilvl w:val="0"/>
          <w:numId w:val="3"/>
        </w:numPr>
        <w:shd w:val="clear" w:color="auto" w:fill="FFFFFF"/>
        <w:spacing w:before="120" w:after="0" w:line="240" w:lineRule="auto"/>
        <w:ind w:left="57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необходимые пояснения к разделению автоматизированных функций на действия (операции), выполняемые техническими средствами и человеком.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рассмотрим определение требований с использованием понятия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Как уже говорилось ранее, в стандарте UML отсутствует привязка к стадиям создания АС, однако, производители CASE - средств для работы с UML и методологий использования UML, как правило, предлагают схожие подходы к работе с требованиями.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Рассмотрим, например, подход компании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Sparx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являющейся производителем инструментария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Еnterprise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Architect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поддерживающим создание моделей предметной области и АС с использованием UML 2.0. Ими предложен шаблон модели требований, представленный на рис. 1. На рис. 2 представлен пример модели требования с использованием шаблона.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 шаблона модели требований и его примера для моделирования требований предлагается использовать элемент UML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Для моделирования функций системы предлагается использовать элемент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При этом элемент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в описании UML, представленном в инструменте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Еenterprise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Architect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трактуется следующим образом: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elements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used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build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"mk:@MSITStore:C:\\PROGRA~1\\SPARXS~1\\EA\\EA.chm::/usecasediagram.htm" \t "_blank" </w:instrTex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F14F3A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eastAsia="ru-RU"/>
        </w:rPr>
        <w:t>models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These describe the functionality of the system to be built. Use Case Model describes a system's functionality in terms </w:t>
      </w:r>
      <w:proofErr w:type="gram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  Use</w:t>
      </w:r>
      <w:proofErr w:type="gram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Cases".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Другими словами, элемент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используется для построения модели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Модель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используется для описания функциональности системы.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функциональностью системы в соответствии с [8] понимается совокупность свойств программного средства, определяемая наличием и конкретными особенностями набора функций, способных удовлетворять заданные или подразумеваемые потребности.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спецификациях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OMG UML </w:t>
      </w:r>
      <w:proofErr w:type="gram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UML</w:t>
      </w:r>
      <w:proofErr w:type="gram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Superstructure Specification, v2.0, p. 17 ) 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"Use Case" 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определяется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"The specification of a sequence of actions, including variants, that a system (or other entity) can perform, interacting with actors of the system".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Другими словами, элемент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определяет последовательность действий системы, которые она может выполнять, включая ее взаимодействие с пользователем системы.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BC7D81" wp14:editId="3E277E01">
            <wp:extent cx="5153025" cy="2800350"/>
            <wp:effectExtent l="0" t="0" r="9525" b="0"/>
            <wp:docPr id="7" name="Рисунок 7" descr="http://www.interface.ru/iarticle/img/16728_65040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face.ru/iarticle/img/16728_650405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1. Способ моделирования требований к системе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C19B26D" wp14:editId="50DEACB4">
            <wp:extent cx="4848225" cy="3181350"/>
            <wp:effectExtent l="0" t="0" r="9525" b="0"/>
            <wp:docPr id="6" name="Рисунок 6" descr="http://www.interface.ru/iarticle/img/16728_6504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erface.ru/iarticle/img/16728_650405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2. Пример реализации требования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дополнении к сказанному выше, хотелось представить определение модели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из популярного в нашей стране и за рубежом процесса разработки систем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Rational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Unified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компании IBM: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use-case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system's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intended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functions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its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environment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…"[5] (рис. 3).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9945C92" wp14:editId="1BB00517">
            <wp:extent cx="3505200" cy="1743075"/>
            <wp:effectExtent l="0" t="0" r="0" b="9525"/>
            <wp:docPr id="5" name="Рисунок 5" descr="http://www.interface.ru/iarticle/img/16728_6504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erface.ru/iarticle/img/16728_650405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3. Определение модели "</w:t>
      </w:r>
      <w:proofErr w:type="spellStart"/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"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есть модель предполагаемых функций системы и ее окружения, и служит контрактом между клиентами и разработчиками. Модель используется как существенные входные данные в деятельности по анализу, проектированию и тестированию.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табл. 2 представлено сравнение определений схемы функциональной структуры в соответствии с ГОСТ и модели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функции системы и элемента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в соответствии с описанием UML 2.0.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Таблица 2. Сравнение определений моделей и их элементов 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2"/>
        <w:gridCol w:w="4680"/>
      </w:tblGrid>
      <w:tr w:rsidR="00F14F3A" w:rsidRPr="00F14F3A" w:rsidTr="00F14F3A">
        <w:tc>
          <w:tcPr>
            <w:tcW w:w="5962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before="120"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 схемы функциональной структуры</w:t>
            </w:r>
          </w:p>
        </w:tc>
        <w:tc>
          <w:tcPr>
            <w:tcW w:w="468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before="120"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 модели "</w:t>
            </w:r>
            <w:proofErr w:type="spellStart"/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UseCaseModel</w:t>
            </w:r>
            <w:proofErr w:type="spellEnd"/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</w:tr>
      <w:tr w:rsidR="00F14F3A" w:rsidRPr="003F1CA3" w:rsidTr="00F14F3A">
        <w:tc>
          <w:tcPr>
            <w:tcW w:w="5962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схеме функциональной структуры отображаются элементы функциональной структуры АС (подсистемы АС), автоматизированные функции и (или) задачи (комплексы задач), совокупности действий (операций), выполняемых при реализации 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автоматизированных функций только техническими средствами (автоматически) или только человеком</w:t>
            </w:r>
          </w:p>
        </w:tc>
        <w:tc>
          <w:tcPr>
            <w:tcW w:w="468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Use Case elements are used to build </w:t>
            </w:r>
            <w:hyperlink r:id="rId8" w:tgtFrame="_blank" w:history="1">
              <w:r w:rsidRPr="00F14F3A">
                <w:rPr>
                  <w:rFonts w:ascii="Times New Roman" w:eastAsia="Times New Roman" w:hAnsi="Times New Roman" w:cs="Times New Roman"/>
                  <w:color w:val="003399"/>
                  <w:sz w:val="24"/>
                  <w:szCs w:val="24"/>
                  <w:u w:val="single"/>
                  <w:lang w:val="en-US" w:eastAsia="ru-RU"/>
                </w:rPr>
                <w:t>Use Case models</w:t>
              </w:r>
            </w:hyperlink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These describe the functionality of the system to be built.</w:t>
            </w:r>
          </w:p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Use Case Model describes a system's 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functionality in terms of Use Cases</w:t>
            </w:r>
          </w:p>
        </w:tc>
      </w:tr>
      <w:tr w:rsidR="00F14F3A" w:rsidRPr="00F14F3A" w:rsidTr="00F14F3A">
        <w:tc>
          <w:tcPr>
            <w:tcW w:w="5962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Определение функции</w:t>
            </w:r>
          </w:p>
        </w:tc>
        <w:tc>
          <w:tcPr>
            <w:tcW w:w="468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 элемента "</w:t>
            </w:r>
            <w:proofErr w:type="spellStart"/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UseCase</w:t>
            </w:r>
            <w:proofErr w:type="spellEnd"/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</w:tr>
      <w:tr w:rsidR="00F14F3A" w:rsidRPr="003F1CA3" w:rsidTr="00F14F3A">
        <w:tc>
          <w:tcPr>
            <w:tcW w:w="5962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Совокупность действий АС, направленная на достижение определенной цели. Описание процесса выполнения функции включает необходимые пояснения к разделению автоматизированных функций на действия (операции), выполняемые техническими средствами и человеком</w:t>
            </w:r>
          </w:p>
        </w:tc>
        <w:tc>
          <w:tcPr>
            <w:tcW w:w="468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specification of a sequence of actions, including variants, that a system (or other entity) can perform, interacting with actors of the system.</w:t>
            </w:r>
          </w:p>
          <w:p w:rsidR="00F14F3A" w:rsidRPr="00F14F3A" w:rsidRDefault="00F14F3A" w:rsidP="00577FC5">
            <w:pPr>
              <w:spacing w:before="120" w:after="0" w:line="240" w:lineRule="auto"/>
              <w:ind w:left="150" w:right="142" w:firstLine="4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Сравнение определения схемы функциональной структуры с определением модели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определения функции системы и элементов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показывает, что эти модели и элементы сопоставимы друг с другом.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для моделирования требований к АС мы будем использовать элемент требование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а функций, реализующих требование, элемент "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[2] описание функционального требования должно включать, связанные с требованием: функции системы, пользователей системы, печатные документы, импортируемые/экспортируемые данные, правила и ограничения, нефункциональные требования, связи между функциональными требованиями, экранные формы.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Предлагается описывать функциональное требование к системе и функции, его реализующие, с использованием следующего шаблона. Описание шаблона дано на примере описания конкретного требования.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Шаблон описания требования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 о требовании</w:t>
      </w:r>
    </w:p>
    <w:tbl>
      <w:tblPr>
        <w:tblW w:w="10781" w:type="dxa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4867"/>
        <w:gridCol w:w="5339"/>
      </w:tblGrid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533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 быть автоматизировано формирование отчета об остатках товара</w:t>
            </w:r>
          </w:p>
        </w:tc>
      </w:tr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Цель, которая будет</w:t>
            </w:r>
            <w:r w:rsidR="00577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достигнута при реализации</w:t>
            </w:r>
            <w:r w:rsidR="00577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533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получение информации о текущих остатках на складе компании</w:t>
            </w:r>
          </w:p>
        </w:tc>
      </w:tr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Причина возникновения</w:t>
            </w:r>
            <w:r w:rsidR="00577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533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Требование руководителя компании</w:t>
            </w:r>
          </w:p>
        </w:tc>
      </w:tr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Пользователи, которым</w:t>
            </w:r>
            <w:r w:rsidR="00577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доступна работа с функциями системы, реализующими требование</w:t>
            </w:r>
          </w:p>
        </w:tc>
        <w:tc>
          <w:tcPr>
            <w:tcW w:w="533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компании</w:t>
            </w:r>
          </w:p>
        </w:tc>
      </w:tr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 данных (ручной ввод, использование записей БД, данных из смежной системы)</w:t>
            </w:r>
          </w:p>
        </w:tc>
        <w:tc>
          <w:tcPr>
            <w:tcW w:w="533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должен формироваться на основе записей в базе данных, содержащих информацию о количестве остатков товара на складе</w:t>
            </w:r>
          </w:p>
        </w:tc>
      </w:tr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Правила, связанные с</w:t>
            </w:r>
            <w:r w:rsidR="00577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требованием</w:t>
            </w:r>
          </w:p>
        </w:tc>
        <w:tc>
          <w:tcPr>
            <w:tcW w:w="5339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before="120" w:after="0" w:line="240" w:lineRule="auto"/>
              <w:ind w:left="47" w:firstLine="18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формируется в двух экземплярах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Функции, реализующие требования</w:t>
      </w:r>
    </w:p>
    <w:tbl>
      <w:tblPr>
        <w:tblW w:w="10831" w:type="dxa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10256"/>
      </w:tblGrid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25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</w:tr>
      <w:tr w:rsidR="00F14F3A" w:rsidRPr="00F14F3A" w:rsidTr="00577FC5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1.  </w:t>
            </w:r>
          </w:p>
        </w:tc>
        <w:tc>
          <w:tcPr>
            <w:tcW w:w="1025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"Остатки товара"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Связи между требованием и функциями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должно быть представлена модель, отображающая связи между требования и функциями, реализующими требование, и если требуется, описание связей. Модель "Требование и функции":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ABFF1BC" wp14:editId="40A9A3D8">
            <wp:extent cx="3876675" cy="2676525"/>
            <wp:effectExtent l="0" t="0" r="9525" b="9525"/>
            <wp:docPr id="4" name="Рисунок 4" descr="http://www.interface.ru/iarticle/img/16728_65040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erface.ru/iarticle/img/16728_650405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процесса выполнения функции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должны быть представлены модели процесса выполнения функции и их описание. Основные этапы формирования отчета: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FF7A8C" wp14:editId="520D27F9">
            <wp:extent cx="4772025" cy="2295525"/>
            <wp:effectExtent l="0" t="0" r="9525" b="9525"/>
            <wp:docPr id="3" name="Рисунок 3" descr="http://www.interface.ru/iarticle/img/16728_65040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erface.ru/iarticle/img/16728_650405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Поиск товара: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DC35080" wp14:editId="28F41E8F">
            <wp:extent cx="3990975" cy="5353050"/>
            <wp:effectExtent l="0" t="0" r="9525" b="0"/>
            <wp:docPr id="2" name="Рисунок 2" descr="http://www.interface.ru/iarticle/img/16728_65040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erface.ru/iarticle/img/16728_650405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Печать отчета: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845288B" wp14:editId="5031391B">
            <wp:extent cx="5953125" cy="8296275"/>
            <wp:effectExtent l="0" t="0" r="9525" b="9525"/>
            <wp:docPr id="1" name="Рисунок 1" descr="http://www.interface.ru/iarticle/img/16728_65040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erface.ru/iarticle/img/16728_650405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3A" w:rsidRPr="00F14F3A" w:rsidRDefault="00F14F3A" w:rsidP="00577FC5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процесса выполнения функции "Формирование отчета об остатках" </w:t>
      </w:r>
    </w:p>
    <w:tbl>
      <w:tblPr>
        <w:tblpPr w:leftFromText="45" w:rightFromText="45" w:vertAnchor="text"/>
        <w:tblW w:w="10781" w:type="dxa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357"/>
        <w:gridCol w:w="2090"/>
        <w:gridCol w:w="2716"/>
        <w:gridCol w:w="2410"/>
        <w:gridCol w:w="2551"/>
      </w:tblGrid>
      <w:tr w:rsidR="00F14F3A" w:rsidRPr="00F14F3A" w:rsidTr="00577FC5">
        <w:tc>
          <w:tcPr>
            <w:tcW w:w="1014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9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Экранная форма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Условие: </w:t>
            </w: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последующий шаг</w:t>
            </w:r>
          </w:p>
        </w:tc>
      </w:tr>
      <w:tr w:rsidR="00F14F3A" w:rsidRPr="00F14F3A" w:rsidTr="00577FC5">
        <w:tc>
          <w:tcPr>
            <w:tcW w:w="10781" w:type="dxa"/>
            <w:gridSpan w:val="6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Предусловие: 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Отображено окно с главным меню системы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пункта меню "Отчеты</w:t>
            </w:r>
            <w:proofErr w:type="gramStart"/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-&gt;Остатки</w:t>
            </w:r>
            <w:proofErr w:type="gramEnd"/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Главное меню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окна для ввода параметров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отчет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даты, наименования товара, нажатие кнопки "ОК"</w:t>
            </w: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отчет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товара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отчет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найден: 5</w:t>
            </w:r>
          </w:p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не найден: 10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Закрытие окна "Создать отчет"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отчет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окна "Предварительный вид отчета"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Предварительный вид отчета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F14F3A" w:rsidRPr="00F14F3A" w:rsidRDefault="00F14F3A" w:rsidP="00F14F3A">
            <w:pPr>
              <w:spacing w:after="0" w:line="240" w:lineRule="auto"/>
              <w:ind w:left="123" w:right="119" w:hanging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Нажатие кнопки "Печать"</w:t>
            </w: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Предварительный вид отчета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hanging="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"Печать": 8</w:t>
            </w:r>
          </w:p>
          <w:p w:rsidR="00F14F3A" w:rsidRPr="00F14F3A" w:rsidRDefault="00F14F3A" w:rsidP="00F14F3A">
            <w:pPr>
              <w:spacing w:after="0" w:line="240" w:lineRule="auto"/>
              <w:ind w:left="123" w:right="119" w:hanging="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"Отменить": 9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отчета на печатающее устройство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 "Сообщение о печати"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left="123" w:right="119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firstLine="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23" w:right="119" w:hanging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23" w:right="119" w:hanging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Закрытие окна "Сообщение о печати" и "Предварительный вид отчета"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23" w:right="119" w:hanging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 "Сообщение о печати", Предварительный вид отчета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left="123" w:right="119" w:hanging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"Печать": П1</w:t>
            </w:r>
          </w:p>
          <w:p w:rsidR="00F14F3A" w:rsidRPr="00F14F3A" w:rsidRDefault="00F14F3A" w:rsidP="00577FC5">
            <w:pPr>
              <w:spacing w:after="0" w:line="240" w:lineRule="auto"/>
              <w:ind w:left="123" w:right="119" w:hanging="6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"Отменить": П3</w:t>
            </w:r>
          </w:p>
        </w:tc>
      </w:tr>
      <w:tr w:rsidR="00F14F3A" w:rsidRPr="00F14F3A" w:rsidTr="00577FC5">
        <w:tc>
          <w:tcPr>
            <w:tcW w:w="10781" w:type="dxa"/>
            <w:gridSpan w:val="6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 1: 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Отображено окно "Создать отчет". Содержимое полей окна "Создать отчет" сохранило введенные пользователем значения. Отчет распечатан</w:t>
            </w:r>
          </w:p>
        </w:tc>
      </w:tr>
      <w:tr w:rsidR="00F14F3A" w:rsidRPr="00F14F3A" w:rsidTr="00577FC5">
        <w:tc>
          <w:tcPr>
            <w:tcW w:w="10781" w:type="dxa"/>
            <w:gridSpan w:val="6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right="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447" w:type="dxa"/>
            <w:gridSpan w:val="2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 том, что товар не найден, закрытие окна "Товар не найден"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не найден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14F3A" w:rsidRPr="00F14F3A" w:rsidTr="00577FC5">
        <w:tc>
          <w:tcPr>
            <w:tcW w:w="10781" w:type="dxa"/>
            <w:gridSpan w:val="6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 2: 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Отображено окно "Создать отчет". Содержимое полей окна "Создать отчет" сохранило введенные пользователем значения. Отчет не сформирован</w:t>
            </w:r>
          </w:p>
        </w:tc>
      </w:tr>
      <w:tr w:rsidR="00F14F3A" w:rsidRPr="00F14F3A" w:rsidTr="00577FC5">
        <w:tc>
          <w:tcPr>
            <w:tcW w:w="10781" w:type="dxa"/>
            <w:gridSpan w:val="6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F14F3A" w:rsidRPr="00F14F3A" w:rsidTr="00577FC5">
        <w:tc>
          <w:tcPr>
            <w:tcW w:w="10781" w:type="dxa"/>
            <w:gridSpan w:val="6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Постусловие 3: </w:t>
            </w: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Отображено окно "Создать отчет". Содержимое полей окна "Создать отчет" сохранило веденные пользователем значения. Отчет не распечатан</w:t>
            </w:r>
          </w:p>
        </w:tc>
      </w:tr>
      <w:tr w:rsidR="00F14F3A" w:rsidRPr="00F14F3A" w:rsidTr="00577FC5">
        <w:tc>
          <w:tcPr>
            <w:tcW w:w="6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F14F3A">
            <w:pPr>
              <w:spacing w:after="0" w:line="0" w:lineRule="atLeast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F14F3A">
            <w:pPr>
              <w:spacing w:after="0" w:line="0" w:lineRule="atLeast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F14F3A">
            <w:pPr>
              <w:spacing w:after="0" w:line="0" w:lineRule="atLeast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16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F14F3A">
            <w:pPr>
              <w:spacing w:after="0" w:line="0" w:lineRule="atLeast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F14F3A">
            <w:pPr>
              <w:spacing w:after="0" w:line="0" w:lineRule="atLeast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vAlign w:val="center"/>
            <w:hideMark/>
          </w:tcPr>
          <w:p w:rsidR="00F14F3A" w:rsidRPr="00F14F3A" w:rsidRDefault="00F14F3A" w:rsidP="00F14F3A">
            <w:pPr>
              <w:spacing w:after="0" w:line="0" w:lineRule="atLeast"/>
              <w:ind w:right="282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right="282" w:firstLine="14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Состав, экранных форм, связанных с функцией</w:t>
      </w:r>
    </w:p>
    <w:tbl>
      <w:tblPr>
        <w:tblpPr w:leftFromText="45" w:rightFromText="45" w:vertAnchor="text"/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8835"/>
      </w:tblGrid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экранной формы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Главное меню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отчет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 не найден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Предварительный вид отчета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 печати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right="282" w:firstLine="142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right="282" w:firstLine="142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right="282" w:firstLine="142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F14F3A" w:rsidRDefault="00F14F3A" w:rsidP="00F14F3A">
      <w:pPr>
        <w:shd w:val="clear" w:color="auto" w:fill="FFFFFF"/>
        <w:spacing w:before="120" w:after="0" w:line="240" w:lineRule="auto"/>
        <w:ind w:right="282" w:firstLine="142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14F3A" w:rsidRDefault="00F14F3A" w:rsidP="00F14F3A">
      <w:pPr>
        <w:shd w:val="clear" w:color="auto" w:fill="FFFFFF"/>
        <w:spacing w:before="120" w:after="0" w:line="240" w:lineRule="auto"/>
        <w:ind w:right="282" w:firstLine="142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14F3A" w:rsidRPr="00F14F3A" w:rsidRDefault="00F14F3A" w:rsidP="00F14F3A">
      <w:pPr>
        <w:shd w:val="clear" w:color="auto" w:fill="FFFFFF"/>
        <w:spacing w:after="0" w:line="240" w:lineRule="auto"/>
        <w:ind w:right="284" w:firstLine="142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печатных форм</w:t>
      </w:r>
    </w:p>
    <w:tbl>
      <w:tblPr>
        <w:tblpPr w:leftFromText="45" w:rightFromText="45" w:vertAnchor="text"/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835"/>
      </w:tblGrid>
      <w:tr w:rsidR="00F14F3A" w:rsidRPr="00F14F3A" w:rsidTr="00F14F3A">
        <w:tc>
          <w:tcPr>
            <w:tcW w:w="55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печатной формы</w:t>
            </w:r>
          </w:p>
        </w:tc>
      </w:tr>
      <w:tr w:rsidR="00F14F3A" w:rsidRPr="00F14F3A" w:rsidTr="00F14F3A">
        <w:tc>
          <w:tcPr>
            <w:tcW w:w="55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F14F3A">
            <w:pPr>
              <w:spacing w:after="0" w:line="240" w:lineRule="auto"/>
              <w:ind w:right="284"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об остатках</w:t>
            </w: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импортируемых/экспортируемых данных (импортируемых данных нет)</w:t>
      </w:r>
    </w:p>
    <w:tbl>
      <w:tblPr>
        <w:tblpPr w:leftFromText="45" w:rightFromText="45" w:vertAnchor="text"/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8835"/>
      </w:tblGrid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Импортируемые данные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14F3A" w:rsidRPr="00F14F3A" w:rsidRDefault="00F14F3A" w:rsidP="00577FC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</w:p>
    <w:p w:rsidR="00F14F3A" w:rsidRPr="00F14F3A" w:rsidRDefault="00F14F3A" w:rsidP="00577FC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pPr w:leftFromText="45" w:rightFromText="45" w:vertAnchor="text"/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8835"/>
      </w:tblGrid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Экспортируемые данные</w:t>
            </w:r>
          </w:p>
        </w:tc>
      </w:tr>
      <w:tr w:rsidR="00F14F3A" w:rsidRPr="00F14F3A" w:rsidTr="00F14F3A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4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883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F14F3A" w:rsidRPr="00F14F3A" w:rsidRDefault="00F14F3A" w:rsidP="00577FC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Нефункциональные требования, связанные с функциональным требованием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Toc181589685"/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Временной регламент</w:t>
      </w:r>
      <w:bookmarkEnd w:id="1"/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Если требуется в разделе указывается время выполнения функции. Время формирования отчета не должно превышать 5 сек.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" w:name="_Toc181589686"/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Надежность</w:t>
      </w:r>
      <w:bookmarkEnd w:id="2"/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требуется в разделе указывается требования к надежности выполнения функции.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_Toc181589687"/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Точность</w:t>
      </w:r>
      <w:bookmarkEnd w:id="3"/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требуется, в разделе указывается требования к характеристики необходимой точности выполнения функции.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" w:name="_Toc181589688"/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Достоверность</w:t>
      </w:r>
      <w:bookmarkEnd w:id="4"/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требуется, в разделе указывается требования к достоверности результатов выполнения функции.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Связи с другими функциональными требованиями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требуется, в разделе указываются  связи между требованиями.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шаблон рекомендуется использовать при создании документа "Описание автоматизируемых функций" и схемы функциональной структуры. Использование шаблона существенно облегчит понимание требований системы и их реализации, как со стороны заказчика, так и со стороны разработчика, что позволит в свою очередь уменьшить количество ошибок, связанных с неправильно определенными требованиями.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заключении нам хотелось бы отметить, что перед применением UML для описания предметной области и систем необходимо изучить методики бизнес моделирования и разработки систем, которые предполагается использовать, и лишь затем перейти к созданию соглашений по моделированию с использованием UML. На наш взгляд, это конструктивный путь позволяющий избежать методических проблем, связанных с трактовкой терминов, а также обеспечить эффективное использование возможностей UML.</w:t>
      </w:r>
    </w:p>
    <w:p w:rsidR="00F14F3A" w:rsidRPr="00F14F3A" w:rsidRDefault="00F14F3A" w:rsidP="00F14F3A">
      <w:pPr>
        <w:shd w:val="clear" w:color="auto" w:fill="FFFFFF"/>
        <w:spacing w:before="120"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 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34.601-90 "АВТОМАТИЗИРОВАННЫЕ СИСТЕМЫ. СТАДИИ СОЗДАНИЯ";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34.602-89 "ТЕХНИЧЕСКОЕ ЗАДАНИЕ НА СОЗДАНИЕ АВТОМАТИЗИРОВАННОЙ СИСТЕМЫ";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34. 201-89. ВИДЫ, КОМПЛЕКТНОСТЬ И ОБОЗНАЧЕНИЕ ДОКУМЕНТОВ ПРИ СОЗДАНИИ АВТОМАТИЗИРОВАННЫХ СИСТЕМ;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34.003-90. "АВТОМАТИЗИРОВАННЫЕ СИСТЕМЫ. ТЕРМИНЫ И ОПРЕДЕЛЕНИЯ";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IBM/RATIONAL UNIFIED PROCESS;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Р ИСО/МЭК 15026-2002. ИНФОРМАЦИОННАЯ ТЕХНОЛОГИЯ. УРОВНИ ЦЕЛОСТНОСТИ СИСТЕМ И ПРОГРАММНЫХ СРЕДСТВ;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РД 50-34.698-90. "АВТОМАТИЗИРОВАННЫЕ СИСТЕМЫ. ТРЕБОВАНИЯ К СОДЕРЖАНИЮ ДОКУМЕНТОВ";</w:t>
      </w:r>
    </w:p>
    <w:p w:rsidR="00F14F3A" w:rsidRPr="00F14F3A" w:rsidRDefault="00F14F3A" w:rsidP="00577FC5">
      <w:pPr>
        <w:numPr>
          <w:ilvl w:val="0"/>
          <w:numId w:val="4"/>
        </w:numPr>
        <w:shd w:val="clear" w:color="auto" w:fill="FFFFFF"/>
        <w:spacing w:before="120" w:after="0" w:line="240" w:lineRule="auto"/>
        <w:ind w:left="570" w:hanging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4F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28806-90. ГОСТ КАЧЕСТВО ПРОГРАММНЫХ СРЕДСТВ. ТЕРМИНЫ И ОПРЕДЕЛЕНИЯ;</w:t>
      </w:r>
    </w:p>
    <w:p w:rsidR="000D28A7" w:rsidRPr="00F14F3A" w:rsidRDefault="00060DC5" w:rsidP="00577FC5">
      <w:pPr>
        <w:spacing w:before="120" w:after="0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0D28A7" w:rsidRPr="00F14F3A" w:rsidSect="00F14F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20"/>
    <w:multiLevelType w:val="multilevel"/>
    <w:tmpl w:val="98A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D6321"/>
    <w:multiLevelType w:val="multilevel"/>
    <w:tmpl w:val="7A0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349"/>
    <w:multiLevelType w:val="multilevel"/>
    <w:tmpl w:val="68B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3908"/>
    <w:multiLevelType w:val="multilevel"/>
    <w:tmpl w:val="30A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F3A"/>
    <w:rsid w:val="00060DC5"/>
    <w:rsid w:val="003F1CA3"/>
    <w:rsid w:val="00577FC5"/>
    <w:rsid w:val="007442E3"/>
    <w:rsid w:val="008541C1"/>
    <w:rsid w:val="00DF794C"/>
    <w:rsid w:val="00F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CB55"/>
  <w15:docId w15:val="{5A02E80F-2BAF-4F41-943A-BAD9A0B1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14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14F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F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4F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14F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1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4F3A"/>
    <w:rPr>
      <w:b/>
      <w:bCs/>
    </w:rPr>
  </w:style>
  <w:style w:type="character" w:styleId="a5">
    <w:name w:val="Hyperlink"/>
    <w:basedOn w:val="a0"/>
    <w:uiPriority w:val="99"/>
    <w:semiHidden/>
    <w:unhideWhenUsed/>
    <w:rsid w:val="00F14F3A"/>
    <w:rPr>
      <w:color w:val="0000FF"/>
      <w:u w:val="single"/>
    </w:rPr>
  </w:style>
  <w:style w:type="character" w:styleId="a6">
    <w:name w:val="Emphasis"/>
    <w:basedOn w:val="a0"/>
    <w:uiPriority w:val="20"/>
    <w:qFormat/>
    <w:rsid w:val="00F14F3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1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4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~1\SPARXS~1\EA\EA.chm::/usecasediagram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</dc:creator>
  <cp:lastModifiedBy>Наталья</cp:lastModifiedBy>
  <cp:revision>3</cp:revision>
  <cp:lastPrinted>2019-05-27T06:25:00Z</cp:lastPrinted>
  <dcterms:created xsi:type="dcterms:W3CDTF">2019-05-27T05:26:00Z</dcterms:created>
  <dcterms:modified xsi:type="dcterms:W3CDTF">2019-05-27T08:13:00Z</dcterms:modified>
</cp:coreProperties>
</file>