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41" w:rsidRPr="00C1492A" w:rsidRDefault="00C778C4" w:rsidP="00C778C4">
      <w:pPr>
        <w:jc w:val="center"/>
        <w:rPr>
          <w:sz w:val="48"/>
          <w:szCs w:val="48"/>
        </w:rPr>
      </w:pPr>
      <w:r w:rsidRPr="00C1492A">
        <w:rPr>
          <w:rFonts w:hint="eastAsia"/>
          <w:sz w:val="48"/>
          <w:szCs w:val="48"/>
        </w:rPr>
        <w:t>保密协议</w:t>
      </w:r>
    </w:p>
    <w:p w:rsidR="00C778C4" w:rsidRDefault="00C778C4" w:rsidP="00C778C4">
      <w:pPr>
        <w:jc w:val="center"/>
      </w:pPr>
    </w:p>
    <w:p w:rsidR="00C778C4" w:rsidRPr="00A6706E" w:rsidRDefault="00C778C4" w:rsidP="00C778C4">
      <w:pPr>
        <w:jc w:val="left"/>
        <w:rPr>
          <w:szCs w:val="21"/>
        </w:rPr>
      </w:pPr>
      <w:r w:rsidRPr="00A6706E">
        <w:rPr>
          <w:rFonts w:hint="eastAsia"/>
          <w:szCs w:val="21"/>
        </w:rPr>
        <w:t>供方（甲方）：</w:t>
      </w:r>
      <w:r w:rsidR="00A6706E">
        <w:rPr>
          <w:rFonts w:hint="eastAsia"/>
          <w:szCs w:val="21"/>
        </w:rPr>
        <w:t>海伯森技术（深圳）有限公司</w:t>
      </w:r>
    </w:p>
    <w:p w:rsidR="00C778C4" w:rsidRPr="00A6706E" w:rsidRDefault="00C778C4" w:rsidP="00C778C4">
      <w:pPr>
        <w:jc w:val="left"/>
        <w:rPr>
          <w:szCs w:val="21"/>
        </w:rPr>
      </w:pPr>
      <w:r w:rsidRPr="00A6706E">
        <w:rPr>
          <w:rFonts w:hint="eastAsia"/>
          <w:szCs w:val="21"/>
        </w:rPr>
        <w:t>地址：</w:t>
      </w:r>
      <w:r w:rsidR="00A6706E">
        <w:rPr>
          <w:rFonts w:hint="eastAsia"/>
          <w:szCs w:val="21"/>
        </w:rPr>
        <w:t>广东省深圳市宝安区西乡街道银田路4号宝安</w:t>
      </w:r>
      <w:proofErr w:type="gramStart"/>
      <w:r w:rsidR="00A6706E">
        <w:rPr>
          <w:rFonts w:hint="eastAsia"/>
          <w:szCs w:val="21"/>
        </w:rPr>
        <w:t>智谷科技</w:t>
      </w:r>
      <w:proofErr w:type="gramEnd"/>
      <w:r w:rsidR="00A6706E">
        <w:rPr>
          <w:rFonts w:hint="eastAsia"/>
          <w:szCs w:val="21"/>
        </w:rPr>
        <w:t>园A座526室</w:t>
      </w:r>
    </w:p>
    <w:p w:rsidR="00C778C4" w:rsidRPr="00A6706E" w:rsidRDefault="00C778C4" w:rsidP="00C778C4">
      <w:pPr>
        <w:jc w:val="left"/>
        <w:rPr>
          <w:szCs w:val="21"/>
        </w:rPr>
      </w:pPr>
      <w:r w:rsidRPr="00A6706E">
        <w:rPr>
          <w:rFonts w:hint="eastAsia"/>
          <w:szCs w:val="21"/>
        </w:rPr>
        <w:t>联系电话：</w:t>
      </w:r>
      <w:r w:rsidR="00A6706E">
        <w:rPr>
          <w:rFonts w:hint="eastAsia"/>
          <w:szCs w:val="21"/>
        </w:rPr>
        <w:t>0755-82591285</w:t>
      </w:r>
    </w:p>
    <w:p w:rsidR="00C778C4" w:rsidRPr="00A6706E" w:rsidRDefault="00C778C4" w:rsidP="00C778C4">
      <w:pPr>
        <w:jc w:val="left"/>
        <w:rPr>
          <w:szCs w:val="21"/>
        </w:rPr>
      </w:pPr>
    </w:p>
    <w:p w:rsidR="00C778C4" w:rsidRPr="00A6706E" w:rsidRDefault="00C778C4" w:rsidP="00C778C4">
      <w:pPr>
        <w:jc w:val="left"/>
        <w:rPr>
          <w:szCs w:val="21"/>
        </w:rPr>
      </w:pPr>
      <w:r w:rsidRPr="00A6706E">
        <w:rPr>
          <w:rFonts w:hint="eastAsia"/>
          <w:szCs w:val="21"/>
        </w:rPr>
        <w:t>接受方（乙方）：</w:t>
      </w:r>
    </w:p>
    <w:p w:rsidR="00C778C4" w:rsidRPr="00A6706E" w:rsidRDefault="00C778C4" w:rsidP="00C778C4">
      <w:pPr>
        <w:jc w:val="left"/>
        <w:rPr>
          <w:szCs w:val="21"/>
        </w:rPr>
      </w:pPr>
      <w:r w:rsidRPr="00A6706E">
        <w:rPr>
          <w:rFonts w:hint="eastAsia"/>
          <w:szCs w:val="21"/>
        </w:rPr>
        <w:t>地址：</w:t>
      </w:r>
    </w:p>
    <w:p w:rsidR="00C778C4" w:rsidRPr="00A6706E" w:rsidRDefault="00C778C4" w:rsidP="00C778C4">
      <w:pPr>
        <w:jc w:val="left"/>
        <w:rPr>
          <w:szCs w:val="21"/>
        </w:rPr>
      </w:pPr>
      <w:r w:rsidRPr="00A6706E">
        <w:rPr>
          <w:rFonts w:hint="eastAsia"/>
          <w:szCs w:val="21"/>
        </w:rPr>
        <w:t>联系电话：</w:t>
      </w:r>
    </w:p>
    <w:p w:rsidR="00C778C4" w:rsidRPr="00A6706E" w:rsidRDefault="00C778C4" w:rsidP="00C778C4">
      <w:pPr>
        <w:jc w:val="left"/>
        <w:rPr>
          <w:szCs w:val="21"/>
        </w:rPr>
      </w:pPr>
    </w:p>
    <w:p w:rsidR="00C778C4" w:rsidRPr="00A6706E" w:rsidRDefault="00C778C4" w:rsidP="00C778C4">
      <w:pPr>
        <w:jc w:val="left"/>
        <w:rPr>
          <w:szCs w:val="21"/>
        </w:rPr>
      </w:pPr>
      <w:r w:rsidRPr="00A6706E">
        <w:rPr>
          <w:szCs w:val="21"/>
        </w:rPr>
        <w:t>1</w:t>
      </w:r>
      <w:r w:rsidRPr="00A6706E">
        <w:rPr>
          <w:rFonts w:hint="eastAsia"/>
          <w:szCs w:val="21"/>
        </w:rPr>
        <w:t>、鉴于：</w:t>
      </w:r>
    </w:p>
    <w:p w:rsidR="00C778C4" w:rsidRPr="00A6706E" w:rsidRDefault="00C778C4" w:rsidP="00C778C4">
      <w:pPr>
        <w:jc w:val="left"/>
        <w:rPr>
          <w:szCs w:val="21"/>
        </w:rPr>
      </w:pPr>
      <w:r w:rsidRPr="00A6706E">
        <w:rPr>
          <w:rFonts w:hint="eastAsia"/>
          <w:szCs w:val="21"/>
        </w:rPr>
        <w:t>（</w:t>
      </w:r>
      <w:r w:rsidRPr="00A6706E">
        <w:rPr>
          <w:szCs w:val="21"/>
        </w:rPr>
        <w:t>1</w:t>
      </w:r>
      <w:r w:rsidRPr="00A6706E">
        <w:rPr>
          <w:rFonts w:hint="eastAsia"/>
          <w:szCs w:val="21"/>
        </w:rPr>
        <w:t>）、乙方有意采用甲方的产品技术方案：</w:t>
      </w:r>
      <w:r w:rsidRPr="00A6706E">
        <w:rPr>
          <w:rFonts w:hint="eastAsia"/>
          <w:b/>
          <w:szCs w:val="21"/>
          <w:u w:val="single"/>
        </w:rPr>
        <w:t>基于时间飞行（</w:t>
      </w:r>
      <w:proofErr w:type="spellStart"/>
      <w:r w:rsidRPr="00A6706E">
        <w:rPr>
          <w:rFonts w:hint="eastAsia"/>
          <w:b/>
          <w:szCs w:val="21"/>
          <w:u w:val="single"/>
        </w:rPr>
        <w:t>ToF</w:t>
      </w:r>
      <w:proofErr w:type="spellEnd"/>
      <w:r w:rsidRPr="00A6706E">
        <w:rPr>
          <w:rFonts w:hint="eastAsia"/>
          <w:b/>
          <w:szCs w:val="21"/>
          <w:u w:val="single"/>
        </w:rPr>
        <w:t>）的目标物检测和距离测量模块</w:t>
      </w:r>
      <w:r w:rsidRPr="00A6706E">
        <w:rPr>
          <w:rFonts w:hint="eastAsia"/>
          <w:b/>
          <w:szCs w:val="21"/>
        </w:rPr>
        <w:t>，</w:t>
      </w:r>
      <w:r w:rsidRPr="00A6706E">
        <w:rPr>
          <w:rFonts w:hint="eastAsia"/>
          <w:szCs w:val="21"/>
        </w:rPr>
        <w:t>进行自主目标产品的开发。</w:t>
      </w:r>
    </w:p>
    <w:p w:rsidR="00C778C4" w:rsidRPr="00A6706E" w:rsidRDefault="00C778C4" w:rsidP="00C778C4">
      <w:pPr>
        <w:jc w:val="left"/>
        <w:rPr>
          <w:szCs w:val="21"/>
        </w:rPr>
      </w:pPr>
      <w:r w:rsidRPr="00A6706E">
        <w:rPr>
          <w:rFonts w:hint="eastAsia"/>
          <w:szCs w:val="21"/>
        </w:rPr>
        <w:t>（</w:t>
      </w:r>
      <w:r w:rsidRPr="00A6706E">
        <w:rPr>
          <w:szCs w:val="21"/>
        </w:rPr>
        <w:t>2</w:t>
      </w:r>
      <w:r w:rsidRPr="00A6706E">
        <w:rPr>
          <w:rFonts w:hint="eastAsia"/>
          <w:szCs w:val="21"/>
        </w:rPr>
        <w:t>）、在过程中，甲、乙双方有必要向对方披露一定的信息，为促使信息接受方对披露方具有保密价值的信息予以保密，双方特签订如下保密协议。</w:t>
      </w:r>
    </w:p>
    <w:p w:rsidR="00C778C4" w:rsidRPr="00A6706E" w:rsidRDefault="00C778C4" w:rsidP="00C778C4">
      <w:pPr>
        <w:jc w:val="left"/>
        <w:rPr>
          <w:szCs w:val="21"/>
        </w:rPr>
      </w:pPr>
      <w:r w:rsidRPr="00A6706E">
        <w:rPr>
          <w:szCs w:val="21"/>
        </w:rPr>
        <w:t>2</w:t>
      </w:r>
      <w:r w:rsidRPr="00A6706E">
        <w:rPr>
          <w:rFonts w:hint="eastAsia"/>
          <w:szCs w:val="21"/>
        </w:rPr>
        <w:t>、保密信息的定义</w:t>
      </w:r>
    </w:p>
    <w:p w:rsidR="00C778C4" w:rsidRPr="00A6706E" w:rsidRDefault="00C778C4" w:rsidP="00C778C4">
      <w:pPr>
        <w:jc w:val="left"/>
        <w:rPr>
          <w:szCs w:val="21"/>
        </w:rPr>
      </w:pPr>
      <w:r w:rsidRPr="00A6706E">
        <w:rPr>
          <w:rFonts w:hint="eastAsia"/>
          <w:szCs w:val="21"/>
        </w:rPr>
        <w:t>“保密信息”指供方或供方关联机构拥有或持有并就协议项下活动所披露的（或受方就协议项下活动与供方或供方关联机构交往过程中知悉的）符合以下条件之一的商业、技术或其他信息：</w:t>
      </w:r>
    </w:p>
    <w:p w:rsidR="00C778C4" w:rsidRPr="00A6706E" w:rsidRDefault="00C778C4" w:rsidP="00C778C4">
      <w:pPr>
        <w:jc w:val="left"/>
        <w:rPr>
          <w:szCs w:val="21"/>
        </w:rPr>
      </w:pPr>
      <w:r w:rsidRPr="00A6706E">
        <w:rPr>
          <w:rFonts w:hint="eastAsia"/>
          <w:szCs w:val="21"/>
        </w:rPr>
        <w:t>（</w:t>
      </w:r>
      <w:r w:rsidRPr="00A6706E">
        <w:rPr>
          <w:szCs w:val="21"/>
        </w:rPr>
        <w:t>1</w:t>
      </w:r>
      <w:r w:rsidRPr="00A6706E">
        <w:rPr>
          <w:rFonts w:hint="eastAsia"/>
          <w:szCs w:val="21"/>
        </w:rPr>
        <w:t>）、在供方披露（或受方知悉）时标明为保密、专有（或有类似含义标记）的；</w:t>
      </w:r>
    </w:p>
    <w:p w:rsidR="00C778C4" w:rsidRPr="00A6706E" w:rsidRDefault="00C778C4" w:rsidP="00C778C4">
      <w:pPr>
        <w:jc w:val="left"/>
        <w:rPr>
          <w:szCs w:val="21"/>
        </w:rPr>
      </w:pPr>
      <w:r w:rsidRPr="00A6706E">
        <w:rPr>
          <w:rFonts w:hint="eastAsia"/>
          <w:szCs w:val="21"/>
        </w:rPr>
        <w:t>（</w:t>
      </w:r>
      <w:r w:rsidRPr="00A6706E">
        <w:rPr>
          <w:szCs w:val="21"/>
        </w:rPr>
        <w:t>2</w:t>
      </w:r>
      <w:r w:rsidRPr="00A6706E">
        <w:rPr>
          <w:rFonts w:hint="eastAsia"/>
          <w:szCs w:val="21"/>
        </w:rPr>
        <w:t>）、在保密情况下由供方披露（或者受方知悉）的；</w:t>
      </w:r>
    </w:p>
    <w:p w:rsidR="00C778C4" w:rsidRPr="00A6706E" w:rsidRDefault="00C778C4" w:rsidP="00C778C4">
      <w:pPr>
        <w:jc w:val="left"/>
        <w:rPr>
          <w:szCs w:val="21"/>
        </w:rPr>
      </w:pPr>
      <w:r w:rsidRPr="00A6706E">
        <w:rPr>
          <w:rFonts w:hint="eastAsia"/>
          <w:szCs w:val="21"/>
        </w:rPr>
        <w:t>（</w:t>
      </w:r>
      <w:r w:rsidRPr="00A6706E">
        <w:rPr>
          <w:szCs w:val="21"/>
        </w:rPr>
        <w:t>3</w:t>
      </w:r>
      <w:r w:rsidRPr="00A6706E">
        <w:rPr>
          <w:rFonts w:hint="eastAsia"/>
          <w:szCs w:val="21"/>
        </w:rPr>
        <w:t>）、根据合理的商业判断应理解为保密信息的；</w:t>
      </w:r>
    </w:p>
    <w:p w:rsidR="00C778C4" w:rsidRPr="00A6706E" w:rsidRDefault="00C778C4" w:rsidP="00C778C4">
      <w:pPr>
        <w:jc w:val="left"/>
        <w:rPr>
          <w:szCs w:val="21"/>
        </w:rPr>
      </w:pPr>
      <w:r w:rsidRPr="00A6706E">
        <w:rPr>
          <w:rFonts w:hint="eastAsia"/>
          <w:szCs w:val="21"/>
        </w:rPr>
        <w:t>（</w:t>
      </w:r>
      <w:r w:rsidRPr="00A6706E">
        <w:rPr>
          <w:szCs w:val="21"/>
        </w:rPr>
        <w:t>4</w:t>
      </w:r>
      <w:r w:rsidRPr="00A6706E">
        <w:rPr>
          <w:rFonts w:hint="eastAsia"/>
          <w:szCs w:val="21"/>
        </w:rPr>
        <w:t>）、记载于保密信息传递单（作为附件或由双方不时确认）或其他类似文件的；</w:t>
      </w:r>
    </w:p>
    <w:p w:rsidR="00C778C4" w:rsidRPr="00A6706E" w:rsidRDefault="00C778C4" w:rsidP="00C778C4">
      <w:pPr>
        <w:jc w:val="left"/>
        <w:rPr>
          <w:szCs w:val="21"/>
        </w:rPr>
      </w:pPr>
      <w:r w:rsidRPr="00A6706E">
        <w:rPr>
          <w:rFonts w:hint="eastAsia"/>
          <w:szCs w:val="21"/>
        </w:rPr>
        <w:t>（</w:t>
      </w:r>
      <w:r w:rsidRPr="00A6706E">
        <w:rPr>
          <w:szCs w:val="21"/>
        </w:rPr>
        <w:t>5</w:t>
      </w:r>
      <w:r w:rsidRPr="00A6706E">
        <w:rPr>
          <w:rFonts w:hint="eastAsia"/>
          <w:szCs w:val="21"/>
        </w:rPr>
        <w:t>）、以其他书面或有形形式确认为保密信息的；</w:t>
      </w:r>
    </w:p>
    <w:p w:rsidR="00C778C4" w:rsidRPr="00A6706E" w:rsidRDefault="00C778C4" w:rsidP="00C778C4">
      <w:pPr>
        <w:jc w:val="left"/>
        <w:rPr>
          <w:szCs w:val="21"/>
        </w:rPr>
      </w:pPr>
      <w:r w:rsidRPr="00A6706E">
        <w:rPr>
          <w:rFonts w:hint="eastAsia"/>
          <w:szCs w:val="21"/>
        </w:rPr>
        <w:t>（</w:t>
      </w:r>
      <w:r w:rsidRPr="00A6706E">
        <w:rPr>
          <w:szCs w:val="21"/>
        </w:rPr>
        <w:t>6</w:t>
      </w:r>
      <w:r w:rsidRPr="00A6706E">
        <w:rPr>
          <w:rFonts w:hint="eastAsia"/>
          <w:szCs w:val="21"/>
        </w:rPr>
        <w:t>）、从上述信息中衍生出的信息。</w:t>
      </w:r>
    </w:p>
    <w:p w:rsidR="00C778C4" w:rsidRPr="00A6706E" w:rsidRDefault="00C778C4" w:rsidP="00C778C4">
      <w:pPr>
        <w:jc w:val="left"/>
        <w:rPr>
          <w:szCs w:val="21"/>
        </w:rPr>
      </w:pPr>
      <w:r w:rsidRPr="00A6706E">
        <w:rPr>
          <w:rFonts w:hint="eastAsia"/>
          <w:szCs w:val="21"/>
        </w:rPr>
        <w:t>“保密信息”包括但不限于：由供方或其关联机构披露给受方或受方关联机构或其雇员的，任何研发设计、产品设计理念</w:t>
      </w:r>
      <w:r w:rsidRPr="00A6706E">
        <w:rPr>
          <w:szCs w:val="21"/>
        </w:rPr>
        <w:t>/</w:t>
      </w:r>
      <w:r w:rsidRPr="00A6706E">
        <w:rPr>
          <w:rFonts w:hint="eastAsia"/>
          <w:szCs w:val="21"/>
        </w:rPr>
        <w:t>想法、产品及其规格、数据、模型、样品、草案等技术信息；和</w:t>
      </w:r>
      <w:r w:rsidRPr="00A6706E">
        <w:rPr>
          <w:szCs w:val="21"/>
        </w:rPr>
        <w:t>/</w:t>
      </w:r>
      <w:r w:rsidRPr="00A6706E">
        <w:rPr>
          <w:rFonts w:hint="eastAsia"/>
          <w:szCs w:val="21"/>
        </w:rPr>
        <w:t>或营销要求和策略、产品计划、客户名单、存货情况、供应商</w:t>
      </w:r>
      <w:r w:rsidRPr="00A6706E">
        <w:rPr>
          <w:szCs w:val="21"/>
        </w:rPr>
        <w:t>/</w:t>
      </w:r>
      <w:r w:rsidRPr="00A6706E">
        <w:rPr>
          <w:rFonts w:hint="eastAsia"/>
          <w:szCs w:val="21"/>
        </w:rPr>
        <w:t>经销、代理商或其他渠道名单、购买</w:t>
      </w:r>
      <w:r w:rsidRPr="00A6706E">
        <w:rPr>
          <w:szCs w:val="21"/>
        </w:rPr>
        <w:t>/</w:t>
      </w:r>
      <w:r w:rsidRPr="00A6706E">
        <w:rPr>
          <w:rFonts w:hint="eastAsia"/>
          <w:szCs w:val="21"/>
        </w:rPr>
        <w:t>销售的产品或服务的价格、业务发展可能方向、拟进入领域、各方或其客户资信情况、评估试用过程中出现的问题及解决方法、试用结果、经营管理制度与流程等经营信息；以及其它供方披露的需向第三方承担保密义务的信息。无论这些信息是以书面、口头、图形、电磁还是其他任何形式披露。上述所指“关联机构”是指被一方控制、或控制该方、或与该方受共同控制的机构。这里“机构”指任何公司、企业或其他法律实体；“控制”是指直接或间接地拥有影响所提及机构管理的能力，无论是通过所有权、有投票权的股份、合同或其他方式。</w:t>
      </w:r>
    </w:p>
    <w:p w:rsidR="00C778C4" w:rsidRPr="00A6706E" w:rsidRDefault="00C778C4" w:rsidP="00C778C4">
      <w:pPr>
        <w:jc w:val="left"/>
        <w:rPr>
          <w:szCs w:val="21"/>
        </w:rPr>
      </w:pPr>
      <w:r w:rsidRPr="00A6706E">
        <w:rPr>
          <w:szCs w:val="21"/>
        </w:rPr>
        <w:t>3</w:t>
      </w:r>
      <w:r w:rsidRPr="00A6706E">
        <w:rPr>
          <w:rFonts w:hint="eastAsia"/>
          <w:szCs w:val="21"/>
        </w:rPr>
        <w:t>、有书面证据证明的情况下，受方的保密义务</w:t>
      </w:r>
      <w:proofErr w:type="gramStart"/>
      <w:r w:rsidRPr="00A6706E">
        <w:rPr>
          <w:rFonts w:hint="eastAsia"/>
          <w:szCs w:val="21"/>
        </w:rPr>
        <w:t>不</w:t>
      </w:r>
      <w:proofErr w:type="gramEnd"/>
      <w:r w:rsidRPr="00A6706E">
        <w:rPr>
          <w:rFonts w:hint="eastAsia"/>
          <w:szCs w:val="21"/>
        </w:rPr>
        <w:t>及于如下信息：</w:t>
      </w:r>
    </w:p>
    <w:p w:rsidR="00C778C4" w:rsidRPr="00A6706E" w:rsidRDefault="00C778C4" w:rsidP="00C778C4">
      <w:pPr>
        <w:jc w:val="left"/>
        <w:rPr>
          <w:szCs w:val="21"/>
        </w:rPr>
      </w:pPr>
      <w:r w:rsidRPr="00A6706E">
        <w:rPr>
          <w:rFonts w:hint="eastAsia"/>
          <w:szCs w:val="21"/>
        </w:rPr>
        <w:t>（</w:t>
      </w:r>
      <w:r w:rsidRPr="00A6706E">
        <w:rPr>
          <w:szCs w:val="21"/>
        </w:rPr>
        <w:t>1</w:t>
      </w:r>
      <w:r w:rsidRPr="00A6706E">
        <w:rPr>
          <w:rFonts w:hint="eastAsia"/>
          <w:szCs w:val="21"/>
        </w:rPr>
        <w:t>）、供方披露时已属于或披露后进入公共领域的信息，但因受方违反约定进入公共领域的信息除外；</w:t>
      </w:r>
    </w:p>
    <w:p w:rsidR="00C778C4" w:rsidRPr="00A6706E" w:rsidRDefault="00C778C4" w:rsidP="00C778C4">
      <w:pPr>
        <w:jc w:val="left"/>
        <w:rPr>
          <w:szCs w:val="21"/>
        </w:rPr>
      </w:pPr>
      <w:r w:rsidRPr="00A6706E">
        <w:rPr>
          <w:rFonts w:hint="eastAsia"/>
          <w:szCs w:val="21"/>
        </w:rPr>
        <w:t>（</w:t>
      </w:r>
      <w:r w:rsidRPr="00A6706E">
        <w:rPr>
          <w:szCs w:val="21"/>
        </w:rPr>
        <w:t>2</w:t>
      </w:r>
      <w:r w:rsidRPr="00A6706E">
        <w:rPr>
          <w:rFonts w:hint="eastAsia"/>
          <w:szCs w:val="21"/>
        </w:rPr>
        <w:t>）、供方书面授权受方可以披露的；</w:t>
      </w:r>
    </w:p>
    <w:p w:rsidR="00C778C4" w:rsidRPr="00A6706E" w:rsidRDefault="00C778C4" w:rsidP="00C778C4">
      <w:pPr>
        <w:jc w:val="left"/>
        <w:rPr>
          <w:szCs w:val="21"/>
        </w:rPr>
      </w:pPr>
      <w:r w:rsidRPr="00A6706E">
        <w:rPr>
          <w:rFonts w:hint="eastAsia"/>
          <w:szCs w:val="21"/>
        </w:rPr>
        <w:t>（</w:t>
      </w:r>
      <w:r w:rsidRPr="00A6706E">
        <w:rPr>
          <w:szCs w:val="21"/>
        </w:rPr>
        <w:t>3</w:t>
      </w:r>
      <w:r w:rsidRPr="00A6706E">
        <w:rPr>
          <w:rFonts w:hint="eastAsia"/>
          <w:szCs w:val="21"/>
        </w:rPr>
        <w:t>）、受方在未违反本协议的情况下从合法第三方取得的信息；</w:t>
      </w:r>
    </w:p>
    <w:p w:rsidR="00C778C4" w:rsidRPr="00A6706E" w:rsidRDefault="00C778C4" w:rsidP="00C778C4">
      <w:pPr>
        <w:jc w:val="left"/>
        <w:rPr>
          <w:szCs w:val="21"/>
        </w:rPr>
      </w:pPr>
      <w:r w:rsidRPr="00A6706E">
        <w:rPr>
          <w:rFonts w:hint="eastAsia"/>
          <w:szCs w:val="21"/>
        </w:rPr>
        <w:t>（</w:t>
      </w:r>
      <w:r w:rsidRPr="00A6706E">
        <w:rPr>
          <w:szCs w:val="21"/>
        </w:rPr>
        <w:t>4</w:t>
      </w:r>
      <w:r w:rsidRPr="00A6706E">
        <w:rPr>
          <w:rFonts w:hint="eastAsia"/>
          <w:szCs w:val="21"/>
        </w:rPr>
        <w:t>）、接收方未利用供方披露的信息或在未违反本协议情况下独立开发获得的信息。</w:t>
      </w:r>
    </w:p>
    <w:p w:rsidR="00C778C4" w:rsidRPr="00A6706E" w:rsidRDefault="00C778C4" w:rsidP="00C778C4">
      <w:pPr>
        <w:jc w:val="left"/>
        <w:rPr>
          <w:szCs w:val="21"/>
        </w:rPr>
      </w:pPr>
      <w:r w:rsidRPr="00A6706E">
        <w:rPr>
          <w:szCs w:val="21"/>
        </w:rPr>
        <w:lastRenderedPageBreak/>
        <w:t>4</w:t>
      </w:r>
      <w:r w:rsidRPr="00A6706E">
        <w:rPr>
          <w:rFonts w:hint="eastAsia"/>
          <w:szCs w:val="21"/>
        </w:rPr>
        <w:t>、如相关有权政府行政机关、司法机构根据法律、法规、判决、裁定的规定或决定要求受方披露保密信息，受方应在收到相关裁定、决定或命令后及时书面通知供方，容许供方寻求合法合理的拒绝披露的事由或寻求可以限制披露范围的方法，以使信息披露带来最小的影响，受方并对此提供合理的协助。无论如何，受方在披露时应谨慎核查有关机构及裁定、命令的合法性，且披露应限于行政机关或法院命令规定的目的和范围。</w:t>
      </w:r>
    </w:p>
    <w:p w:rsidR="00C778C4" w:rsidRPr="00A6706E" w:rsidRDefault="00C778C4" w:rsidP="00C778C4">
      <w:pPr>
        <w:jc w:val="left"/>
        <w:rPr>
          <w:szCs w:val="21"/>
        </w:rPr>
      </w:pPr>
      <w:r w:rsidRPr="00A6706E">
        <w:rPr>
          <w:szCs w:val="21"/>
        </w:rPr>
        <w:t>5</w:t>
      </w:r>
      <w:r w:rsidRPr="00A6706E">
        <w:rPr>
          <w:rFonts w:hint="eastAsia"/>
          <w:szCs w:val="21"/>
        </w:rPr>
        <w:t>、保密期限双方合作期间及合作结束后</w:t>
      </w:r>
      <w:r w:rsidRPr="00A6706E">
        <w:rPr>
          <w:szCs w:val="21"/>
        </w:rPr>
        <w:t xml:space="preserve">3 </w:t>
      </w:r>
      <w:r w:rsidRPr="00A6706E">
        <w:rPr>
          <w:rFonts w:hint="eastAsia"/>
          <w:szCs w:val="21"/>
        </w:rPr>
        <w:t>年内，在到期或终止本协定前，接受方须承担如下义务：</w:t>
      </w:r>
    </w:p>
    <w:p w:rsidR="00C778C4" w:rsidRPr="00A6706E" w:rsidRDefault="00C778C4" w:rsidP="00C778C4">
      <w:pPr>
        <w:jc w:val="left"/>
        <w:rPr>
          <w:szCs w:val="21"/>
        </w:rPr>
      </w:pPr>
      <w:r w:rsidRPr="00A6706E">
        <w:rPr>
          <w:rFonts w:hint="eastAsia"/>
          <w:szCs w:val="21"/>
        </w:rPr>
        <w:t>（</w:t>
      </w:r>
      <w:r w:rsidRPr="00A6706E">
        <w:rPr>
          <w:szCs w:val="21"/>
        </w:rPr>
        <w:t>1</w:t>
      </w:r>
      <w:r w:rsidRPr="00A6706E">
        <w:rPr>
          <w:rFonts w:hint="eastAsia"/>
          <w:szCs w:val="21"/>
        </w:rPr>
        <w:t>）、对保密信息谨慎、妥善持有，并严格保密，没有提供方事先书面同意，不得向任何第三方披露；</w:t>
      </w:r>
    </w:p>
    <w:p w:rsidR="00C778C4" w:rsidRPr="00A6706E" w:rsidRDefault="00C778C4" w:rsidP="00C778C4">
      <w:pPr>
        <w:jc w:val="left"/>
        <w:rPr>
          <w:szCs w:val="21"/>
        </w:rPr>
      </w:pPr>
      <w:r w:rsidRPr="00A6706E">
        <w:rPr>
          <w:rFonts w:hint="eastAsia"/>
          <w:szCs w:val="21"/>
        </w:rPr>
        <w:t>（</w:t>
      </w:r>
      <w:r w:rsidRPr="00A6706E">
        <w:rPr>
          <w:szCs w:val="21"/>
        </w:rPr>
        <w:t>2</w:t>
      </w:r>
      <w:r w:rsidRPr="00A6706E">
        <w:rPr>
          <w:rFonts w:hint="eastAsia"/>
          <w:szCs w:val="21"/>
        </w:rPr>
        <w:t>）、如受方因项目合作或开发之必需，需将保密信息披露给第三方公司，则须事先获得供方书面同意，并要求第三方公司以书面形式承诺保守该保密信息；</w:t>
      </w:r>
    </w:p>
    <w:p w:rsidR="00C778C4" w:rsidRPr="00A6706E" w:rsidRDefault="00C778C4" w:rsidP="00C778C4">
      <w:pPr>
        <w:jc w:val="left"/>
        <w:rPr>
          <w:szCs w:val="21"/>
        </w:rPr>
      </w:pPr>
      <w:r w:rsidRPr="00A6706E">
        <w:rPr>
          <w:rFonts w:hint="eastAsia"/>
          <w:szCs w:val="21"/>
        </w:rPr>
        <w:t>（</w:t>
      </w:r>
      <w:r w:rsidRPr="00A6706E">
        <w:rPr>
          <w:szCs w:val="21"/>
        </w:rPr>
        <w:t>3</w:t>
      </w:r>
      <w:r w:rsidRPr="00A6706E">
        <w:rPr>
          <w:rFonts w:hint="eastAsia"/>
          <w:szCs w:val="21"/>
        </w:rPr>
        <w:t>）、受方仅可为双方合作业务之必需，将保密信息披露给其直接或间接参与合作事项的管理人员、职员、顾问和其他雇员（统称“有关人员”），但应保证该类有关人员对保密信息严格保密；</w:t>
      </w:r>
    </w:p>
    <w:p w:rsidR="00C778C4" w:rsidRPr="00A6706E" w:rsidRDefault="00C778C4" w:rsidP="00C778C4">
      <w:pPr>
        <w:jc w:val="left"/>
        <w:rPr>
          <w:szCs w:val="21"/>
        </w:rPr>
      </w:pPr>
      <w:r w:rsidRPr="00A6706E">
        <w:rPr>
          <w:rFonts w:hint="eastAsia"/>
          <w:szCs w:val="21"/>
        </w:rPr>
        <w:t>（</w:t>
      </w:r>
      <w:r w:rsidRPr="00A6706E">
        <w:rPr>
          <w:szCs w:val="21"/>
        </w:rPr>
        <w:t>4</w:t>
      </w:r>
      <w:r w:rsidRPr="00A6706E">
        <w:rPr>
          <w:rFonts w:hint="eastAsia"/>
          <w:szCs w:val="21"/>
        </w:rPr>
        <w:t>）、尽谨慎注意的义务对保密信息保密，其保密程度至少如同受方对待自身保密信息一样；</w:t>
      </w:r>
    </w:p>
    <w:p w:rsidR="00C778C4" w:rsidRPr="00A6706E" w:rsidRDefault="00C778C4" w:rsidP="00C778C4">
      <w:pPr>
        <w:jc w:val="left"/>
        <w:rPr>
          <w:szCs w:val="21"/>
        </w:rPr>
      </w:pPr>
      <w:r w:rsidRPr="00A6706E">
        <w:rPr>
          <w:rFonts w:hint="eastAsia"/>
          <w:szCs w:val="21"/>
        </w:rPr>
        <w:t>（</w:t>
      </w:r>
      <w:r w:rsidRPr="00A6706E">
        <w:rPr>
          <w:szCs w:val="21"/>
        </w:rPr>
        <w:t>5</w:t>
      </w:r>
      <w:r w:rsidRPr="00A6706E">
        <w:rPr>
          <w:rFonts w:hint="eastAsia"/>
          <w:szCs w:val="21"/>
        </w:rPr>
        <w:t>）、不可进行反向工程，反编译或反汇编任何机密资料</w:t>
      </w:r>
      <w:r w:rsidRPr="00A6706E">
        <w:rPr>
          <w:szCs w:val="21"/>
        </w:rPr>
        <w:t>;</w:t>
      </w:r>
    </w:p>
    <w:p w:rsidR="00C778C4" w:rsidRPr="00A6706E" w:rsidRDefault="00C778C4" w:rsidP="00C778C4">
      <w:pPr>
        <w:jc w:val="left"/>
        <w:rPr>
          <w:szCs w:val="21"/>
        </w:rPr>
      </w:pPr>
      <w:r w:rsidRPr="00A6706E">
        <w:rPr>
          <w:rFonts w:hint="eastAsia"/>
          <w:szCs w:val="21"/>
        </w:rPr>
        <w:t>（</w:t>
      </w:r>
      <w:r w:rsidRPr="00A6706E">
        <w:rPr>
          <w:szCs w:val="21"/>
        </w:rPr>
        <w:t>6</w:t>
      </w:r>
      <w:r w:rsidRPr="00A6706E">
        <w:rPr>
          <w:rFonts w:hint="eastAsia"/>
          <w:szCs w:val="21"/>
        </w:rPr>
        <w:t>）、一经发现任何未经授权的使用或披露保密信息，受方及时通知供方，并采取</w:t>
      </w:r>
      <w:r w:rsidR="00A6706E">
        <w:rPr>
          <w:rFonts w:hint="eastAsia"/>
          <w:szCs w:val="21"/>
        </w:rPr>
        <w:t>合理的方式</w:t>
      </w:r>
      <w:r w:rsidRPr="00A6706E">
        <w:rPr>
          <w:rFonts w:hint="eastAsia"/>
          <w:szCs w:val="21"/>
        </w:rPr>
        <w:t>防止保密信息的进一步的泄露、扩散，尽力降低及减少影响及损失。</w:t>
      </w:r>
    </w:p>
    <w:p w:rsidR="00C778C4" w:rsidRPr="00A6706E" w:rsidRDefault="00C778C4" w:rsidP="00C778C4">
      <w:pPr>
        <w:jc w:val="left"/>
        <w:rPr>
          <w:szCs w:val="21"/>
        </w:rPr>
      </w:pPr>
      <w:r w:rsidRPr="00A6706E">
        <w:rPr>
          <w:szCs w:val="21"/>
        </w:rPr>
        <w:t>6</w:t>
      </w:r>
      <w:r w:rsidRPr="00A6706E">
        <w:rPr>
          <w:rFonts w:hint="eastAsia"/>
          <w:szCs w:val="21"/>
        </w:rPr>
        <w:t>、</w:t>
      </w:r>
      <w:r w:rsidRPr="00A6706E">
        <w:rPr>
          <w:szCs w:val="21"/>
        </w:rPr>
        <w:t xml:space="preserve"> </w:t>
      </w:r>
      <w:proofErr w:type="gramStart"/>
      <w:r w:rsidRPr="00A6706E">
        <w:rPr>
          <w:rFonts w:hint="eastAsia"/>
          <w:szCs w:val="21"/>
        </w:rPr>
        <w:t>除非为</w:t>
      </w:r>
      <w:proofErr w:type="gramEnd"/>
      <w:r w:rsidRPr="00A6706E">
        <w:rPr>
          <w:rFonts w:hint="eastAsia"/>
          <w:szCs w:val="21"/>
        </w:rPr>
        <w:t>履行本协议或双方合作的必需，受方在未经供方许可的情况不得擅自复制保密信息。即使是必须复制的情形，受方在满足需要后</w:t>
      </w:r>
      <w:r w:rsidRPr="00A6706E">
        <w:rPr>
          <w:szCs w:val="21"/>
        </w:rPr>
        <w:t xml:space="preserve">10 </w:t>
      </w:r>
      <w:r w:rsidRPr="00A6706E">
        <w:rPr>
          <w:rFonts w:hint="eastAsia"/>
          <w:szCs w:val="21"/>
        </w:rPr>
        <w:t>天内亦应将保密信息复制品返回供方或提供书面证明或保证复制品已经销毁。</w:t>
      </w:r>
    </w:p>
    <w:p w:rsidR="00C778C4" w:rsidRPr="00A6706E" w:rsidRDefault="00C778C4" w:rsidP="00C778C4">
      <w:pPr>
        <w:jc w:val="left"/>
        <w:rPr>
          <w:szCs w:val="21"/>
        </w:rPr>
      </w:pPr>
      <w:r w:rsidRPr="00A6706E">
        <w:rPr>
          <w:szCs w:val="21"/>
        </w:rPr>
        <w:t>7</w:t>
      </w:r>
      <w:r w:rsidRPr="00A6706E">
        <w:rPr>
          <w:rFonts w:hint="eastAsia"/>
          <w:szCs w:val="21"/>
        </w:rPr>
        <w:t>、供方向受方披露的保密信息中含有专利权、著作权、商业秘密、技术诀窍或其它权利是属于供方或第三人所有。如含有任何可以申请知识产权的信息时，受方不得进行申请，亦不得提供给任何第三方进行申请。本协议不得解释为供方向受方授予任何权利或权利的许可。如因受方披露、泄露或不当使用供方提供的信息导致产生知识产权纠纷的，受方必须承担全部责任。造成供方损失的，受方须按本协议约定予以赔偿。</w:t>
      </w:r>
    </w:p>
    <w:p w:rsidR="00C778C4" w:rsidRPr="00A6706E" w:rsidRDefault="00C778C4" w:rsidP="00C778C4">
      <w:pPr>
        <w:jc w:val="left"/>
        <w:rPr>
          <w:szCs w:val="21"/>
        </w:rPr>
      </w:pPr>
      <w:r w:rsidRPr="00A6706E">
        <w:rPr>
          <w:szCs w:val="21"/>
        </w:rPr>
        <w:t>8</w:t>
      </w:r>
      <w:r w:rsidRPr="00A6706E">
        <w:rPr>
          <w:rFonts w:hint="eastAsia"/>
          <w:szCs w:val="21"/>
        </w:rPr>
        <w:t>、如受方违反本协议的义务，供方可要求受方：</w:t>
      </w:r>
    </w:p>
    <w:p w:rsidR="00C778C4" w:rsidRPr="00A6706E" w:rsidRDefault="00C778C4" w:rsidP="00C778C4">
      <w:pPr>
        <w:jc w:val="left"/>
        <w:rPr>
          <w:szCs w:val="21"/>
        </w:rPr>
      </w:pPr>
      <w:r w:rsidRPr="00A6706E">
        <w:rPr>
          <w:rFonts w:hint="eastAsia"/>
          <w:szCs w:val="21"/>
        </w:rPr>
        <w:t>（</w:t>
      </w:r>
      <w:r w:rsidRPr="00A6706E">
        <w:rPr>
          <w:szCs w:val="21"/>
        </w:rPr>
        <w:t>1</w:t>
      </w:r>
      <w:r w:rsidRPr="00A6706E">
        <w:rPr>
          <w:rFonts w:hint="eastAsia"/>
          <w:szCs w:val="21"/>
        </w:rPr>
        <w:t>）、承担费用按供方的指示采取有效的方法对保密信息进行保密；</w:t>
      </w:r>
    </w:p>
    <w:p w:rsidR="00C778C4" w:rsidRPr="00A6706E" w:rsidRDefault="00C778C4" w:rsidP="00C778C4">
      <w:pPr>
        <w:jc w:val="left"/>
        <w:rPr>
          <w:szCs w:val="21"/>
        </w:rPr>
      </w:pPr>
      <w:r w:rsidRPr="00A6706E">
        <w:rPr>
          <w:rFonts w:hint="eastAsia"/>
          <w:szCs w:val="21"/>
        </w:rPr>
        <w:t>（</w:t>
      </w:r>
      <w:r w:rsidRPr="00A6706E">
        <w:rPr>
          <w:szCs w:val="21"/>
        </w:rPr>
        <w:t>2</w:t>
      </w:r>
      <w:r w:rsidRPr="00A6706E">
        <w:rPr>
          <w:rFonts w:hint="eastAsia"/>
          <w:szCs w:val="21"/>
        </w:rPr>
        <w:t>）、赔偿披露方因此导致的损失，这里所称的损失包括但不限于：合理的调查、法律程序、律师及其他由此导致的费用、开支、损失或损害。</w:t>
      </w:r>
    </w:p>
    <w:p w:rsidR="00C778C4" w:rsidRPr="00A6706E" w:rsidRDefault="00C778C4" w:rsidP="00C778C4">
      <w:pPr>
        <w:jc w:val="left"/>
        <w:rPr>
          <w:szCs w:val="21"/>
        </w:rPr>
      </w:pPr>
      <w:r w:rsidRPr="00A6706E">
        <w:rPr>
          <w:szCs w:val="21"/>
        </w:rPr>
        <w:t>9</w:t>
      </w:r>
      <w:r w:rsidRPr="00A6706E">
        <w:rPr>
          <w:rFonts w:hint="eastAsia"/>
          <w:szCs w:val="21"/>
        </w:rPr>
        <w:t>、受方应于本协议终止或得到供方通知起五日内将供方交付给受方的保密信息或其所有复制品返还供方，无法返还的应立即销毁，并出具销毁证明。</w:t>
      </w:r>
    </w:p>
    <w:p w:rsidR="00C778C4" w:rsidRPr="00A6706E" w:rsidRDefault="00C778C4" w:rsidP="00C778C4">
      <w:pPr>
        <w:jc w:val="left"/>
        <w:rPr>
          <w:szCs w:val="21"/>
        </w:rPr>
      </w:pPr>
      <w:r w:rsidRPr="00A6706E">
        <w:rPr>
          <w:szCs w:val="21"/>
        </w:rPr>
        <w:t>10.</w:t>
      </w:r>
      <w:r w:rsidRPr="00A6706E">
        <w:rPr>
          <w:rFonts w:hint="eastAsia"/>
          <w:szCs w:val="21"/>
        </w:rPr>
        <w:t>本协议将受中华人民共和国法律的约束。</w:t>
      </w:r>
      <w:r w:rsidRPr="00A6706E">
        <w:rPr>
          <w:szCs w:val="21"/>
        </w:rPr>
        <w:t xml:space="preserve"> </w:t>
      </w:r>
      <w:r w:rsidRPr="00A6706E">
        <w:rPr>
          <w:rFonts w:hint="eastAsia"/>
          <w:szCs w:val="21"/>
        </w:rPr>
        <w:t>如因履行本协议发生争议，争议交由深圳仲裁委员会按该委员会仲裁规则进行仲裁。</w:t>
      </w:r>
    </w:p>
    <w:p w:rsidR="00C778C4" w:rsidRPr="00A6706E" w:rsidRDefault="00C778C4" w:rsidP="00C778C4">
      <w:pPr>
        <w:jc w:val="left"/>
        <w:rPr>
          <w:szCs w:val="21"/>
        </w:rPr>
      </w:pPr>
      <w:r w:rsidRPr="00A6706E">
        <w:rPr>
          <w:szCs w:val="21"/>
        </w:rPr>
        <w:t>11</w:t>
      </w:r>
      <w:r w:rsidRPr="00A6706E">
        <w:rPr>
          <w:rFonts w:hint="eastAsia"/>
          <w:szCs w:val="21"/>
        </w:rPr>
        <w:t>、本协议一式两份，双方各执一份，具有同等法律效力。</w:t>
      </w:r>
    </w:p>
    <w:p w:rsidR="00C1492A" w:rsidRPr="00A6706E" w:rsidRDefault="00C1492A" w:rsidP="00C778C4">
      <w:pPr>
        <w:jc w:val="left"/>
        <w:rPr>
          <w:szCs w:val="21"/>
        </w:rPr>
      </w:pPr>
    </w:p>
    <w:p w:rsidR="00C1492A" w:rsidRDefault="00C1492A" w:rsidP="00C778C4">
      <w:pPr>
        <w:jc w:val="left"/>
        <w:rPr>
          <w:szCs w:val="21"/>
        </w:rPr>
      </w:pPr>
    </w:p>
    <w:p w:rsidR="00191788" w:rsidRPr="00A6706E" w:rsidRDefault="00191788" w:rsidP="00C778C4">
      <w:pPr>
        <w:jc w:val="left"/>
        <w:rPr>
          <w:rFonts w:hint="eastAsia"/>
          <w:szCs w:val="21"/>
        </w:rPr>
      </w:pPr>
      <w:bookmarkStart w:id="0" w:name="_GoBack"/>
      <w:bookmarkEnd w:id="0"/>
    </w:p>
    <w:p w:rsidR="00C778C4" w:rsidRPr="00A6706E" w:rsidRDefault="00C778C4" w:rsidP="00C778C4">
      <w:pPr>
        <w:jc w:val="left"/>
        <w:rPr>
          <w:szCs w:val="21"/>
        </w:rPr>
      </w:pPr>
      <w:r w:rsidRPr="00A6706E">
        <w:rPr>
          <w:rFonts w:hint="eastAsia"/>
          <w:szCs w:val="21"/>
        </w:rPr>
        <w:t>供方（“供方”）签章：</w:t>
      </w:r>
      <w:r w:rsidR="00C1492A" w:rsidRPr="00A6706E">
        <w:rPr>
          <w:rFonts w:hint="eastAsia"/>
          <w:szCs w:val="21"/>
        </w:rPr>
        <w:t xml:space="preserve">                      </w:t>
      </w:r>
      <w:r w:rsidRPr="00A6706E">
        <w:rPr>
          <w:szCs w:val="21"/>
        </w:rPr>
        <w:t xml:space="preserve"> </w:t>
      </w:r>
      <w:r w:rsidRPr="00A6706E">
        <w:rPr>
          <w:rFonts w:hint="eastAsia"/>
          <w:szCs w:val="21"/>
        </w:rPr>
        <w:t>接受方（“受方”）签章：</w:t>
      </w:r>
    </w:p>
    <w:p w:rsidR="00C778C4" w:rsidRPr="00A6706E" w:rsidRDefault="00C778C4" w:rsidP="00C778C4">
      <w:pPr>
        <w:jc w:val="left"/>
        <w:rPr>
          <w:szCs w:val="21"/>
        </w:rPr>
      </w:pPr>
      <w:r w:rsidRPr="00A6706E">
        <w:rPr>
          <w:rFonts w:hint="eastAsia"/>
          <w:szCs w:val="21"/>
        </w:rPr>
        <w:t>日期：</w:t>
      </w:r>
      <w:r w:rsidRPr="00A6706E">
        <w:rPr>
          <w:szCs w:val="21"/>
        </w:rPr>
        <w:t xml:space="preserve"> </w:t>
      </w:r>
      <w:r w:rsidR="00C1492A" w:rsidRPr="00A6706E">
        <w:rPr>
          <w:rFonts w:hint="eastAsia"/>
          <w:szCs w:val="21"/>
        </w:rPr>
        <w:t xml:space="preserve">                                    </w:t>
      </w:r>
      <w:r w:rsidRPr="00A6706E">
        <w:rPr>
          <w:rFonts w:hint="eastAsia"/>
          <w:szCs w:val="21"/>
        </w:rPr>
        <w:t>日期：</w:t>
      </w:r>
    </w:p>
    <w:p w:rsidR="00C778C4" w:rsidRPr="00A6706E" w:rsidRDefault="00C778C4" w:rsidP="00C778C4">
      <w:pPr>
        <w:jc w:val="left"/>
        <w:rPr>
          <w:szCs w:val="21"/>
        </w:rPr>
      </w:pPr>
      <w:r w:rsidRPr="00A6706E">
        <w:rPr>
          <w:rFonts w:hint="eastAsia"/>
          <w:szCs w:val="21"/>
        </w:rPr>
        <w:t>联系人：</w:t>
      </w:r>
      <w:r w:rsidR="00414806">
        <w:rPr>
          <w:rFonts w:hint="eastAsia"/>
          <w:szCs w:val="21"/>
        </w:rPr>
        <w:t xml:space="preserve">王国安 </w:t>
      </w:r>
      <w:r w:rsidR="00C1492A" w:rsidRPr="00A6706E">
        <w:rPr>
          <w:rFonts w:hint="eastAsia"/>
          <w:szCs w:val="21"/>
        </w:rPr>
        <w:t xml:space="preserve">                            </w:t>
      </w:r>
      <w:r w:rsidRPr="00A6706E">
        <w:rPr>
          <w:rFonts w:hint="eastAsia"/>
          <w:szCs w:val="21"/>
        </w:rPr>
        <w:t>联系人：</w:t>
      </w:r>
    </w:p>
    <w:p w:rsidR="00C778C4" w:rsidRPr="00A6706E" w:rsidRDefault="00C778C4" w:rsidP="00C778C4">
      <w:pPr>
        <w:jc w:val="left"/>
        <w:rPr>
          <w:szCs w:val="21"/>
        </w:rPr>
      </w:pPr>
      <w:r w:rsidRPr="00A6706E">
        <w:rPr>
          <w:rFonts w:hint="eastAsia"/>
          <w:szCs w:val="21"/>
        </w:rPr>
        <w:t>联系方式：</w:t>
      </w:r>
      <w:r w:rsidR="00414806">
        <w:rPr>
          <w:rFonts w:hint="eastAsia"/>
          <w:szCs w:val="21"/>
        </w:rPr>
        <w:t>132670686860</w:t>
      </w:r>
      <w:r w:rsidR="00C1492A" w:rsidRPr="00A6706E">
        <w:rPr>
          <w:rFonts w:hint="eastAsia"/>
          <w:szCs w:val="21"/>
        </w:rPr>
        <w:t xml:space="preserve">    </w:t>
      </w:r>
      <w:r w:rsidR="00C1492A" w:rsidRPr="00414806">
        <w:rPr>
          <w:rFonts w:hint="eastAsia"/>
          <w:sz w:val="28"/>
          <w:szCs w:val="28"/>
        </w:rPr>
        <w:t xml:space="preserve"> </w:t>
      </w:r>
      <w:r w:rsidR="00C1492A" w:rsidRPr="00A6706E">
        <w:rPr>
          <w:rFonts w:hint="eastAsia"/>
          <w:szCs w:val="21"/>
        </w:rPr>
        <w:t xml:space="preserve">            </w:t>
      </w:r>
      <w:r w:rsidR="00414806">
        <w:rPr>
          <w:rFonts w:hint="eastAsia"/>
          <w:szCs w:val="21"/>
        </w:rPr>
        <w:t xml:space="preserve"> </w:t>
      </w:r>
      <w:r w:rsidR="00C1492A" w:rsidRPr="00A6706E">
        <w:rPr>
          <w:rFonts w:hint="eastAsia"/>
          <w:szCs w:val="21"/>
        </w:rPr>
        <w:t xml:space="preserve">  </w:t>
      </w:r>
      <w:r w:rsidRPr="00A6706E">
        <w:rPr>
          <w:rFonts w:hint="eastAsia"/>
          <w:szCs w:val="21"/>
        </w:rPr>
        <w:t>联系方式：</w:t>
      </w:r>
    </w:p>
    <w:sectPr w:rsidR="00C778C4" w:rsidRPr="00A6706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242" w:rsidRDefault="00191242" w:rsidP="00191788">
      <w:r>
        <w:separator/>
      </w:r>
    </w:p>
  </w:endnote>
  <w:endnote w:type="continuationSeparator" w:id="0">
    <w:p w:rsidR="00191242" w:rsidRDefault="00191242" w:rsidP="0019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242" w:rsidRDefault="00191242" w:rsidP="00191788">
      <w:r>
        <w:separator/>
      </w:r>
    </w:p>
  </w:footnote>
  <w:footnote w:type="continuationSeparator" w:id="0">
    <w:p w:rsidR="00191242" w:rsidRDefault="00191242" w:rsidP="00191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788" w:rsidRDefault="00191788" w:rsidP="00191788">
    <w:pPr>
      <w:pStyle w:val="a3"/>
      <w:jc w:val="right"/>
    </w:pPr>
    <w:r>
      <w:rPr>
        <w:noProof/>
      </w:rPr>
      <w:drawing>
        <wp:inline distT="0" distB="0" distL="0" distR="0">
          <wp:extent cx="1869320" cy="51267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 透明背景.png"/>
                  <pic:cNvPicPr/>
                </pic:nvPicPr>
                <pic:blipFill>
                  <a:blip r:embed="rId1">
                    <a:extLst>
                      <a:ext uri="{28A0092B-C50C-407E-A947-70E740481C1C}">
                        <a14:useLocalDpi xmlns:a14="http://schemas.microsoft.com/office/drawing/2010/main" val="0"/>
                      </a:ext>
                    </a:extLst>
                  </a:blip>
                  <a:stretch>
                    <a:fillRect/>
                  </a:stretch>
                </pic:blipFill>
                <pic:spPr>
                  <a:xfrm>
                    <a:off x="0" y="0"/>
                    <a:ext cx="1929903" cy="5292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1D"/>
    <w:rsid w:val="00191242"/>
    <w:rsid w:val="00191788"/>
    <w:rsid w:val="00414806"/>
    <w:rsid w:val="008D6E41"/>
    <w:rsid w:val="00A6706E"/>
    <w:rsid w:val="00C1492A"/>
    <w:rsid w:val="00C56F1D"/>
    <w:rsid w:val="00C7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087E7"/>
  <w15:chartTrackingRefBased/>
  <w15:docId w15:val="{7CA321C1-20C5-49DC-850E-131CCB69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7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1788"/>
    <w:rPr>
      <w:sz w:val="18"/>
      <w:szCs w:val="18"/>
    </w:rPr>
  </w:style>
  <w:style w:type="paragraph" w:styleId="a5">
    <w:name w:val="footer"/>
    <w:basedOn w:val="a"/>
    <w:link w:val="a6"/>
    <w:uiPriority w:val="99"/>
    <w:unhideWhenUsed/>
    <w:rsid w:val="00191788"/>
    <w:pPr>
      <w:tabs>
        <w:tab w:val="center" w:pos="4153"/>
        <w:tab w:val="right" w:pos="8306"/>
      </w:tabs>
      <w:snapToGrid w:val="0"/>
      <w:jc w:val="left"/>
    </w:pPr>
    <w:rPr>
      <w:sz w:val="18"/>
      <w:szCs w:val="18"/>
    </w:rPr>
  </w:style>
  <w:style w:type="character" w:customStyle="1" w:styleId="a6">
    <w:name w:val="页脚 字符"/>
    <w:basedOn w:val="a0"/>
    <w:link w:val="a5"/>
    <w:uiPriority w:val="99"/>
    <w:rsid w:val="001917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4</cp:revision>
  <dcterms:created xsi:type="dcterms:W3CDTF">2016-09-27T09:28:00Z</dcterms:created>
  <dcterms:modified xsi:type="dcterms:W3CDTF">2016-09-27T10:00:00Z</dcterms:modified>
</cp:coreProperties>
</file>