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DD4364" w:rsidRPr="00250F6A" w:rsidRDefault="00DD4364">
      <w:pPr>
        <w:jc w:val="center"/>
        <w:rPr>
          <w:b/>
          <w:color w:val="000000" w:themeColor="text1"/>
          <w:sz w:val="32"/>
          <w:szCs w:val="32"/>
        </w:rPr>
      </w:pPr>
    </w:p>
    <w:p w:rsidR="00C004D5" w:rsidRPr="00C004D5" w:rsidRDefault="00C004D5" w:rsidP="00C004D5">
      <w:pPr>
        <w:pStyle w:val="Heading1"/>
        <w:shd w:val="clear" w:color="auto" w:fill="FFFFFF"/>
        <w:jc w:val="center"/>
        <w:rPr>
          <w:rFonts w:ascii="Segoe UI" w:hAnsi="Segoe UI" w:cs="Segoe UI"/>
          <w:color w:val="000000"/>
        </w:rPr>
      </w:pPr>
      <w:r w:rsidRPr="00C004D5">
        <w:rPr>
          <w:rFonts w:ascii="Segoe UI" w:hAnsi="Segoe UI" w:cs="Segoe UI"/>
          <w:color w:val="000000"/>
        </w:rPr>
        <w:t>Transfer Learning for Custom Datasets in the Small-Data Regime</w:t>
      </w:r>
    </w:p>
    <w:p w:rsidR="00DD4364" w:rsidRPr="00250F6A" w:rsidRDefault="00EF6AC7">
      <w:pPr>
        <w:jc w:val="center"/>
        <w:rPr>
          <w:b/>
          <w:color w:val="000000" w:themeColor="text1"/>
          <w:sz w:val="32"/>
          <w:szCs w:val="32"/>
        </w:rPr>
      </w:pPr>
      <w:r w:rsidRPr="00250F6A">
        <w:rPr>
          <w:color w:val="000000" w:themeColor="text1"/>
        </w:rPr>
        <w:br w:type="page"/>
      </w:r>
    </w:p>
    <w:sdt>
      <w:sdtPr>
        <w:rPr>
          <w:rFonts w:ascii="Times New Roman" w:eastAsia="Times New Roman" w:hAnsi="Times New Roman" w:cs="Times New Roman"/>
          <w:b w:val="0"/>
          <w:bCs w:val="0"/>
          <w:color w:val="000000" w:themeColor="text1"/>
          <w:sz w:val="24"/>
          <w:szCs w:val="24"/>
          <w:lang w:val="en" w:eastAsia="en-US"/>
        </w:rPr>
        <w:id w:val="-1584449112"/>
        <w:docPartObj>
          <w:docPartGallery w:val="Table of Contents"/>
          <w:docPartUnique/>
        </w:docPartObj>
      </w:sdtPr>
      <w:sdtEndPr>
        <w:rPr>
          <w:noProof/>
        </w:rPr>
      </w:sdtEndPr>
      <w:sdtContent>
        <w:p w:rsidR="009C181F" w:rsidRPr="00250F6A" w:rsidRDefault="009C181F" w:rsidP="009C181F">
          <w:pPr>
            <w:pStyle w:val="TOCHeading"/>
            <w:jc w:val="center"/>
            <w:rPr>
              <w:rFonts w:ascii="Times New Roman" w:hAnsi="Times New Roman" w:cs="Times New Roman"/>
              <w:color w:val="000000" w:themeColor="text1"/>
            </w:rPr>
          </w:pPr>
          <w:r w:rsidRPr="00250F6A">
            <w:rPr>
              <w:rFonts w:ascii="Times New Roman" w:hAnsi="Times New Roman" w:cs="Times New Roman"/>
              <w:color w:val="000000" w:themeColor="text1"/>
            </w:rPr>
            <w:t>Table of Contents</w:t>
          </w:r>
        </w:p>
        <w:p w:rsidR="009C181F" w:rsidRPr="00250F6A" w:rsidRDefault="009C181F" w:rsidP="009C181F">
          <w:pPr>
            <w:pStyle w:val="TOC1"/>
            <w:tabs>
              <w:tab w:val="right" w:leader="dot" w:pos="9350"/>
            </w:tabs>
            <w:rPr>
              <w:noProof/>
              <w:color w:val="000000" w:themeColor="text1"/>
            </w:rPr>
          </w:pPr>
          <w:r w:rsidRPr="00250F6A">
            <w:rPr>
              <w:color w:val="000000" w:themeColor="text1"/>
            </w:rPr>
            <w:fldChar w:fldCharType="begin"/>
          </w:r>
          <w:r w:rsidRPr="00250F6A">
            <w:rPr>
              <w:color w:val="000000" w:themeColor="text1"/>
            </w:rPr>
            <w:instrText xml:space="preserve"> TOC \o "1-3" \h \z \u </w:instrText>
          </w:r>
          <w:r w:rsidRPr="00250F6A">
            <w:rPr>
              <w:color w:val="000000" w:themeColor="text1"/>
            </w:rPr>
            <w:fldChar w:fldCharType="separate"/>
          </w:r>
          <w:hyperlink w:anchor="_Toc121133883" w:history="1">
            <w:r w:rsidRPr="00250F6A">
              <w:rPr>
                <w:rStyle w:val="Hyperlink"/>
                <w:noProof/>
                <w:color w:val="000000" w:themeColor="text1"/>
              </w:rPr>
              <w:t>Introduction</w:t>
            </w:r>
            <w:r w:rsidRPr="00250F6A">
              <w:rPr>
                <w:noProof/>
                <w:webHidden/>
                <w:color w:val="000000" w:themeColor="text1"/>
              </w:rPr>
              <w:tab/>
            </w:r>
            <w:r w:rsidRPr="00250F6A">
              <w:rPr>
                <w:noProof/>
                <w:webHidden/>
                <w:color w:val="000000" w:themeColor="text1"/>
              </w:rPr>
              <w:fldChar w:fldCharType="begin"/>
            </w:r>
            <w:r w:rsidRPr="00250F6A">
              <w:rPr>
                <w:noProof/>
                <w:webHidden/>
                <w:color w:val="000000" w:themeColor="text1"/>
              </w:rPr>
              <w:instrText xml:space="preserve"> PAGEREF _Toc121133883 \h </w:instrText>
            </w:r>
            <w:r w:rsidRPr="00250F6A">
              <w:rPr>
                <w:noProof/>
                <w:webHidden/>
                <w:color w:val="000000" w:themeColor="text1"/>
              </w:rPr>
            </w:r>
            <w:r w:rsidRPr="00250F6A">
              <w:rPr>
                <w:noProof/>
                <w:webHidden/>
                <w:color w:val="000000" w:themeColor="text1"/>
              </w:rPr>
              <w:fldChar w:fldCharType="separate"/>
            </w:r>
            <w:r w:rsidRPr="00250F6A">
              <w:rPr>
                <w:noProof/>
                <w:webHidden/>
                <w:color w:val="000000" w:themeColor="text1"/>
              </w:rPr>
              <w:t>3</w:t>
            </w:r>
            <w:r w:rsidRPr="00250F6A">
              <w:rPr>
                <w:noProof/>
                <w:webHidden/>
                <w:color w:val="000000" w:themeColor="text1"/>
              </w:rPr>
              <w:fldChar w:fldCharType="end"/>
            </w:r>
          </w:hyperlink>
        </w:p>
        <w:p w:rsidR="009C181F" w:rsidRPr="00250F6A" w:rsidRDefault="00000000" w:rsidP="009C181F">
          <w:pPr>
            <w:pStyle w:val="TOC1"/>
            <w:tabs>
              <w:tab w:val="right" w:leader="dot" w:pos="9350"/>
            </w:tabs>
            <w:rPr>
              <w:noProof/>
              <w:color w:val="000000" w:themeColor="text1"/>
            </w:rPr>
          </w:pPr>
          <w:hyperlink w:anchor="_Toc121133884" w:history="1">
            <w:r w:rsidR="009C181F" w:rsidRPr="00250F6A">
              <w:rPr>
                <w:rStyle w:val="Hyperlink"/>
                <w:noProof/>
                <w:color w:val="000000" w:themeColor="text1"/>
              </w:rPr>
              <w:t>Study Background</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_Toc121133884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3</w:t>
            </w:r>
            <w:r w:rsidR="009C181F" w:rsidRPr="00250F6A">
              <w:rPr>
                <w:noProof/>
                <w:webHidden/>
                <w:color w:val="000000" w:themeColor="text1"/>
              </w:rPr>
              <w:fldChar w:fldCharType="end"/>
            </w:r>
          </w:hyperlink>
        </w:p>
        <w:p w:rsidR="009C181F" w:rsidRPr="00250F6A" w:rsidRDefault="00000000" w:rsidP="009C181F">
          <w:pPr>
            <w:pStyle w:val="TOC1"/>
            <w:tabs>
              <w:tab w:val="right" w:leader="dot" w:pos="9350"/>
            </w:tabs>
            <w:rPr>
              <w:noProof/>
              <w:color w:val="000000" w:themeColor="text1"/>
            </w:rPr>
          </w:pPr>
          <w:hyperlink w:anchor="_Toc121133885" w:history="1">
            <w:r w:rsidR="009C181F" w:rsidRPr="00250F6A">
              <w:rPr>
                <w:rStyle w:val="Hyperlink"/>
                <w:noProof/>
                <w:color w:val="000000" w:themeColor="text1"/>
              </w:rPr>
              <w:t>Implementation</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_Toc121133885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3</w:t>
            </w:r>
            <w:r w:rsidR="009C181F" w:rsidRPr="00250F6A">
              <w:rPr>
                <w:noProof/>
                <w:webHidden/>
                <w:color w:val="000000" w:themeColor="text1"/>
              </w:rPr>
              <w:fldChar w:fldCharType="end"/>
            </w:r>
          </w:hyperlink>
        </w:p>
        <w:p w:rsidR="009C181F" w:rsidRPr="00250F6A" w:rsidRDefault="00000000" w:rsidP="009C181F">
          <w:pPr>
            <w:pStyle w:val="TOC2"/>
            <w:tabs>
              <w:tab w:val="right" w:leader="dot" w:pos="9350"/>
            </w:tabs>
            <w:rPr>
              <w:noProof/>
              <w:color w:val="000000" w:themeColor="text1"/>
            </w:rPr>
          </w:pPr>
          <w:hyperlink w:anchor="_Toc121133886" w:history="1">
            <w:r w:rsidR="009C181F" w:rsidRPr="00250F6A">
              <w:rPr>
                <w:rStyle w:val="Hyperlink"/>
                <w:noProof/>
                <w:color w:val="000000" w:themeColor="text1"/>
              </w:rPr>
              <w:t>Milestone 1: Preparing environment</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_Toc121133886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4</w:t>
            </w:r>
            <w:r w:rsidR="009C181F" w:rsidRPr="00250F6A">
              <w:rPr>
                <w:noProof/>
                <w:webHidden/>
                <w:color w:val="000000" w:themeColor="text1"/>
              </w:rPr>
              <w:fldChar w:fldCharType="end"/>
            </w:r>
          </w:hyperlink>
        </w:p>
        <w:p w:rsidR="009C181F" w:rsidRPr="00250F6A" w:rsidRDefault="00000000" w:rsidP="009C181F">
          <w:pPr>
            <w:pStyle w:val="TOC2"/>
            <w:tabs>
              <w:tab w:val="right" w:leader="dot" w:pos="9350"/>
            </w:tabs>
            <w:rPr>
              <w:noProof/>
              <w:color w:val="000000" w:themeColor="text1"/>
            </w:rPr>
          </w:pPr>
          <w:hyperlink w:anchor="_Toc121133887" w:history="1">
            <w:r w:rsidR="009C181F" w:rsidRPr="00250F6A">
              <w:rPr>
                <w:rStyle w:val="Hyperlink"/>
                <w:noProof/>
                <w:color w:val="000000" w:themeColor="text1"/>
              </w:rPr>
              <w:t>Milestone 2: Data retrieval</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_Toc121133887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4</w:t>
            </w:r>
            <w:r w:rsidR="009C181F" w:rsidRPr="00250F6A">
              <w:rPr>
                <w:noProof/>
                <w:webHidden/>
                <w:color w:val="000000" w:themeColor="text1"/>
              </w:rPr>
              <w:fldChar w:fldCharType="end"/>
            </w:r>
          </w:hyperlink>
        </w:p>
        <w:p w:rsidR="009C181F" w:rsidRPr="00250F6A" w:rsidRDefault="00000000" w:rsidP="009C181F">
          <w:pPr>
            <w:pStyle w:val="TOC2"/>
            <w:tabs>
              <w:tab w:val="right" w:leader="dot" w:pos="9350"/>
            </w:tabs>
            <w:rPr>
              <w:noProof/>
              <w:color w:val="000000" w:themeColor="text1"/>
            </w:rPr>
          </w:pPr>
          <w:hyperlink w:anchor="_Toc121133888" w:history="1">
            <w:r w:rsidR="009C181F" w:rsidRPr="00250F6A">
              <w:rPr>
                <w:rStyle w:val="Hyperlink"/>
                <w:noProof/>
                <w:color w:val="000000" w:themeColor="text1"/>
              </w:rPr>
              <w:t>Milestone 3</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_Toc121133888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4</w:t>
            </w:r>
            <w:r w:rsidR="009C181F" w:rsidRPr="00250F6A">
              <w:rPr>
                <w:noProof/>
                <w:webHidden/>
                <w:color w:val="000000" w:themeColor="text1"/>
              </w:rPr>
              <w:fldChar w:fldCharType="end"/>
            </w:r>
          </w:hyperlink>
        </w:p>
        <w:p w:rsidR="009C181F" w:rsidRPr="00250F6A" w:rsidRDefault="00000000" w:rsidP="009C181F">
          <w:pPr>
            <w:pStyle w:val="TOC2"/>
            <w:tabs>
              <w:tab w:val="right" w:leader="dot" w:pos="9350"/>
            </w:tabs>
            <w:rPr>
              <w:noProof/>
              <w:color w:val="000000" w:themeColor="text1"/>
            </w:rPr>
          </w:pPr>
          <w:hyperlink w:anchor="_Toc121133889" w:history="1">
            <w:r w:rsidR="009C181F" w:rsidRPr="00250F6A">
              <w:rPr>
                <w:rStyle w:val="Hyperlink"/>
                <w:noProof/>
                <w:color w:val="000000" w:themeColor="text1"/>
              </w:rPr>
              <w:t>Milestone 4</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_Toc121133889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5</w:t>
            </w:r>
            <w:r w:rsidR="009C181F" w:rsidRPr="00250F6A">
              <w:rPr>
                <w:noProof/>
                <w:webHidden/>
                <w:color w:val="000000" w:themeColor="text1"/>
              </w:rPr>
              <w:fldChar w:fldCharType="end"/>
            </w:r>
          </w:hyperlink>
        </w:p>
        <w:p w:rsidR="009C181F" w:rsidRPr="00250F6A" w:rsidRDefault="00000000" w:rsidP="009C181F">
          <w:pPr>
            <w:pStyle w:val="TOC1"/>
            <w:tabs>
              <w:tab w:val="right" w:leader="dot" w:pos="9350"/>
            </w:tabs>
            <w:rPr>
              <w:noProof/>
              <w:color w:val="000000" w:themeColor="text1"/>
            </w:rPr>
          </w:pPr>
          <w:hyperlink w:anchor="_Toc121133890" w:history="1">
            <w:r w:rsidR="009C181F" w:rsidRPr="00250F6A">
              <w:rPr>
                <w:rStyle w:val="Hyperlink"/>
                <w:noProof/>
                <w:color w:val="000000" w:themeColor="text1"/>
              </w:rPr>
              <w:t>Conclusion</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_Toc121133890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7</w:t>
            </w:r>
            <w:r w:rsidR="009C181F" w:rsidRPr="00250F6A">
              <w:rPr>
                <w:noProof/>
                <w:webHidden/>
                <w:color w:val="000000" w:themeColor="text1"/>
              </w:rPr>
              <w:fldChar w:fldCharType="end"/>
            </w:r>
          </w:hyperlink>
        </w:p>
        <w:p w:rsidR="009C181F" w:rsidRPr="00250F6A" w:rsidRDefault="00000000" w:rsidP="009C181F">
          <w:pPr>
            <w:pStyle w:val="TOC1"/>
            <w:tabs>
              <w:tab w:val="right" w:leader="dot" w:pos="9350"/>
            </w:tabs>
            <w:rPr>
              <w:noProof/>
              <w:color w:val="000000" w:themeColor="text1"/>
            </w:rPr>
          </w:pPr>
          <w:hyperlink w:anchor="_Toc121133891" w:history="1">
            <w:r w:rsidR="009C181F" w:rsidRPr="00250F6A">
              <w:rPr>
                <w:rStyle w:val="Hyperlink"/>
                <w:noProof/>
                <w:color w:val="000000" w:themeColor="text1"/>
              </w:rPr>
              <w:t>References</w:t>
            </w:r>
            <w:r w:rsidR="009C181F" w:rsidRPr="00250F6A">
              <w:rPr>
                <w:noProof/>
                <w:webHidden/>
                <w:color w:val="000000" w:themeColor="text1"/>
              </w:rPr>
              <w:tab/>
            </w:r>
            <w:r w:rsidR="009C181F" w:rsidRPr="00250F6A">
              <w:rPr>
                <w:noProof/>
                <w:webHidden/>
                <w:color w:val="000000" w:themeColor="text1"/>
              </w:rPr>
              <w:fldChar w:fldCharType="begin"/>
            </w:r>
            <w:r w:rsidR="009C181F" w:rsidRPr="00250F6A">
              <w:rPr>
                <w:noProof/>
                <w:webHidden/>
                <w:color w:val="000000" w:themeColor="text1"/>
              </w:rPr>
              <w:instrText xml:space="preserve"> PAGEREF _Toc121133891 \h </w:instrText>
            </w:r>
            <w:r w:rsidR="009C181F" w:rsidRPr="00250F6A">
              <w:rPr>
                <w:noProof/>
                <w:webHidden/>
                <w:color w:val="000000" w:themeColor="text1"/>
              </w:rPr>
            </w:r>
            <w:r w:rsidR="009C181F" w:rsidRPr="00250F6A">
              <w:rPr>
                <w:noProof/>
                <w:webHidden/>
                <w:color w:val="000000" w:themeColor="text1"/>
              </w:rPr>
              <w:fldChar w:fldCharType="separate"/>
            </w:r>
            <w:r w:rsidR="009C181F" w:rsidRPr="00250F6A">
              <w:rPr>
                <w:noProof/>
                <w:webHidden/>
                <w:color w:val="000000" w:themeColor="text1"/>
              </w:rPr>
              <w:t>8</w:t>
            </w:r>
            <w:r w:rsidR="009C181F" w:rsidRPr="00250F6A">
              <w:rPr>
                <w:noProof/>
                <w:webHidden/>
                <w:color w:val="000000" w:themeColor="text1"/>
              </w:rPr>
              <w:fldChar w:fldCharType="end"/>
            </w:r>
          </w:hyperlink>
        </w:p>
        <w:p w:rsidR="009C181F" w:rsidRPr="00250F6A" w:rsidRDefault="009C181F">
          <w:pPr>
            <w:rPr>
              <w:color w:val="000000" w:themeColor="text1"/>
            </w:rPr>
          </w:pPr>
          <w:r w:rsidRPr="00250F6A">
            <w:rPr>
              <w:b/>
              <w:bCs/>
              <w:noProof/>
              <w:color w:val="000000" w:themeColor="text1"/>
            </w:rPr>
            <w:fldChar w:fldCharType="end"/>
          </w:r>
        </w:p>
      </w:sdtContent>
    </w:sdt>
    <w:p w:rsidR="00CB6507" w:rsidRPr="00250F6A" w:rsidRDefault="00CB6507">
      <w:pPr>
        <w:rPr>
          <w:b/>
          <w:color w:val="000000" w:themeColor="text1"/>
          <w:sz w:val="28"/>
          <w:szCs w:val="28"/>
        </w:rPr>
      </w:pPr>
      <w:r w:rsidRPr="00250F6A">
        <w:rPr>
          <w:b/>
          <w:color w:val="000000" w:themeColor="text1"/>
          <w:sz w:val="28"/>
          <w:szCs w:val="28"/>
        </w:rPr>
        <w:br w:type="page"/>
      </w:r>
    </w:p>
    <w:p w:rsidR="00DD4364" w:rsidRPr="00250F6A" w:rsidRDefault="00EF6AC7" w:rsidP="00CB6507">
      <w:pPr>
        <w:pStyle w:val="Heading1"/>
        <w:rPr>
          <w:color w:val="000000" w:themeColor="text1"/>
        </w:rPr>
      </w:pPr>
      <w:bookmarkStart w:id="0" w:name="_Toc121133883"/>
      <w:r w:rsidRPr="00250F6A">
        <w:rPr>
          <w:color w:val="000000" w:themeColor="text1"/>
        </w:rPr>
        <w:lastRenderedPageBreak/>
        <w:t>Introduction</w:t>
      </w:r>
      <w:bookmarkEnd w:id="0"/>
      <w:r w:rsidRPr="00250F6A">
        <w:rPr>
          <w:color w:val="000000" w:themeColor="text1"/>
        </w:rPr>
        <w:t xml:space="preserve"> </w:t>
      </w:r>
    </w:p>
    <w:p w:rsidR="00DD4364" w:rsidRPr="00250F6A" w:rsidRDefault="00EF6AC7">
      <w:pPr>
        <w:rPr>
          <w:color w:val="000000" w:themeColor="text1"/>
        </w:rPr>
      </w:pPr>
      <w:r w:rsidRPr="00250F6A">
        <w:rPr>
          <w:color w:val="000000" w:themeColor="text1"/>
        </w:rPr>
        <w:t xml:space="preserve">Machine learning has been introduced as a major step that provides computer systems the ability to mimic the </w:t>
      </w:r>
      <w:proofErr w:type="gramStart"/>
      <w:r w:rsidRPr="00250F6A">
        <w:rPr>
          <w:color w:val="000000" w:themeColor="text1"/>
        </w:rPr>
        <w:t>decision making</w:t>
      </w:r>
      <w:proofErr w:type="gramEnd"/>
      <w:r w:rsidRPr="00250F6A">
        <w:rPr>
          <w:color w:val="000000" w:themeColor="text1"/>
        </w:rPr>
        <w:t xml:space="preserve"> process of a human being. The machine learning algorithms are primarily divided into “supervised” and “unsupervised learning</w:t>
      </w:r>
      <w:proofErr w:type="gramStart"/>
      <w:r w:rsidRPr="00250F6A">
        <w:rPr>
          <w:color w:val="000000" w:themeColor="text1"/>
        </w:rPr>
        <w:t>”.</w:t>
      </w:r>
      <w:proofErr w:type="gramEnd"/>
      <w:r w:rsidRPr="00250F6A">
        <w:rPr>
          <w:color w:val="000000" w:themeColor="text1"/>
        </w:rPr>
        <w:t xml:space="preserve"> In this assignment the </w:t>
      </w:r>
      <w:proofErr w:type="gramStart"/>
      <w:r w:rsidRPr="00250F6A">
        <w:rPr>
          <w:color w:val="000000" w:themeColor="text1"/>
        </w:rPr>
        <w:t>main focus</w:t>
      </w:r>
      <w:proofErr w:type="gramEnd"/>
      <w:r w:rsidRPr="00250F6A">
        <w:rPr>
          <w:color w:val="000000" w:themeColor="text1"/>
        </w:rPr>
        <w:t xml:space="preserve"> is on unsupervised learning. Labeling of data becomes an important step in the “supervised learning” implementation. </w:t>
      </w:r>
      <w:proofErr w:type="gramStart"/>
      <w:r w:rsidRPr="00250F6A">
        <w:rPr>
          <w:color w:val="000000" w:themeColor="text1"/>
        </w:rPr>
        <w:t>Generally</w:t>
      </w:r>
      <w:proofErr w:type="gramEnd"/>
      <w:r w:rsidRPr="00250F6A">
        <w:rPr>
          <w:color w:val="000000" w:themeColor="text1"/>
        </w:rPr>
        <w:t xml:space="preserve"> data are labeled into categories however in this assignment the process of data annotations is signified. The assignment consists of five milestones that are required to be incorporated. CVAT is installed in the local system which is basically an annotation tool for computer vision. The implementation of data scraping </w:t>
      </w:r>
      <w:r w:rsidR="006343BA" w:rsidRPr="00250F6A">
        <w:rPr>
          <w:color w:val="000000" w:themeColor="text1"/>
        </w:rPr>
        <w:t xml:space="preserve">is done </w:t>
      </w:r>
      <w:r w:rsidRPr="00250F6A">
        <w:rPr>
          <w:color w:val="000000" w:themeColor="text1"/>
        </w:rPr>
        <w:t>using “beautiful soup</w:t>
      </w:r>
      <w:proofErr w:type="gramStart"/>
      <w:r w:rsidRPr="00250F6A">
        <w:rPr>
          <w:color w:val="000000" w:themeColor="text1"/>
        </w:rPr>
        <w:t>”.</w:t>
      </w:r>
      <w:proofErr w:type="gramEnd"/>
      <w:r w:rsidRPr="00250F6A">
        <w:rPr>
          <w:color w:val="000000" w:themeColor="text1"/>
        </w:rPr>
        <w:t xml:space="preserve"> The importance of “DEXTER cutter” is showcased for annotation on the image dataset. Semantic segmentation is performed next using neural network classifications. The practical implementation is done by installing the CVAT tool and performing image segmentation using python in the </w:t>
      </w:r>
      <w:proofErr w:type="spellStart"/>
      <w:r w:rsidRPr="00250F6A">
        <w:rPr>
          <w:color w:val="000000" w:themeColor="text1"/>
        </w:rPr>
        <w:t>Jupyter</w:t>
      </w:r>
      <w:proofErr w:type="spellEnd"/>
      <w:r w:rsidRPr="00250F6A">
        <w:rPr>
          <w:color w:val="000000" w:themeColor="text1"/>
        </w:rPr>
        <w:t xml:space="preserve"> Notebook platform.</w:t>
      </w:r>
    </w:p>
    <w:p w:rsidR="00DD4364" w:rsidRPr="00250F6A" w:rsidRDefault="00EF6AC7" w:rsidP="00CB6507">
      <w:pPr>
        <w:pStyle w:val="Heading1"/>
        <w:rPr>
          <w:color w:val="000000" w:themeColor="text1"/>
        </w:rPr>
      </w:pPr>
      <w:bookmarkStart w:id="1" w:name="_Toc121133884"/>
      <w:r w:rsidRPr="00250F6A">
        <w:rPr>
          <w:color w:val="000000" w:themeColor="text1"/>
        </w:rPr>
        <w:t>Study Background</w:t>
      </w:r>
      <w:bookmarkEnd w:id="1"/>
    </w:p>
    <w:p w:rsidR="00DD4364" w:rsidRPr="00250F6A" w:rsidRDefault="00EF6AC7">
      <w:pPr>
        <w:rPr>
          <w:b/>
          <w:color w:val="000000" w:themeColor="text1"/>
          <w:sz w:val="28"/>
          <w:szCs w:val="28"/>
        </w:rPr>
      </w:pPr>
      <w:r w:rsidRPr="00250F6A">
        <w:rPr>
          <w:color w:val="000000" w:themeColor="text1"/>
        </w:rPr>
        <w:t>Image annotations are among the most essential parts of different “computer vision algorithms</w:t>
      </w:r>
      <w:proofErr w:type="gramStart"/>
      <w:r w:rsidRPr="00250F6A">
        <w:rPr>
          <w:color w:val="000000" w:themeColor="text1"/>
        </w:rPr>
        <w:t>”.</w:t>
      </w:r>
      <w:proofErr w:type="gramEnd"/>
      <w:r w:rsidRPr="00250F6A">
        <w:rPr>
          <w:color w:val="000000" w:themeColor="text1"/>
        </w:rPr>
        <w:t xml:space="preserve"> This is because they serve as the training data which is taken as the input for the supervised learning. The increase in the quality of the annotations allows the model to view the world and develop highly accurate insights using the application. The annotations are generally done to identify the boundaries and objects and perform image segmentation for meaning and instance. </w:t>
      </w:r>
      <w:r w:rsidR="001D1395" w:rsidRPr="00250F6A">
        <w:rPr>
          <w:color w:val="000000" w:themeColor="text1"/>
        </w:rPr>
        <w:t>Image</w:t>
      </w:r>
      <w:r w:rsidR="00CB6507" w:rsidRPr="00250F6A">
        <w:rPr>
          <w:color w:val="000000" w:themeColor="text1"/>
        </w:rPr>
        <w:t xml:space="preserve"> segmentation</w:t>
      </w:r>
      <w:r w:rsidRPr="00250F6A">
        <w:rPr>
          <w:color w:val="000000" w:themeColor="text1"/>
        </w:rPr>
        <w:t xml:space="preserve"> requires a large amount of data to validate, train and test the “machine learning model” so that the desired outcome can be achieved (</w:t>
      </w:r>
      <w:r w:rsidRPr="00250F6A">
        <w:rPr>
          <w:color w:val="000000" w:themeColor="text1"/>
          <w:highlight w:val="white"/>
        </w:rPr>
        <w:t xml:space="preserve">Berg </w:t>
      </w:r>
      <w:r w:rsidRPr="00250F6A">
        <w:rPr>
          <w:i/>
          <w:color w:val="000000" w:themeColor="text1"/>
          <w:highlight w:val="white"/>
        </w:rPr>
        <w:t>et al</w:t>
      </w:r>
      <w:r w:rsidRPr="00250F6A">
        <w:rPr>
          <w:color w:val="000000" w:themeColor="text1"/>
        </w:rPr>
        <w:t xml:space="preserve">. 2019). In information systems image annotations are essential as it allows the machine to initialize differentiation among the input images. The annotations help in delivering results that are accurate and elements can also be identified. This identification helps the machines to train computer speech and vision, </w:t>
      </w:r>
      <w:proofErr w:type="gramStart"/>
      <w:r w:rsidRPr="00250F6A">
        <w:rPr>
          <w:color w:val="000000" w:themeColor="text1"/>
        </w:rPr>
        <w:t>and also</w:t>
      </w:r>
      <w:proofErr w:type="gramEnd"/>
      <w:r w:rsidRPr="00250F6A">
        <w:rPr>
          <w:color w:val="000000" w:themeColor="text1"/>
        </w:rPr>
        <w:t xml:space="preserve"> for the recognition of models (</w:t>
      </w:r>
      <w:r w:rsidRPr="00250F6A">
        <w:rPr>
          <w:color w:val="000000" w:themeColor="text1"/>
          <w:highlight w:val="white"/>
        </w:rPr>
        <w:t xml:space="preserve">Khan </w:t>
      </w:r>
      <w:r w:rsidRPr="00250F6A">
        <w:rPr>
          <w:i/>
          <w:color w:val="000000" w:themeColor="text1"/>
          <w:highlight w:val="white"/>
        </w:rPr>
        <w:t>et al</w:t>
      </w:r>
      <w:r w:rsidRPr="00250F6A">
        <w:rPr>
          <w:color w:val="000000" w:themeColor="text1"/>
        </w:rPr>
        <w:t>. 2018). There are different forms of image annotations such as “boundary boxes</w:t>
      </w:r>
      <w:proofErr w:type="gramStart"/>
      <w:r w:rsidRPr="00250F6A">
        <w:rPr>
          <w:color w:val="000000" w:themeColor="text1"/>
        </w:rPr>
        <w:t>”,</w:t>
      </w:r>
      <w:proofErr w:type="gramEnd"/>
      <w:r w:rsidRPr="00250F6A">
        <w:rPr>
          <w:color w:val="000000" w:themeColor="text1"/>
        </w:rPr>
        <w:t xml:space="preserve"> “polygonal segmentation”, “semantic segmentation”, and many more. Detection of objects can be preceded by the COCO format such that it is primarily stored in a JSON file. There are various tools for image annotation like “VGG image annotator” which is implemented in this assignment. </w:t>
      </w:r>
    </w:p>
    <w:p w:rsidR="00DD4364" w:rsidRPr="00250F6A" w:rsidRDefault="00EF6AC7" w:rsidP="00617FB1">
      <w:pPr>
        <w:pStyle w:val="Heading1"/>
        <w:rPr>
          <w:color w:val="000000" w:themeColor="text1"/>
        </w:rPr>
      </w:pPr>
      <w:bookmarkStart w:id="2" w:name="_Toc121133885"/>
      <w:r w:rsidRPr="00250F6A">
        <w:rPr>
          <w:color w:val="000000" w:themeColor="text1"/>
        </w:rPr>
        <w:t>Implementation</w:t>
      </w:r>
      <w:bookmarkEnd w:id="2"/>
    </w:p>
    <w:p w:rsidR="00DD4364" w:rsidRPr="00250F6A" w:rsidRDefault="00EF6AC7">
      <w:pPr>
        <w:rPr>
          <w:color w:val="000000" w:themeColor="text1"/>
        </w:rPr>
      </w:pPr>
      <w:r w:rsidRPr="00250F6A">
        <w:rPr>
          <w:color w:val="000000" w:themeColor="text1"/>
        </w:rPr>
        <w:t>The different approaches to the completion of the milestones are presented in this section.</w:t>
      </w:r>
    </w:p>
    <w:p w:rsidR="00DD4364" w:rsidRPr="00250F6A" w:rsidRDefault="00EF6AC7" w:rsidP="00617FB1">
      <w:pPr>
        <w:pStyle w:val="Heading2"/>
        <w:rPr>
          <w:color w:val="000000" w:themeColor="text1"/>
        </w:rPr>
      </w:pPr>
      <w:bookmarkStart w:id="3" w:name="_Toc121133886"/>
      <w:r w:rsidRPr="00250F6A">
        <w:rPr>
          <w:color w:val="000000" w:themeColor="text1"/>
        </w:rPr>
        <w:lastRenderedPageBreak/>
        <w:t>Milestone 1: Preparing environment</w:t>
      </w:r>
      <w:bookmarkEnd w:id="3"/>
    </w:p>
    <w:p w:rsidR="00DD4364" w:rsidRPr="00250F6A" w:rsidRDefault="00EF6AC7">
      <w:pPr>
        <w:rPr>
          <w:color w:val="000000" w:themeColor="text1"/>
        </w:rPr>
      </w:pPr>
      <w:r w:rsidRPr="00250F6A">
        <w:rPr>
          <w:color w:val="000000" w:themeColor="text1"/>
        </w:rPr>
        <w:t xml:space="preserve">The CVAT tool is installed in the local computer system with different instructions. CVAT stands for “Computer Vision Annotation Tool” which is used for the labeling of data for computer vision. Different tasks such as image classification, object tracking and detection are performed using CVAT. </w:t>
      </w:r>
    </w:p>
    <w:p w:rsidR="00DD4364" w:rsidRPr="00250F6A" w:rsidRDefault="00EF6AC7" w:rsidP="00617FB1">
      <w:pPr>
        <w:pStyle w:val="Heading2"/>
        <w:rPr>
          <w:color w:val="000000" w:themeColor="text1"/>
        </w:rPr>
      </w:pPr>
      <w:bookmarkStart w:id="4" w:name="_Toc121133887"/>
      <w:r w:rsidRPr="00250F6A">
        <w:rPr>
          <w:color w:val="000000" w:themeColor="text1"/>
        </w:rPr>
        <w:t>Milestone 2: Data retrieval</w:t>
      </w:r>
      <w:bookmarkEnd w:id="4"/>
    </w:p>
    <w:p w:rsidR="00DD4364" w:rsidRPr="00250F6A" w:rsidRDefault="00EF6AC7">
      <w:pPr>
        <w:rPr>
          <w:color w:val="000000" w:themeColor="text1"/>
        </w:rPr>
      </w:pPr>
      <w:r w:rsidRPr="00250F6A">
        <w:rPr>
          <w:color w:val="000000" w:themeColor="text1"/>
        </w:rPr>
        <w:t>The acquisition of data is an essential step as it provides the data that is going to be used for various analyses. In this assignment the data is obtained from a website using python scraping tool “</w:t>
      </w:r>
      <w:proofErr w:type="spellStart"/>
      <w:r w:rsidRPr="00250F6A">
        <w:rPr>
          <w:color w:val="000000" w:themeColor="text1"/>
        </w:rPr>
        <w:t>BeautifulSoup</w:t>
      </w:r>
      <w:proofErr w:type="spellEnd"/>
      <w:proofErr w:type="gramStart"/>
      <w:r w:rsidRPr="00250F6A">
        <w:rPr>
          <w:color w:val="000000" w:themeColor="text1"/>
        </w:rPr>
        <w:t>”.</w:t>
      </w:r>
      <w:proofErr w:type="gramEnd"/>
      <w:r w:rsidRPr="00250F6A">
        <w:rPr>
          <w:color w:val="000000" w:themeColor="text1"/>
        </w:rPr>
        <w:t xml:space="preserve"> This tool is basically a library that is used for scraping HTML files from online. Various images of rooms are scraped using this tool. </w:t>
      </w:r>
    </w:p>
    <w:p w:rsidR="00DD4364" w:rsidRPr="00250F6A" w:rsidRDefault="00EF6AC7">
      <w:pPr>
        <w:jc w:val="center"/>
        <w:rPr>
          <w:color w:val="000000" w:themeColor="text1"/>
        </w:rPr>
      </w:pPr>
      <w:r w:rsidRPr="00250F6A">
        <w:rPr>
          <w:noProof/>
          <w:color w:val="000000" w:themeColor="text1"/>
          <w:lang w:val="en-US"/>
        </w:rPr>
        <w:drawing>
          <wp:inline distT="114300" distB="114300" distL="114300" distR="114300">
            <wp:extent cx="5943600" cy="245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1: Retrieving data using “</w:t>
      </w:r>
      <w:proofErr w:type="spellStart"/>
      <w:r w:rsidRPr="00250F6A">
        <w:rPr>
          <w:b/>
          <w:color w:val="000000" w:themeColor="text1"/>
        </w:rPr>
        <w:t>BeautifulSoup</w:t>
      </w:r>
      <w:proofErr w:type="spellEnd"/>
      <w:r w:rsidRPr="00250F6A">
        <w:rPr>
          <w:b/>
          <w:color w:val="000000" w:themeColor="text1"/>
        </w:rPr>
        <w:t>”</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color w:val="000000" w:themeColor="text1"/>
        </w:rPr>
      </w:pPr>
      <w:r w:rsidRPr="00250F6A">
        <w:rPr>
          <w:color w:val="000000" w:themeColor="text1"/>
        </w:rPr>
        <w:t>In the above figure the code to retrieve the data with the help of “</w:t>
      </w:r>
      <w:proofErr w:type="spellStart"/>
      <w:r w:rsidRPr="00250F6A">
        <w:rPr>
          <w:color w:val="000000" w:themeColor="text1"/>
        </w:rPr>
        <w:t>BeautifulSoup</w:t>
      </w:r>
      <w:proofErr w:type="spellEnd"/>
      <w:r w:rsidRPr="00250F6A">
        <w:rPr>
          <w:color w:val="000000" w:themeColor="text1"/>
        </w:rPr>
        <w:t>” library is showcased.</w:t>
      </w:r>
    </w:p>
    <w:p w:rsidR="00DD4364" w:rsidRPr="00250F6A" w:rsidRDefault="00EF6AC7" w:rsidP="00617FB1">
      <w:pPr>
        <w:pStyle w:val="Heading2"/>
        <w:rPr>
          <w:color w:val="000000" w:themeColor="text1"/>
        </w:rPr>
      </w:pPr>
      <w:bookmarkStart w:id="5" w:name="_Toc121133888"/>
      <w:r w:rsidRPr="00250F6A">
        <w:rPr>
          <w:color w:val="000000" w:themeColor="text1"/>
        </w:rPr>
        <w:t>Milestone 3</w:t>
      </w:r>
      <w:bookmarkEnd w:id="5"/>
    </w:p>
    <w:p w:rsidR="00DD4364" w:rsidRPr="00250F6A" w:rsidRDefault="00EF6AC7">
      <w:pPr>
        <w:rPr>
          <w:color w:val="000000" w:themeColor="text1"/>
        </w:rPr>
      </w:pPr>
      <w:r w:rsidRPr="00250F6A">
        <w:rPr>
          <w:color w:val="000000" w:themeColor="text1"/>
        </w:rPr>
        <w:t>The images can be uploaded into the CVAT instance so that the object categories can be annotated. The “DEXTR cutter” can be used so that all the object categories are annotated properly. The DEXTR stands for “Deep Extreme Cut” which is a basic user interface based on matplotlib (</w:t>
      </w:r>
      <w:proofErr w:type="spellStart"/>
      <w:r w:rsidRPr="00250F6A">
        <w:rPr>
          <w:color w:val="000000" w:themeColor="text1"/>
          <w:highlight w:val="white"/>
        </w:rPr>
        <w:t>Christopoulou</w:t>
      </w:r>
      <w:proofErr w:type="spellEnd"/>
      <w:r w:rsidRPr="00250F6A">
        <w:rPr>
          <w:color w:val="000000" w:themeColor="text1"/>
          <w:highlight w:val="white"/>
        </w:rPr>
        <w:t>, 2022)</w:t>
      </w:r>
      <w:r w:rsidRPr="00250F6A">
        <w:rPr>
          <w:color w:val="000000" w:themeColor="text1"/>
        </w:rPr>
        <w:t>. The object segmentation is present within the “DEXTR” from extreme four points (</w:t>
      </w:r>
      <w:proofErr w:type="spellStart"/>
      <w:r w:rsidRPr="00250F6A">
        <w:rPr>
          <w:color w:val="000000" w:themeColor="text1"/>
          <w:highlight w:val="white"/>
        </w:rPr>
        <w:t>Isensee</w:t>
      </w:r>
      <w:r w:rsidRPr="00250F6A">
        <w:rPr>
          <w:i/>
          <w:color w:val="000000" w:themeColor="text1"/>
        </w:rPr>
        <w:t>et</w:t>
      </w:r>
      <w:proofErr w:type="spellEnd"/>
      <w:r w:rsidRPr="00250F6A">
        <w:rPr>
          <w:i/>
          <w:color w:val="000000" w:themeColor="text1"/>
        </w:rPr>
        <w:t xml:space="preserve"> al</w:t>
      </w:r>
      <w:r w:rsidRPr="00250F6A">
        <w:rPr>
          <w:color w:val="000000" w:themeColor="text1"/>
        </w:rPr>
        <w:t>. 2021). These points are “left-most</w:t>
      </w:r>
      <w:proofErr w:type="gramStart"/>
      <w:r w:rsidRPr="00250F6A">
        <w:rPr>
          <w:color w:val="000000" w:themeColor="text1"/>
        </w:rPr>
        <w:t>”,</w:t>
      </w:r>
      <w:proofErr w:type="gramEnd"/>
      <w:r w:rsidRPr="00250F6A">
        <w:rPr>
          <w:color w:val="000000" w:themeColor="text1"/>
        </w:rPr>
        <w:t xml:space="preserve"> “top”, “right-most”, and </w:t>
      </w:r>
      <w:r w:rsidRPr="00250F6A">
        <w:rPr>
          <w:color w:val="000000" w:themeColor="text1"/>
        </w:rPr>
        <w:lastRenderedPageBreak/>
        <w:t xml:space="preserve">the “bottom” pixels. These extreme points that are annotated are used as a form of guiding signals that are input into the network. </w:t>
      </w:r>
    </w:p>
    <w:p w:rsidR="00DD4364" w:rsidRPr="00250F6A" w:rsidRDefault="00EF6AC7" w:rsidP="00617FB1">
      <w:pPr>
        <w:pStyle w:val="Heading2"/>
        <w:rPr>
          <w:color w:val="000000" w:themeColor="text1"/>
        </w:rPr>
      </w:pPr>
      <w:bookmarkStart w:id="6" w:name="_Toc121133889"/>
      <w:r w:rsidRPr="00250F6A">
        <w:rPr>
          <w:color w:val="000000" w:themeColor="text1"/>
        </w:rPr>
        <w:t>Milestone 4</w:t>
      </w:r>
      <w:bookmarkEnd w:id="6"/>
    </w:p>
    <w:p w:rsidR="00DD4364" w:rsidRPr="00250F6A" w:rsidRDefault="00EF6AC7">
      <w:pPr>
        <w:rPr>
          <w:color w:val="000000" w:themeColor="text1"/>
        </w:rPr>
      </w:pPr>
      <w:r w:rsidRPr="00250F6A">
        <w:rPr>
          <w:color w:val="000000" w:themeColor="text1"/>
        </w:rPr>
        <w:t>The semantic segmentation can be described as the process of pixel association with a label of class. Various objects are treated into a similar category when the semantic segmentation is performed. Semantic segmentation is very crucial as it is used for making improvements in the existing algorithms that are related to various image analysis (</w:t>
      </w:r>
      <w:proofErr w:type="spellStart"/>
      <w:r w:rsidRPr="00250F6A">
        <w:rPr>
          <w:color w:val="000000" w:themeColor="text1"/>
          <w:highlight w:val="white"/>
        </w:rPr>
        <w:t>Buslaev</w:t>
      </w:r>
      <w:proofErr w:type="spellEnd"/>
      <w:r w:rsidRPr="00250F6A">
        <w:rPr>
          <w:color w:val="000000" w:themeColor="text1"/>
          <w:highlight w:val="white"/>
        </w:rPr>
        <w:t xml:space="preserve"> </w:t>
      </w:r>
      <w:r w:rsidRPr="00250F6A">
        <w:rPr>
          <w:i/>
          <w:color w:val="000000" w:themeColor="text1"/>
          <w:highlight w:val="white"/>
        </w:rPr>
        <w:t>et al</w:t>
      </w:r>
      <w:r w:rsidRPr="00250F6A">
        <w:rPr>
          <w:color w:val="000000" w:themeColor="text1"/>
        </w:rPr>
        <w:t xml:space="preserve">. 2020). These analyses include “human-computer interactions” and multiple other applications. In the applications the access to the segmentations helps the researchers to initiate a problem on the semantic level. </w:t>
      </w:r>
    </w:p>
    <w:p w:rsidR="00DD4364" w:rsidRPr="00250F6A" w:rsidRDefault="00EF6AC7">
      <w:pPr>
        <w:jc w:val="center"/>
        <w:rPr>
          <w:color w:val="000000" w:themeColor="text1"/>
        </w:rPr>
      </w:pPr>
      <w:r w:rsidRPr="00250F6A">
        <w:rPr>
          <w:noProof/>
          <w:color w:val="000000" w:themeColor="text1"/>
          <w:lang w:val="en-US"/>
        </w:rPr>
        <w:drawing>
          <wp:inline distT="114300" distB="114300" distL="114300" distR="114300">
            <wp:extent cx="4829175" cy="15716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29175" cy="1571625"/>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2: Importing libraries</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color w:val="000000" w:themeColor="text1"/>
        </w:rPr>
      </w:pPr>
      <w:r w:rsidRPr="00250F6A">
        <w:rPr>
          <w:color w:val="000000" w:themeColor="text1"/>
        </w:rPr>
        <w:t xml:space="preserve">The libraries are imported as shown in figure 2 so that the segregation of the images into their respective classes can be achieved. </w:t>
      </w:r>
    </w:p>
    <w:p w:rsidR="00DD4364" w:rsidRPr="00250F6A" w:rsidRDefault="00EF6AC7">
      <w:pPr>
        <w:jc w:val="center"/>
        <w:rPr>
          <w:color w:val="000000" w:themeColor="text1"/>
        </w:rPr>
      </w:pPr>
      <w:r w:rsidRPr="00250F6A">
        <w:rPr>
          <w:noProof/>
          <w:color w:val="000000" w:themeColor="text1"/>
          <w:lang w:val="en-US"/>
        </w:rPr>
        <w:drawing>
          <wp:inline distT="114300" distB="114300" distL="114300" distR="114300">
            <wp:extent cx="4267200" cy="838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67200" cy="838200"/>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3: Different rooms</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color w:val="000000" w:themeColor="text1"/>
        </w:rPr>
      </w:pPr>
      <w:r w:rsidRPr="00250F6A">
        <w:rPr>
          <w:color w:val="000000" w:themeColor="text1"/>
        </w:rPr>
        <w:t xml:space="preserve">The rooms are categorized into five major classes. </w:t>
      </w:r>
    </w:p>
    <w:p w:rsidR="00DD4364" w:rsidRPr="00250F6A" w:rsidRDefault="00EF6AC7">
      <w:pPr>
        <w:jc w:val="center"/>
        <w:rPr>
          <w:color w:val="000000" w:themeColor="text1"/>
        </w:rPr>
      </w:pPr>
      <w:r w:rsidRPr="00250F6A">
        <w:rPr>
          <w:noProof/>
          <w:color w:val="000000" w:themeColor="text1"/>
          <w:lang w:val="en-US"/>
        </w:rPr>
        <w:lastRenderedPageBreak/>
        <w:drawing>
          <wp:inline distT="114300" distB="114300" distL="114300" distR="114300">
            <wp:extent cx="2736732" cy="25003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36732" cy="2500313"/>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4: Image generator</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color w:val="000000" w:themeColor="text1"/>
        </w:rPr>
      </w:pPr>
      <w:r w:rsidRPr="00250F6A">
        <w:rPr>
          <w:color w:val="000000" w:themeColor="text1"/>
        </w:rPr>
        <w:t xml:space="preserve">The image generator is used to split the entire dataset into training and validation. </w:t>
      </w:r>
    </w:p>
    <w:p w:rsidR="00DD4364" w:rsidRPr="00250F6A" w:rsidRDefault="00EF6AC7">
      <w:pPr>
        <w:jc w:val="center"/>
        <w:rPr>
          <w:color w:val="000000" w:themeColor="text1"/>
        </w:rPr>
      </w:pPr>
      <w:r w:rsidRPr="00250F6A">
        <w:rPr>
          <w:noProof/>
          <w:color w:val="000000" w:themeColor="text1"/>
          <w:lang w:val="en-US"/>
        </w:rPr>
        <w:drawing>
          <wp:inline distT="114300" distB="114300" distL="114300" distR="114300">
            <wp:extent cx="2857500" cy="5048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57500" cy="504825"/>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5: Data splitting</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color w:val="000000" w:themeColor="text1"/>
        </w:rPr>
      </w:pPr>
      <w:r w:rsidRPr="00250F6A">
        <w:rPr>
          <w:color w:val="000000" w:themeColor="text1"/>
        </w:rPr>
        <w:t xml:space="preserve">The image data is </w:t>
      </w:r>
      <w:proofErr w:type="spellStart"/>
      <w:r w:rsidRPr="00250F6A">
        <w:rPr>
          <w:color w:val="000000" w:themeColor="text1"/>
        </w:rPr>
        <w:t>splitted</w:t>
      </w:r>
      <w:proofErr w:type="spellEnd"/>
      <w:r w:rsidRPr="00250F6A">
        <w:rPr>
          <w:color w:val="000000" w:themeColor="text1"/>
        </w:rPr>
        <w:t xml:space="preserve"> into appropriate training and testing where 4728 images are allotted to the training and the rest 522 images are given to testing.</w:t>
      </w:r>
    </w:p>
    <w:p w:rsidR="00DD4364" w:rsidRPr="00250F6A" w:rsidRDefault="00EF6AC7">
      <w:pPr>
        <w:jc w:val="center"/>
        <w:rPr>
          <w:color w:val="000000" w:themeColor="text1"/>
        </w:rPr>
      </w:pPr>
      <w:r w:rsidRPr="00250F6A">
        <w:rPr>
          <w:noProof/>
          <w:color w:val="000000" w:themeColor="text1"/>
          <w:lang w:val="en-US"/>
        </w:rPr>
        <w:drawing>
          <wp:inline distT="114300" distB="114300" distL="114300" distR="114300">
            <wp:extent cx="4419600" cy="1943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19600" cy="1943100"/>
                    </a:xfrm>
                    <a:prstGeom prst="rect">
                      <a:avLst/>
                    </a:prstGeom>
                    <a:ln/>
                  </pic:spPr>
                </pic:pic>
              </a:graphicData>
            </a:graphic>
          </wp:inline>
        </w:drawing>
      </w:r>
    </w:p>
    <w:p w:rsidR="00DD4364" w:rsidRPr="00250F6A" w:rsidRDefault="00EF6AC7">
      <w:pPr>
        <w:jc w:val="center"/>
        <w:rPr>
          <w:b/>
          <w:color w:val="000000" w:themeColor="text1"/>
        </w:rPr>
      </w:pPr>
      <w:r w:rsidRPr="00250F6A">
        <w:rPr>
          <w:b/>
          <w:color w:val="000000" w:themeColor="text1"/>
        </w:rPr>
        <w:t>Figure 6: Model summary</w:t>
      </w:r>
    </w:p>
    <w:p w:rsidR="00DD4364" w:rsidRPr="00250F6A" w:rsidRDefault="00EF6AC7">
      <w:pPr>
        <w:jc w:val="center"/>
        <w:rPr>
          <w:color w:val="000000" w:themeColor="text1"/>
        </w:rPr>
      </w:pPr>
      <w:r w:rsidRPr="00250F6A">
        <w:rPr>
          <w:color w:val="000000" w:themeColor="text1"/>
        </w:rPr>
        <w:t xml:space="preserve">(Source: Acquired from </w:t>
      </w:r>
      <w:proofErr w:type="spellStart"/>
      <w:r w:rsidRPr="00250F6A">
        <w:rPr>
          <w:color w:val="000000" w:themeColor="text1"/>
        </w:rPr>
        <w:t>Jupyter</w:t>
      </w:r>
      <w:proofErr w:type="spellEnd"/>
      <w:r w:rsidRPr="00250F6A">
        <w:rPr>
          <w:color w:val="000000" w:themeColor="text1"/>
        </w:rPr>
        <w:t xml:space="preserve"> Notebook)</w:t>
      </w:r>
    </w:p>
    <w:p w:rsidR="00DD4364" w:rsidRPr="00250F6A" w:rsidRDefault="00EF6AC7">
      <w:pPr>
        <w:rPr>
          <w:b/>
          <w:color w:val="000000" w:themeColor="text1"/>
          <w:sz w:val="28"/>
          <w:szCs w:val="28"/>
        </w:rPr>
      </w:pPr>
      <w:r w:rsidRPr="00250F6A">
        <w:rPr>
          <w:color w:val="000000" w:themeColor="text1"/>
        </w:rPr>
        <w:t>The summary of the model is shown above. It is seen that the layer type is flatten and dense. The output shape is selected as “none, 5” as there are five main classes present in the image dataset.</w:t>
      </w:r>
    </w:p>
    <w:p w:rsidR="00DD4364" w:rsidRPr="00250F6A" w:rsidRDefault="00EF6AC7" w:rsidP="00617FB1">
      <w:pPr>
        <w:pStyle w:val="Heading1"/>
        <w:rPr>
          <w:color w:val="000000" w:themeColor="text1"/>
        </w:rPr>
      </w:pPr>
      <w:bookmarkStart w:id="7" w:name="_Toc121133890"/>
      <w:r w:rsidRPr="00250F6A">
        <w:rPr>
          <w:color w:val="000000" w:themeColor="text1"/>
        </w:rPr>
        <w:lastRenderedPageBreak/>
        <w:t>Conclusion</w:t>
      </w:r>
      <w:bookmarkEnd w:id="7"/>
      <w:r w:rsidRPr="00250F6A">
        <w:rPr>
          <w:color w:val="000000" w:themeColor="text1"/>
        </w:rPr>
        <w:t xml:space="preserve"> </w:t>
      </w:r>
    </w:p>
    <w:p w:rsidR="00DD4364" w:rsidRPr="00250F6A" w:rsidRDefault="00EF6AC7">
      <w:pPr>
        <w:rPr>
          <w:color w:val="000000" w:themeColor="text1"/>
        </w:rPr>
      </w:pPr>
      <w:r w:rsidRPr="00250F6A">
        <w:rPr>
          <w:color w:val="000000" w:themeColor="text1"/>
        </w:rPr>
        <w:t xml:space="preserve">It can be concluded from the above assignment that annotation of images is a very important step that helps the model to identify the different image categories. The annotation can be implemented to other forms of data types so that the machines are able to identify the type of data that they are </w:t>
      </w:r>
      <w:r w:rsidR="00800491" w:rsidRPr="00250F6A">
        <w:rPr>
          <w:color w:val="000000" w:themeColor="text1"/>
        </w:rPr>
        <w:t xml:space="preserve">dealing with. Incorporation of </w:t>
      </w:r>
      <w:proofErr w:type="spellStart"/>
      <w:r w:rsidR="00800491" w:rsidRPr="00250F6A">
        <w:rPr>
          <w:color w:val="000000" w:themeColor="text1"/>
        </w:rPr>
        <w:t>Jupyter</w:t>
      </w:r>
      <w:proofErr w:type="spellEnd"/>
      <w:r w:rsidR="00800491" w:rsidRPr="00250F6A">
        <w:rPr>
          <w:color w:val="000000" w:themeColor="text1"/>
        </w:rPr>
        <w:t xml:space="preserve"> N</w:t>
      </w:r>
      <w:r w:rsidRPr="00250F6A">
        <w:rPr>
          <w:color w:val="000000" w:themeColor="text1"/>
        </w:rPr>
        <w:t xml:space="preserve">otebook is successfully achieved within which python programming is used to perform data retrieval and segmentation applications. The process of web scraping is also included so that the html </w:t>
      </w:r>
      <w:r w:rsidR="005C5525" w:rsidRPr="00250F6A">
        <w:rPr>
          <w:color w:val="000000" w:themeColor="text1"/>
        </w:rPr>
        <w:t>format of the images from the selected website is</w:t>
      </w:r>
      <w:r w:rsidRPr="00250F6A">
        <w:rPr>
          <w:color w:val="000000" w:themeColor="text1"/>
        </w:rPr>
        <w:t xml:space="preserve"> appropriately provided. The neural network model is implemented so that the images can be segregated into their respective classes. The coding approaches are submitted into </w:t>
      </w:r>
      <w:proofErr w:type="spellStart"/>
      <w:r w:rsidRPr="00250F6A">
        <w:rPr>
          <w:color w:val="000000" w:themeColor="text1"/>
        </w:rPr>
        <w:t>github</w:t>
      </w:r>
      <w:proofErr w:type="spellEnd"/>
      <w:r w:rsidRPr="00250F6A">
        <w:rPr>
          <w:color w:val="000000" w:themeColor="text1"/>
        </w:rPr>
        <w:t xml:space="preserve"> as well. It is finally concluded that the process of image annotation has several approaches and its significance is also understood throughout the course of the assignment.</w:t>
      </w:r>
    </w:p>
    <w:p w:rsidR="00DD4364" w:rsidRPr="00250F6A" w:rsidRDefault="00EF6AC7">
      <w:pPr>
        <w:rPr>
          <w:color w:val="000000" w:themeColor="text1"/>
        </w:rPr>
      </w:pPr>
      <w:r w:rsidRPr="00250F6A">
        <w:rPr>
          <w:color w:val="000000" w:themeColor="text1"/>
        </w:rPr>
        <w:br w:type="page"/>
      </w:r>
    </w:p>
    <w:p w:rsidR="00DD4364" w:rsidRPr="00250F6A" w:rsidRDefault="00EF6AC7" w:rsidP="00617FB1">
      <w:pPr>
        <w:pStyle w:val="Heading1"/>
        <w:rPr>
          <w:color w:val="000000" w:themeColor="text1"/>
        </w:rPr>
      </w:pPr>
      <w:bookmarkStart w:id="8" w:name="_Toc121133891"/>
      <w:r w:rsidRPr="00250F6A">
        <w:rPr>
          <w:color w:val="000000" w:themeColor="text1"/>
        </w:rPr>
        <w:lastRenderedPageBreak/>
        <w:t>References</w:t>
      </w:r>
      <w:bookmarkEnd w:id="8"/>
    </w:p>
    <w:p w:rsidR="00617FB1" w:rsidRPr="00250F6A" w:rsidRDefault="00617FB1">
      <w:pPr>
        <w:rPr>
          <w:color w:val="000000" w:themeColor="text1"/>
        </w:rPr>
      </w:pPr>
      <w:r w:rsidRPr="00250F6A">
        <w:rPr>
          <w:color w:val="000000" w:themeColor="text1"/>
          <w:highlight w:val="white"/>
        </w:rPr>
        <w:t xml:space="preserve">Berg, S., </w:t>
      </w:r>
      <w:proofErr w:type="spellStart"/>
      <w:r w:rsidRPr="00250F6A">
        <w:rPr>
          <w:color w:val="000000" w:themeColor="text1"/>
          <w:highlight w:val="white"/>
        </w:rPr>
        <w:t>Kutra</w:t>
      </w:r>
      <w:proofErr w:type="spellEnd"/>
      <w:r w:rsidRPr="00250F6A">
        <w:rPr>
          <w:color w:val="000000" w:themeColor="text1"/>
          <w:highlight w:val="white"/>
        </w:rPr>
        <w:t xml:space="preserve">, D., Kroeger, T., </w:t>
      </w:r>
      <w:proofErr w:type="spellStart"/>
      <w:r w:rsidRPr="00250F6A">
        <w:rPr>
          <w:color w:val="000000" w:themeColor="text1"/>
          <w:highlight w:val="white"/>
        </w:rPr>
        <w:t>Straehle</w:t>
      </w:r>
      <w:proofErr w:type="spellEnd"/>
      <w:r w:rsidRPr="00250F6A">
        <w:rPr>
          <w:color w:val="000000" w:themeColor="text1"/>
          <w:highlight w:val="white"/>
        </w:rPr>
        <w:t xml:space="preserve">, C.N., </w:t>
      </w:r>
      <w:proofErr w:type="spellStart"/>
      <w:r w:rsidRPr="00250F6A">
        <w:rPr>
          <w:color w:val="000000" w:themeColor="text1"/>
          <w:highlight w:val="white"/>
        </w:rPr>
        <w:t>Kausler</w:t>
      </w:r>
      <w:proofErr w:type="spellEnd"/>
      <w:r w:rsidRPr="00250F6A">
        <w:rPr>
          <w:color w:val="000000" w:themeColor="text1"/>
          <w:highlight w:val="white"/>
        </w:rPr>
        <w:t xml:space="preserve">, B.X., </w:t>
      </w:r>
      <w:proofErr w:type="spellStart"/>
      <w:r w:rsidRPr="00250F6A">
        <w:rPr>
          <w:color w:val="000000" w:themeColor="text1"/>
          <w:highlight w:val="white"/>
        </w:rPr>
        <w:t>Haubold</w:t>
      </w:r>
      <w:proofErr w:type="spellEnd"/>
      <w:r w:rsidRPr="00250F6A">
        <w:rPr>
          <w:color w:val="000000" w:themeColor="text1"/>
          <w:highlight w:val="white"/>
        </w:rPr>
        <w:t xml:space="preserve">, C., </w:t>
      </w:r>
      <w:proofErr w:type="spellStart"/>
      <w:r w:rsidRPr="00250F6A">
        <w:rPr>
          <w:color w:val="000000" w:themeColor="text1"/>
          <w:highlight w:val="white"/>
        </w:rPr>
        <w:t>Schiegg</w:t>
      </w:r>
      <w:proofErr w:type="spellEnd"/>
      <w:r w:rsidRPr="00250F6A">
        <w:rPr>
          <w:color w:val="000000" w:themeColor="text1"/>
          <w:highlight w:val="white"/>
        </w:rPr>
        <w:t xml:space="preserve">, M., Ales, J., </w:t>
      </w:r>
      <w:proofErr w:type="spellStart"/>
      <w:r w:rsidRPr="00250F6A">
        <w:rPr>
          <w:color w:val="000000" w:themeColor="text1"/>
          <w:highlight w:val="white"/>
        </w:rPr>
        <w:t>Beier</w:t>
      </w:r>
      <w:proofErr w:type="spellEnd"/>
      <w:r w:rsidRPr="00250F6A">
        <w:rPr>
          <w:color w:val="000000" w:themeColor="text1"/>
          <w:highlight w:val="white"/>
        </w:rPr>
        <w:t xml:space="preserve">, T., Rudy, M. and </w:t>
      </w:r>
      <w:proofErr w:type="spellStart"/>
      <w:r w:rsidRPr="00250F6A">
        <w:rPr>
          <w:color w:val="000000" w:themeColor="text1"/>
          <w:highlight w:val="white"/>
        </w:rPr>
        <w:t>Eren</w:t>
      </w:r>
      <w:proofErr w:type="spellEnd"/>
      <w:r w:rsidRPr="00250F6A">
        <w:rPr>
          <w:color w:val="000000" w:themeColor="text1"/>
          <w:highlight w:val="white"/>
        </w:rPr>
        <w:t xml:space="preserve">, K., 2019. </w:t>
      </w:r>
      <w:proofErr w:type="spellStart"/>
      <w:r w:rsidRPr="00250F6A">
        <w:rPr>
          <w:color w:val="000000" w:themeColor="text1"/>
          <w:highlight w:val="white"/>
        </w:rPr>
        <w:t>Ilastik</w:t>
      </w:r>
      <w:proofErr w:type="spellEnd"/>
      <w:r w:rsidRPr="00250F6A">
        <w:rPr>
          <w:color w:val="000000" w:themeColor="text1"/>
          <w:highlight w:val="white"/>
        </w:rPr>
        <w:t xml:space="preserve">: interactive machine learning for (bio) image analysis. </w:t>
      </w:r>
      <w:r w:rsidRPr="00250F6A">
        <w:rPr>
          <w:i/>
          <w:color w:val="000000" w:themeColor="text1"/>
          <w:highlight w:val="white"/>
        </w:rPr>
        <w:t>Nature methods</w:t>
      </w:r>
      <w:r w:rsidRPr="00250F6A">
        <w:rPr>
          <w:color w:val="000000" w:themeColor="text1"/>
          <w:highlight w:val="white"/>
        </w:rPr>
        <w:t xml:space="preserve">, </w:t>
      </w:r>
      <w:r w:rsidRPr="00250F6A">
        <w:rPr>
          <w:i/>
          <w:color w:val="000000" w:themeColor="text1"/>
          <w:highlight w:val="white"/>
        </w:rPr>
        <w:t>16</w:t>
      </w:r>
      <w:r w:rsidRPr="00250F6A">
        <w:rPr>
          <w:color w:val="000000" w:themeColor="text1"/>
          <w:highlight w:val="white"/>
        </w:rPr>
        <w:t>(12), pp.1226-1232.</w:t>
      </w:r>
    </w:p>
    <w:p w:rsidR="00617FB1" w:rsidRPr="00250F6A" w:rsidRDefault="00617FB1">
      <w:pPr>
        <w:rPr>
          <w:color w:val="000000" w:themeColor="text1"/>
          <w:highlight w:val="white"/>
        </w:rPr>
      </w:pPr>
      <w:proofErr w:type="spellStart"/>
      <w:r w:rsidRPr="00250F6A">
        <w:rPr>
          <w:color w:val="000000" w:themeColor="text1"/>
          <w:highlight w:val="white"/>
        </w:rPr>
        <w:t>Buslaev</w:t>
      </w:r>
      <w:proofErr w:type="spellEnd"/>
      <w:r w:rsidRPr="00250F6A">
        <w:rPr>
          <w:color w:val="000000" w:themeColor="text1"/>
          <w:highlight w:val="white"/>
        </w:rPr>
        <w:t xml:space="preserve">, A., </w:t>
      </w:r>
      <w:proofErr w:type="spellStart"/>
      <w:r w:rsidRPr="00250F6A">
        <w:rPr>
          <w:color w:val="000000" w:themeColor="text1"/>
          <w:highlight w:val="white"/>
        </w:rPr>
        <w:t>Iglovikov</w:t>
      </w:r>
      <w:proofErr w:type="spellEnd"/>
      <w:r w:rsidRPr="00250F6A">
        <w:rPr>
          <w:color w:val="000000" w:themeColor="text1"/>
          <w:highlight w:val="white"/>
        </w:rPr>
        <w:t xml:space="preserve">, V.I., </w:t>
      </w:r>
      <w:proofErr w:type="spellStart"/>
      <w:r w:rsidRPr="00250F6A">
        <w:rPr>
          <w:color w:val="000000" w:themeColor="text1"/>
          <w:highlight w:val="white"/>
        </w:rPr>
        <w:t>Khvedchenya</w:t>
      </w:r>
      <w:proofErr w:type="spellEnd"/>
      <w:r w:rsidRPr="00250F6A">
        <w:rPr>
          <w:color w:val="000000" w:themeColor="text1"/>
          <w:highlight w:val="white"/>
        </w:rPr>
        <w:t xml:space="preserve">, E., </w:t>
      </w:r>
      <w:proofErr w:type="spellStart"/>
      <w:r w:rsidRPr="00250F6A">
        <w:rPr>
          <w:color w:val="000000" w:themeColor="text1"/>
          <w:highlight w:val="white"/>
        </w:rPr>
        <w:t>Parinov</w:t>
      </w:r>
      <w:proofErr w:type="spellEnd"/>
      <w:r w:rsidRPr="00250F6A">
        <w:rPr>
          <w:color w:val="000000" w:themeColor="text1"/>
          <w:highlight w:val="white"/>
        </w:rPr>
        <w:t xml:space="preserve">, A., </w:t>
      </w:r>
      <w:proofErr w:type="spellStart"/>
      <w:r w:rsidRPr="00250F6A">
        <w:rPr>
          <w:color w:val="000000" w:themeColor="text1"/>
          <w:highlight w:val="white"/>
        </w:rPr>
        <w:t>Druzhinin</w:t>
      </w:r>
      <w:proofErr w:type="spellEnd"/>
      <w:r w:rsidRPr="00250F6A">
        <w:rPr>
          <w:color w:val="000000" w:themeColor="text1"/>
          <w:highlight w:val="white"/>
        </w:rPr>
        <w:t xml:space="preserve">, M. and Kalinin, A.A., 2020. </w:t>
      </w:r>
      <w:proofErr w:type="spellStart"/>
      <w:r w:rsidRPr="00250F6A">
        <w:rPr>
          <w:color w:val="000000" w:themeColor="text1"/>
          <w:highlight w:val="white"/>
        </w:rPr>
        <w:t>Albumentations</w:t>
      </w:r>
      <w:proofErr w:type="spellEnd"/>
      <w:r w:rsidRPr="00250F6A">
        <w:rPr>
          <w:color w:val="000000" w:themeColor="text1"/>
          <w:highlight w:val="white"/>
        </w:rPr>
        <w:t xml:space="preserve">: fast and flexible image augmentations. </w:t>
      </w:r>
      <w:r w:rsidRPr="00250F6A">
        <w:rPr>
          <w:i/>
          <w:color w:val="000000" w:themeColor="text1"/>
          <w:highlight w:val="white"/>
        </w:rPr>
        <w:t>Information</w:t>
      </w:r>
      <w:r w:rsidRPr="00250F6A">
        <w:rPr>
          <w:color w:val="000000" w:themeColor="text1"/>
          <w:highlight w:val="white"/>
        </w:rPr>
        <w:t xml:space="preserve">, </w:t>
      </w:r>
      <w:r w:rsidRPr="00250F6A">
        <w:rPr>
          <w:i/>
          <w:color w:val="000000" w:themeColor="text1"/>
          <w:highlight w:val="white"/>
        </w:rPr>
        <w:t>11</w:t>
      </w:r>
      <w:r w:rsidRPr="00250F6A">
        <w:rPr>
          <w:color w:val="000000" w:themeColor="text1"/>
          <w:highlight w:val="white"/>
        </w:rPr>
        <w:t>(2), p.125.</w:t>
      </w:r>
    </w:p>
    <w:p w:rsidR="00617FB1" w:rsidRPr="00250F6A" w:rsidRDefault="00617FB1">
      <w:pPr>
        <w:rPr>
          <w:color w:val="000000" w:themeColor="text1"/>
        </w:rPr>
      </w:pPr>
      <w:proofErr w:type="spellStart"/>
      <w:r w:rsidRPr="00250F6A">
        <w:rPr>
          <w:color w:val="000000" w:themeColor="text1"/>
          <w:highlight w:val="white"/>
        </w:rPr>
        <w:t>Christopoulou</w:t>
      </w:r>
      <w:proofErr w:type="spellEnd"/>
      <w:r w:rsidRPr="00250F6A">
        <w:rPr>
          <w:color w:val="000000" w:themeColor="text1"/>
          <w:highlight w:val="white"/>
        </w:rPr>
        <w:t xml:space="preserve">, S.C., 2022. Machine Learning Tools and Platforms in Clinical Trial Outputs to Support Evidence-Based Health Informatics: A Rapid Review of the Literature. </w:t>
      </w:r>
      <w:proofErr w:type="spellStart"/>
      <w:r w:rsidRPr="00250F6A">
        <w:rPr>
          <w:i/>
          <w:color w:val="000000" w:themeColor="text1"/>
          <w:highlight w:val="white"/>
        </w:rPr>
        <w:t>BioMedInformatics</w:t>
      </w:r>
      <w:proofErr w:type="spellEnd"/>
      <w:r w:rsidRPr="00250F6A">
        <w:rPr>
          <w:color w:val="000000" w:themeColor="text1"/>
          <w:highlight w:val="white"/>
        </w:rPr>
        <w:t xml:space="preserve">, </w:t>
      </w:r>
      <w:r w:rsidRPr="00250F6A">
        <w:rPr>
          <w:i/>
          <w:color w:val="000000" w:themeColor="text1"/>
          <w:highlight w:val="white"/>
        </w:rPr>
        <w:t>2</w:t>
      </w:r>
      <w:r w:rsidRPr="00250F6A">
        <w:rPr>
          <w:color w:val="000000" w:themeColor="text1"/>
          <w:highlight w:val="white"/>
        </w:rPr>
        <w:t>(3), pp.511-527.</w:t>
      </w:r>
    </w:p>
    <w:p w:rsidR="00617FB1" w:rsidRPr="00250F6A" w:rsidRDefault="00617FB1">
      <w:pPr>
        <w:rPr>
          <w:color w:val="000000" w:themeColor="text1"/>
          <w:highlight w:val="white"/>
        </w:rPr>
      </w:pPr>
      <w:proofErr w:type="spellStart"/>
      <w:r w:rsidRPr="00250F6A">
        <w:rPr>
          <w:color w:val="000000" w:themeColor="text1"/>
          <w:highlight w:val="white"/>
        </w:rPr>
        <w:t>Isensee</w:t>
      </w:r>
      <w:proofErr w:type="spellEnd"/>
      <w:r w:rsidRPr="00250F6A">
        <w:rPr>
          <w:color w:val="000000" w:themeColor="text1"/>
          <w:highlight w:val="white"/>
        </w:rPr>
        <w:t xml:space="preserve">, F., Jaeger, P.F., Kohl, S.A., Petersen, </w:t>
      </w:r>
      <w:proofErr w:type="gramStart"/>
      <w:r w:rsidRPr="00250F6A">
        <w:rPr>
          <w:color w:val="000000" w:themeColor="text1"/>
          <w:highlight w:val="white"/>
        </w:rPr>
        <w:t>J.</w:t>
      </w:r>
      <w:proofErr w:type="gramEnd"/>
      <w:r w:rsidRPr="00250F6A">
        <w:rPr>
          <w:color w:val="000000" w:themeColor="text1"/>
          <w:highlight w:val="white"/>
        </w:rPr>
        <w:t xml:space="preserve"> and Maier-Hein, K.H., 2021. </w:t>
      </w:r>
      <w:proofErr w:type="spellStart"/>
      <w:r w:rsidRPr="00250F6A">
        <w:rPr>
          <w:color w:val="000000" w:themeColor="text1"/>
          <w:highlight w:val="white"/>
        </w:rPr>
        <w:t>nnU</w:t>
      </w:r>
      <w:proofErr w:type="spellEnd"/>
      <w:r w:rsidRPr="00250F6A">
        <w:rPr>
          <w:color w:val="000000" w:themeColor="text1"/>
          <w:highlight w:val="white"/>
        </w:rPr>
        <w:t xml:space="preserve">-Net: a self-configuring method for deep learning-based biomedical image segmentation. </w:t>
      </w:r>
      <w:r w:rsidRPr="00250F6A">
        <w:rPr>
          <w:i/>
          <w:color w:val="000000" w:themeColor="text1"/>
          <w:highlight w:val="white"/>
        </w:rPr>
        <w:t>Nature methods</w:t>
      </w:r>
      <w:r w:rsidRPr="00250F6A">
        <w:rPr>
          <w:color w:val="000000" w:themeColor="text1"/>
          <w:highlight w:val="white"/>
        </w:rPr>
        <w:t xml:space="preserve">, </w:t>
      </w:r>
      <w:r w:rsidRPr="00250F6A">
        <w:rPr>
          <w:i/>
          <w:color w:val="000000" w:themeColor="text1"/>
          <w:highlight w:val="white"/>
        </w:rPr>
        <w:t>18</w:t>
      </w:r>
      <w:r w:rsidRPr="00250F6A">
        <w:rPr>
          <w:color w:val="000000" w:themeColor="text1"/>
          <w:highlight w:val="white"/>
        </w:rPr>
        <w:t>(2), pp.203-211.</w:t>
      </w:r>
    </w:p>
    <w:p w:rsidR="00617FB1" w:rsidRPr="00250F6A" w:rsidRDefault="00617FB1">
      <w:pPr>
        <w:rPr>
          <w:color w:val="000000" w:themeColor="text1"/>
          <w:highlight w:val="white"/>
        </w:rPr>
      </w:pPr>
      <w:r w:rsidRPr="00250F6A">
        <w:rPr>
          <w:color w:val="000000" w:themeColor="text1"/>
          <w:highlight w:val="white"/>
        </w:rPr>
        <w:t xml:space="preserve">Khan, M.J., Khan, H.S., Yousaf, A., Khurshid, K. and Abbas, A., 2018. Modern trends in hyperspectral image analysis: A review. </w:t>
      </w:r>
      <w:proofErr w:type="spellStart"/>
      <w:r w:rsidRPr="00250F6A">
        <w:rPr>
          <w:i/>
          <w:color w:val="000000" w:themeColor="text1"/>
          <w:highlight w:val="white"/>
        </w:rPr>
        <w:t>Ieee</w:t>
      </w:r>
      <w:proofErr w:type="spellEnd"/>
      <w:r w:rsidRPr="00250F6A">
        <w:rPr>
          <w:i/>
          <w:color w:val="000000" w:themeColor="text1"/>
          <w:highlight w:val="white"/>
        </w:rPr>
        <w:t xml:space="preserve"> Access</w:t>
      </w:r>
      <w:r w:rsidRPr="00250F6A">
        <w:rPr>
          <w:color w:val="000000" w:themeColor="text1"/>
          <w:highlight w:val="white"/>
        </w:rPr>
        <w:t xml:space="preserve">, </w:t>
      </w:r>
      <w:r w:rsidRPr="00250F6A">
        <w:rPr>
          <w:i/>
          <w:color w:val="000000" w:themeColor="text1"/>
          <w:highlight w:val="white"/>
        </w:rPr>
        <w:t>6</w:t>
      </w:r>
      <w:r w:rsidRPr="00250F6A">
        <w:rPr>
          <w:color w:val="000000" w:themeColor="text1"/>
          <w:highlight w:val="white"/>
        </w:rPr>
        <w:t>, pp.14118-14129.</w:t>
      </w:r>
    </w:p>
    <w:sectPr w:rsidR="00617FB1" w:rsidRPr="00250F6A" w:rsidSect="00E73E59">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48F" w:rsidRDefault="0046248F" w:rsidP="00E73E59">
      <w:pPr>
        <w:spacing w:line="240" w:lineRule="auto"/>
      </w:pPr>
      <w:r>
        <w:separator/>
      </w:r>
    </w:p>
  </w:endnote>
  <w:endnote w:type="continuationSeparator" w:id="0">
    <w:p w:rsidR="0046248F" w:rsidRDefault="0046248F" w:rsidP="00E73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84814"/>
      <w:docPartObj>
        <w:docPartGallery w:val="Page Numbers (Bottom of Page)"/>
        <w:docPartUnique/>
      </w:docPartObj>
    </w:sdtPr>
    <w:sdtEndPr>
      <w:rPr>
        <w:noProof/>
        <w:sz w:val="20"/>
        <w:szCs w:val="20"/>
      </w:rPr>
    </w:sdtEndPr>
    <w:sdtContent>
      <w:p w:rsidR="00E73E59" w:rsidRPr="00E73E59" w:rsidRDefault="00E73E59">
        <w:pPr>
          <w:pStyle w:val="Footer"/>
          <w:jc w:val="right"/>
          <w:rPr>
            <w:sz w:val="20"/>
            <w:szCs w:val="20"/>
          </w:rPr>
        </w:pPr>
        <w:r w:rsidRPr="00E73E59">
          <w:rPr>
            <w:sz w:val="20"/>
            <w:szCs w:val="20"/>
          </w:rPr>
          <w:fldChar w:fldCharType="begin"/>
        </w:r>
        <w:r w:rsidRPr="00E73E59">
          <w:rPr>
            <w:sz w:val="20"/>
            <w:szCs w:val="20"/>
          </w:rPr>
          <w:instrText xml:space="preserve"> PAGE   \* MERGEFORMAT </w:instrText>
        </w:r>
        <w:r w:rsidRPr="00E73E59">
          <w:rPr>
            <w:sz w:val="20"/>
            <w:szCs w:val="20"/>
          </w:rPr>
          <w:fldChar w:fldCharType="separate"/>
        </w:r>
        <w:r w:rsidR="00250F6A">
          <w:rPr>
            <w:noProof/>
            <w:sz w:val="20"/>
            <w:szCs w:val="20"/>
          </w:rPr>
          <w:t>7</w:t>
        </w:r>
        <w:r w:rsidRPr="00E73E59">
          <w:rPr>
            <w:noProof/>
            <w:sz w:val="20"/>
            <w:szCs w:val="20"/>
          </w:rPr>
          <w:fldChar w:fldCharType="end"/>
        </w:r>
      </w:p>
    </w:sdtContent>
  </w:sdt>
  <w:p w:rsidR="00E73E59" w:rsidRDefault="00E7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48F" w:rsidRDefault="0046248F" w:rsidP="00E73E59">
      <w:pPr>
        <w:spacing w:line="240" w:lineRule="auto"/>
      </w:pPr>
      <w:r>
        <w:separator/>
      </w:r>
    </w:p>
  </w:footnote>
  <w:footnote w:type="continuationSeparator" w:id="0">
    <w:p w:rsidR="0046248F" w:rsidRDefault="0046248F" w:rsidP="00E73E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D4364"/>
    <w:rsid w:val="001D1395"/>
    <w:rsid w:val="00250F6A"/>
    <w:rsid w:val="00292C39"/>
    <w:rsid w:val="0046248F"/>
    <w:rsid w:val="004C345C"/>
    <w:rsid w:val="005C5525"/>
    <w:rsid w:val="00617FB1"/>
    <w:rsid w:val="006343BA"/>
    <w:rsid w:val="0064715E"/>
    <w:rsid w:val="00800491"/>
    <w:rsid w:val="0080654B"/>
    <w:rsid w:val="008222CA"/>
    <w:rsid w:val="009B165B"/>
    <w:rsid w:val="009C181F"/>
    <w:rsid w:val="00A30A1D"/>
    <w:rsid w:val="00C004D5"/>
    <w:rsid w:val="00CB6507"/>
    <w:rsid w:val="00DD4364"/>
    <w:rsid w:val="00E73E59"/>
    <w:rsid w:val="00E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FB7FD-4B62-4D4F-9394-4E672F4F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CB6507"/>
    <w:pPr>
      <w:outlineLvl w:val="0"/>
    </w:pPr>
    <w:rPr>
      <w:b/>
      <w:sz w:val="28"/>
      <w:szCs w:val="28"/>
    </w:rPr>
  </w:style>
  <w:style w:type="paragraph" w:styleId="Heading2">
    <w:name w:val="heading 2"/>
    <w:basedOn w:val="Normal"/>
    <w:next w:val="Normal"/>
    <w:rsid w:val="00617FB1"/>
    <w:pPr>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73E59"/>
    <w:pPr>
      <w:tabs>
        <w:tab w:val="center" w:pos="4680"/>
        <w:tab w:val="right" w:pos="9360"/>
      </w:tabs>
      <w:spacing w:line="240" w:lineRule="auto"/>
    </w:pPr>
  </w:style>
  <w:style w:type="character" w:customStyle="1" w:styleId="HeaderChar">
    <w:name w:val="Header Char"/>
    <w:basedOn w:val="DefaultParagraphFont"/>
    <w:link w:val="Header"/>
    <w:uiPriority w:val="99"/>
    <w:rsid w:val="00E73E59"/>
  </w:style>
  <w:style w:type="paragraph" w:styleId="Footer">
    <w:name w:val="footer"/>
    <w:basedOn w:val="Normal"/>
    <w:link w:val="FooterChar"/>
    <w:uiPriority w:val="99"/>
    <w:unhideWhenUsed/>
    <w:rsid w:val="00E73E59"/>
    <w:pPr>
      <w:tabs>
        <w:tab w:val="center" w:pos="4680"/>
        <w:tab w:val="right" w:pos="9360"/>
      </w:tabs>
      <w:spacing w:line="240" w:lineRule="auto"/>
    </w:pPr>
  </w:style>
  <w:style w:type="character" w:customStyle="1" w:styleId="FooterChar">
    <w:name w:val="Footer Char"/>
    <w:basedOn w:val="DefaultParagraphFont"/>
    <w:link w:val="Footer"/>
    <w:uiPriority w:val="99"/>
    <w:rsid w:val="00E73E59"/>
  </w:style>
  <w:style w:type="paragraph" w:styleId="BalloonText">
    <w:name w:val="Balloon Text"/>
    <w:basedOn w:val="Normal"/>
    <w:link w:val="BalloonTextChar"/>
    <w:uiPriority w:val="99"/>
    <w:semiHidden/>
    <w:unhideWhenUsed/>
    <w:rsid w:val="00617F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FB1"/>
    <w:rPr>
      <w:rFonts w:ascii="Tahoma" w:hAnsi="Tahoma" w:cs="Tahoma"/>
      <w:sz w:val="16"/>
      <w:szCs w:val="16"/>
    </w:rPr>
  </w:style>
  <w:style w:type="paragraph" w:styleId="TOCHeading">
    <w:name w:val="TOC Heading"/>
    <w:basedOn w:val="Heading1"/>
    <w:next w:val="Normal"/>
    <w:uiPriority w:val="39"/>
    <w:semiHidden/>
    <w:unhideWhenUsed/>
    <w:qFormat/>
    <w:rsid w:val="009C181F"/>
    <w:pPr>
      <w:keepNext/>
      <w:keepLines/>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9C181F"/>
    <w:pPr>
      <w:spacing w:after="100"/>
    </w:pPr>
  </w:style>
  <w:style w:type="paragraph" w:styleId="TOC2">
    <w:name w:val="toc 2"/>
    <w:basedOn w:val="Normal"/>
    <w:next w:val="Normal"/>
    <w:autoRedefine/>
    <w:uiPriority w:val="39"/>
    <w:unhideWhenUsed/>
    <w:rsid w:val="009C181F"/>
    <w:pPr>
      <w:spacing w:after="100"/>
      <w:ind w:left="240"/>
    </w:pPr>
  </w:style>
  <w:style w:type="character" w:styleId="Hyperlink">
    <w:name w:val="Hyperlink"/>
    <w:basedOn w:val="DefaultParagraphFont"/>
    <w:uiPriority w:val="99"/>
    <w:unhideWhenUsed/>
    <w:rsid w:val="009C1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42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085B4BD-86CB-4D94-A19A-CB8F4E6E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yeluri</cp:lastModifiedBy>
  <cp:revision>17</cp:revision>
  <dcterms:created xsi:type="dcterms:W3CDTF">2022-12-05T06:25:00Z</dcterms:created>
  <dcterms:modified xsi:type="dcterms:W3CDTF">2022-12-10T04:36:00Z</dcterms:modified>
</cp:coreProperties>
</file>