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70F" w:rsidRDefault="00D0170F" w:rsidP="00D0170F">
      <w:pPr>
        <w:pStyle w:val="Heading2"/>
        <w:rPr>
          <w:lang w:val="en-US"/>
        </w:rPr>
      </w:pPr>
      <w:r>
        <w:rPr>
          <w:lang w:val="en-US"/>
        </w:rPr>
        <w:t>SSW Data Onion</w:t>
      </w: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lang w:val="en-US"/>
        </w:rPr>
        <w:t>Integrate Entity Framework into your Onion Architecture Enterprise Application</w:t>
      </w: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15000" cy="3343275"/>
            <wp:effectExtent l="0" t="0" r="0" b="9525"/>
            <wp:docPr id="3" name="Picture 3" descr="Onio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ion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0F" w:rsidRPr="00D0170F" w:rsidRDefault="00D0170F" w:rsidP="00FB5677">
      <w:pPr>
        <w:rPr>
          <w:b/>
          <w:lang w:val="en-US"/>
        </w:rPr>
      </w:pPr>
      <w:r w:rsidRPr="00D0170F">
        <w:rPr>
          <w:b/>
          <w:lang w:val="en-US"/>
        </w:rPr>
        <w:t xml:space="preserve">Figure: The Layers of the onion architecture – as per </w:t>
      </w:r>
      <w:proofErr w:type="spellStart"/>
      <w:proofErr w:type="gramStart"/>
      <w:r w:rsidRPr="00D0170F">
        <w:rPr>
          <w:b/>
          <w:lang w:val="en-US"/>
        </w:rPr>
        <w:t>ssw</w:t>
      </w:r>
      <w:proofErr w:type="spellEnd"/>
      <w:proofErr w:type="gramEnd"/>
      <w:r w:rsidRPr="00D0170F">
        <w:rPr>
          <w:b/>
          <w:lang w:val="en-US"/>
        </w:rPr>
        <w:t xml:space="preserve"> rule </w:t>
      </w:r>
      <w:hyperlink r:id="rId8" w:history="1">
        <w:r w:rsidRPr="00D0170F">
          <w:rPr>
            <w:rStyle w:val="Hyperlink"/>
            <w:b/>
            <w:szCs w:val="20"/>
            <w:lang w:val="en-US"/>
          </w:rPr>
          <w:t>http://rules.ssw.com.au/SoftwareDevelopment/RulesToBetterMVC/Pages/The-layers-of-the-onion-architecture.aspx</w:t>
        </w:r>
      </w:hyperlink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</w:p>
    <w:p w:rsidR="00D0170F" w:rsidRDefault="00D0170F" w:rsidP="00FB5677">
      <w:pPr>
        <w:rPr>
          <w:lang w:val="en-US"/>
        </w:rPr>
      </w:pPr>
      <w:r>
        <w:rPr>
          <w:lang w:val="en-US"/>
        </w:rPr>
        <w:t xml:space="preserve">At SSW, when building enterprise .net applications we follow the Onion Architecture as outlined above. </w:t>
      </w:r>
      <w:r w:rsidR="00364C93">
        <w:rPr>
          <w:lang w:val="en-US"/>
        </w:rPr>
        <w:t>This domain model centric approach encourages the development of maintainable solutions by integrating loosely coupled components via interfaces.</w:t>
      </w:r>
    </w:p>
    <w:p w:rsidR="00364C93" w:rsidRDefault="00364C93" w:rsidP="00FB5677">
      <w:pPr>
        <w:rPr>
          <w:lang w:val="en-US"/>
        </w:rPr>
      </w:pPr>
    </w:p>
    <w:p w:rsidR="007710B9" w:rsidRDefault="00364C93" w:rsidP="00FB5677">
      <w:pPr>
        <w:rPr>
          <w:lang w:val="en-US"/>
        </w:rPr>
      </w:pPr>
      <w:r>
        <w:rPr>
          <w:lang w:val="en-US"/>
        </w:rPr>
        <w:t xml:space="preserve">Adopting Onion architecture can lead to writing lots of extra code. SSW Data Onion </w:t>
      </w:r>
      <w:r w:rsidR="007710B9">
        <w:rPr>
          <w:lang w:val="en-US"/>
        </w:rPr>
        <w:t>makes this easy by generating an Entity Framework Code First implementation for persisting your Domain Entities.</w:t>
      </w:r>
    </w:p>
    <w:p w:rsidR="00E06EBA" w:rsidRDefault="00E06EBA">
      <w:pPr>
        <w:rPr>
          <w:lang w:val="en-US"/>
        </w:rPr>
      </w:pPr>
      <w:r>
        <w:rPr>
          <w:lang w:val="en-US"/>
        </w:rPr>
        <w:br w:type="page"/>
      </w:r>
    </w:p>
    <w:p w:rsidR="007710B9" w:rsidRDefault="007710B9" w:rsidP="00FB5677">
      <w:pPr>
        <w:rPr>
          <w:lang w:val="en-US"/>
        </w:rPr>
      </w:pPr>
    </w:p>
    <w:p w:rsidR="007710B9" w:rsidRDefault="007710B9" w:rsidP="00FB5677">
      <w:pPr>
        <w:rPr>
          <w:lang w:val="en-US"/>
        </w:rPr>
      </w:pPr>
      <w:r>
        <w:rPr>
          <w:lang w:val="en-US"/>
        </w:rPr>
        <w:t>In a nutshell:</w:t>
      </w:r>
    </w:p>
    <w:p w:rsidR="00E06EBA" w:rsidRDefault="00E06EBA" w:rsidP="00FB5677">
      <w:pPr>
        <w:rPr>
          <w:lang w:val="en-US"/>
        </w:rPr>
      </w:pPr>
    </w:p>
    <w:p w:rsidR="00E06EBA" w:rsidRDefault="00E06EBA" w:rsidP="00E06EB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5752381" cy="3400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On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A" w:rsidRDefault="00E06EBA" w:rsidP="00E06EBA">
      <w:pPr>
        <w:rPr>
          <w:lang w:val="en-US"/>
        </w:rPr>
      </w:pPr>
    </w:p>
    <w:p w:rsidR="00E06EBA" w:rsidRDefault="00E06EBA" w:rsidP="008E2F13">
      <w:pPr>
        <w:pStyle w:val="ListParagraph"/>
        <w:numPr>
          <w:ilvl w:val="0"/>
          <w:numId w:val="16"/>
        </w:numPr>
        <w:rPr>
          <w:lang w:val="en-US"/>
        </w:rPr>
      </w:pPr>
      <w:r w:rsidRPr="00E06EBA">
        <w:rPr>
          <w:lang w:val="en-US"/>
        </w:rPr>
        <w:t xml:space="preserve">SSW Data Onion </w:t>
      </w:r>
      <w:r>
        <w:rPr>
          <w:lang w:val="en-US"/>
        </w:rPr>
        <w:t>contains a 3 .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templates that </w:t>
      </w:r>
      <w:r w:rsidR="00BD1BB2">
        <w:rPr>
          <w:lang w:val="en-US"/>
        </w:rPr>
        <w:t>reads domain classes from your appropriate domain assembly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generate a repository interface for each domain class.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generate a default EF Code first repository implementation for each domain class.</w:t>
      </w:r>
    </w:p>
    <w:p w:rsidR="00BD1BB2" w:rsidRDefault="00BD1BB2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also needs to reference every class so we also generate that.</w:t>
      </w:r>
    </w:p>
    <w:p w:rsidR="006B21F6" w:rsidRDefault="006B21F6" w:rsidP="008E2F1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also have a set of core classes to support:</w:t>
      </w:r>
    </w:p>
    <w:p w:rsidR="00BD1BB2" w:rsidRDefault="006B21F6" w:rsidP="0052686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Dependency injection of </w:t>
      </w:r>
      <w:proofErr w:type="spellStart"/>
      <w:r>
        <w:rPr>
          <w:lang w:val="en-US"/>
        </w:rPr>
        <w:t>DBInitializers</w:t>
      </w:r>
      <w:proofErr w:type="spellEnd"/>
      <w:r w:rsidR="00526863">
        <w:rPr>
          <w:lang w:val="en-US"/>
        </w:rPr>
        <w:t xml:space="preserve"> </w:t>
      </w:r>
      <w:hyperlink r:id="rId10" w:history="1">
        <w:r w:rsidR="00526863" w:rsidRPr="00757C8A">
          <w:rPr>
            <w:rStyle w:val="Hyperlink"/>
            <w:szCs w:val="20"/>
            <w:lang w:val="en-US"/>
          </w:rPr>
          <w:t>http://www.entityframeworktutorial.net/code-first/database-initialization-strategy-in-code-first.aspx</w:t>
        </w:r>
      </w:hyperlink>
      <w:r w:rsidR="00526863">
        <w:rPr>
          <w:lang w:val="en-US"/>
        </w:rPr>
        <w:t xml:space="preserve"> </w:t>
      </w:r>
    </w:p>
    <w:p w:rsidR="006B21F6" w:rsidRPr="00526863" w:rsidRDefault="00526863" w:rsidP="0052686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Managing </w:t>
      </w:r>
      <w:proofErr w:type="spellStart"/>
      <w:r w:rsidR="006B21F6">
        <w:rPr>
          <w:lang w:val="en-US"/>
        </w:rPr>
        <w:t>DbContext</w:t>
      </w:r>
      <w:proofErr w:type="spellEnd"/>
      <w:r w:rsidR="006B21F6">
        <w:rPr>
          <w:lang w:val="en-US"/>
        </w:rPr>
        <w:t xml:space="preserve"> </w:t>
      </w:r>
      <w:r>
        <w:rPr>
          <w:lang w:val="en-US"/>
        </w:rPr>
        <w:t>lifecycle in a unit of work pattern</w:t>
      </w:r>
      <w:r w:rsidR="006B21F6">
        <w:rPr>
          <w:lang w:val="en-US"/>
        </w:rPr>
        <w:t xml:space="preserve"> </w:t>
      </w:r>
    </w:p>
    <w:p w:rsidR="00BD1BB2" w:rsidRDefault="00BD1BB2" w:rsidP="00BD1BB2">
      <w:pPr>
        <w:rPr>
          <w:lang w:val="en-US"/>
        </w:rPr>
      </w:pPr>
    </w:p>
    <w:p w:rsidR="007C1629" w:rsidRDefault="007C1629">
      <w:pPr>
        <w:rPr>
          <w:rFonts w:ascii="Verdana" w:hAnsi="Verdana" w:cs="Arial"/>
          <w:bCs/>
          <w:i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D1BB2" w:rsidRDefault="006B21F6" w:rsidP="006B21F6">
      <w:pPr>
        <w:pStyle w:val="Heading2"/>
        <w:rPr>
          <w:lang w:val="en-US"/>
        </w:rPr>
      </w:pPr>
      <w:r>
        <w:rPr>
          <w:lang w:val="en-US"/>
        </w:rPr>
        <w:lastRenderedPageBreak/>
        <w:t>The packages</w:t>
      </w:r>
    </w:p>
    <w:p w:rsidR="000755D4" w:rsidRDefault="006B21F6" w:rsidP="00BD1BB2">
      <w:pPr>
        <w:rPr>
          <w:lang w:val="en-US"/>
        </w:rPr>
      </w:pPr>
      <w:r>
        <w:rPr>
          <w:lang w:val="en-US"/>
        </w:rPr>
        <w:t>One core consideration for implementing this under the onion architecture was the ability to place all components in separate projects / assemblies. To allow this, SSW</w:t>
      </w:r>
      <w:r w:rsidR="000755D4">
        <w:rPr>
          <w:lang w:val="en-US"/>
        </w:rPr>
        <w:t xml:space="preserve"> Data Onion is split across multiple </w:t>
      </w:r>
      <w:proofErr w:type="spellStart"/>
      <w:r w:rsidR="000755D4">
        <w:rPr>
          <w:lang w:val="en-US"/>
        </w:rPr>
        <w:t>Nuget</w:t>
      </w:r>
      <w:proofErr w:type="spellEnd"/>
      <w:r w:rsidR="000755D4">
        <w:rPr>
          <w:lang w:val="en-US"/>
        </w:rPr>
        <w:t xml:space="preserve"> packages. You can install these packages to separate projects (recommended) or you can install to one test project.</w:t>
      </w:r>
    </w:p>
    <w:p w:rsidR="007C1629" w:rsidRDefault="007C1629" w:rsidP="00BD1BB2">
      <w:pPr>
        <w:rPr>
          <w:lang w:val="en-US"/>
        </w:rPr>
      </w:pPr>
    </w:p>
    <w:p w:rsidR="007C1629" w:rsidRDefault="007C1629" w:rsidP="00BD1BB2">
      <w:pPr>
        <w:rPr>
          <w:lang w:val="en-US"/>
        </w:rPr>
      </w:pPr>
    </w:p>
    <w:p w:rsidR="000755D4" w:rsidRDefault="007C1629" w:rsidP="007C1629">
      <w:pPr>
        <w:pStyle w:val="Heading3"/>
        <w:rPr>
          <w:lang w:val="en-US"/>
        </w:rPr>
      </w:pPr>
      <w:proofErr w:type="spellStart"/>
      <w:r>
        <w:rPr>
          <w:lang w:val="en-US"/>
        </w:rPr>
        <w:t>SSW.Data.EF</w:t>
      </w:r>
      <w:proofErr w:type="spellEnd"/>
    </w:p>
    <w:p w:rsidR="007C1629" w:rsidRDefault="007C1629" w:rsidP="00BD1BB2">
      <w:pPr>
        <w:rPr>
          <w:lang w:val="en-US"/>
        </w:rPr>
      </w:pPr>
      <w:r>
        <w:rPr>
          <w:lang w:val="en-US"/>
        </w:rPr>
        <w:t xml:space="preserve">This is SSW’s core Entity Framework package. </w:t>
      </w:r>
    </w:p>
    <w:p w:rsidR="007C1629" w:rsidRDefault="007C1629" w:rsidP="00BD1BB2">
      <w:pPr>
        <w:rPr>
          <w:lang w:val="en-US"/>
        </w:rPr>
      </w:pPr>
    </w:p>
    <w:p w:rsidR="007C1629" w:rsidRDefault="007C1629" w:rsidP="00BD1BB2">
      <w:pPr>
        <w:rPr>
          <w:lang w:val="en-US"/>
        </w:rPr>
      </w:pPr>
    </w:p>
    <w:p w:rsidR="007C1629" w:rsidRDefault="007C1629" w:rsidP="007C1629">
      <w:pPr>
        <w:pStyle w:val="Heading3"/>
        <w:rPr>
          <w:lang w:val="en-US"/>
        </w:rPr>
      </w:pPr>
      <w:proofErr w:type="spellStart"/>
      <w:r>
        <w:rPr>
          <w:lang w:val="en-US"/>
        </w:rPr>
        <w:t>SSW.Data.Entities</w:t>
      </w:r>
      <w:proofErr w:type="spellEnd"/>
    </w:p>
    <w:p w:rsidR="007C1629" w:rsidRDefault="007C1629" w:rsidP="00BD1BB2">
      <w:pPr>
        <w:rPr>
          <w:lang w:val="en-US"/>
        </w:rPr>
      </w:pPr>
      <w:r>
        <w:rPr>
          <w:lang w:val="en-US"/>
        </w:rPr>
        <w:t>Provides some common Entity interfaces.</w:t>
      </w:r>
    </w:p>
    <w:p w:rsidR="007C1629" w:rsidRDefault="007C1629" w:rsidP="00BD1BB2">
      <w:pPr>
        <w:rPr>
          <w:lang w:val="en-US"/>
        </w:rPr>
      </w:pPr>
    </w:p>
    <w:p w:rsidR="007C1629" w:rsidRDefault="007C1629" w:rsidP="00BD1BB2">
      <w:pPr>
        <w:rPr>
          <w:lang w:val="en-US"/>
        </w:rPr>
      </w:pPr>
    </w:p>
    <w:p w:rsidR="006B21F6" w:rsidRDefault="006B21F6" w:rsidP="007C1629">
      <w:pPr>
        <w:pStyle w:val="Heading3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C1629">
        <w:rPr>
          <w:lang w:val="en-US"/>
        </w:rPr>
        <w:t>SSW.Data.DbContext.Generator</w:t>
      </w:r>
      <w:proofErr w:type="spellEnd"/>
    </w:p>
    <w:p w:rsidR="007C1629" w:rsidRDefault="007C1629" w:rsidP="00BD1BB2">
      <w:pPr>
        <w:rPr>
          <w:lang w:val="en-US"/>
        </w:rPr>
      </w:pPr>
      <w:r>
        <w:rPr>
          <w:lang w:val="en-US"/>
        </w:rPr>
        <w:t xml:space="preserve">Builds upon </w:t>
      </w:r>
      <w:proofErr w:type="spellStart"/>
      <w:r>
        <w:rPr>
          <w:lang w:val="en-US"/>
        </w:rPr>
        <w:t>SSW.Data.EF</w:t>
      </w:r>
      <w:proofErr w:type="spellEnd"/>
      <w:r>
        <w:rPr>
          <w:lang w:val="en-US"/>
        </w:rPr>
        <w:t xml:space="preserve"> to provide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templates that generate 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class</w:t>
      </w:r>
    </w:p>
    <w:p w:rsidR="007C1629" w:rsidRDefault="007C1629" w:rsidP="00BD1BB2">
      <w:pPr>
        <w:rPr>
          <w:lang w:val="en-US"/>
        </w:rPr>
      </w:pPr>
    </w:p>
    <w:p w:rsidR="007C1629" w:rsidRDefault="007C1629" w:rsidP="00BD1BB2">
      <w:pPr>
        <w:rPr>
          <w:lang w:val="en-US"/>
        </w:rPr>
      </w:pPr>
    </w:p>
    <w:p w:rsidR="007C1629" w:rsidRDefault="007C1629" w:rsidP="007C1629">
      <w:pPr>
        <w:pStyle w:val="Heading3"/>
        <w:rPr>
          <w:lang w:val="en-US"/>
        </w:rPr>
      </w:pPr>
      <w:proofErr w:type="spellStart"/>
      <w:r>
        <w:rPr>
          <w:lang w:val="en-US"/>
        </w:rPr>
        <w:t>SSW.Data.RepositoryInterfaces.Generator</w:t>
      </w:r>
      <w:proofErr w:type="spellEnd"/>
    </w:p>
    <w:p w:rsidR="006B21F6" w:rsidRDefault="007C1629" w:rsidP="00BD1BB2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Builds upon </w:t>
      </w:r>
      <w:proofErr w:type="spellStart"/>
      <w:r>
        <w:rPr>
          <w:lang w:val="en-US"/>
        </w:rPr>
        <w:t>SSW.Data.EF</w:t>
      </w:r>
      <w:proofErr w:type="spellEnd"/>
      <w:r>
        <w:rPr>
          <w:lang w:val="en-US"/>
        </w:rPr>
        <w:t xml:space="preserve"> to provide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templates that generate</w:t>
      </w:r>
      <w:r>
        <w:rPr>
          <w:lang w:val="en-US"/>
        </w:rPr>
        <w:t xml:space="preserve"> repository interfaces</w:t>
      </w:r>
    </w:p>
    <w:p w:rsidR="007C1629" w:rsidRDefault="007C1629" w:rsidP="00BD1BB2">
      <w:pPr>
        <w:rPr>
          <w:lang w:val="en-US"/>
        </w:rPr>
      </w:pPr>
    </w:p>
    <w:p w:rsidR="007C1629" w:rsidRDefault="007C1629" w:rsidP="00BD1BB2">
      <w:pPr>
        <w:rPr>
          <w:lang w:val="en-US"/>
        </w:rPr>
      </w:pPr>
    </w:p>
    <w:p w:rsidR="007C1629" w:rsidRPr="007C1629" w:rsidRDefault="007C1629" w:rsidP="007C1629">
      <w:pPr>
        <w:pStyle w:val="Heading3"/>
        <w:rPr>
          <w:lang w:val="en-US"/>
        </w:rPr>
      </w:pPr>
      <w:proofErr w:type="spellStart"/>
      <w:r>
        <w:rPr>
          <w:lang w:val="en-US"/>
        </w:rPr>
        <w:t>SSW.Data.Repositories.Generator</w:t>
      </w:r>
      <w:proofErr w:type="spellEnd"/>
    </w:p>
    <w:p w:rsidR="007C1629" w:rsidRDefault="007C1629" w:rsidP="007C1629">
      <w:pPr>
        <w:rPr>
          <w:lang w:val="en-US"/>
        </w:rPr>
      </w:pPr>
      <w:r>
        <w:rPr>
          <w:lang w:val="en-US"/>
        </w:rPr>
        <w:t xml:space="preserve">Builds upon </w:t>
      </w:r>
      <w:proofErr w:type="spellStart"/>
      <w:r>
        <w:rPr>
          <w:lang w:val="en-US"/>
        </w:rPr>
        <w:t>SSW.Data.EF</w:t>
      </w:r>
      <w:proofErr w:type="spellEnd"/>
      <w:r>
        <w:rPr>
          <w:lang w:val="en-US"/>
        </w:rPr>
        <w:t xml:space="preserve"> to provide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 xml:space="preserve"> templates that generate repository </w:t>
      </w:r>
      <w:r>
        <w:rPr>
          <w:lang w:val="en-US"/>
        </w:rPr>
        <w:t>implementations.</w:t>
      </w:r>
    </w:p>
    <w:p w:rsidR="00BD1BB2" w:rsidRDefault="00BD1BB2" w:rsidP="00BD1BB2">
      <w:pPr>
        <w:rPr>
          <w:lang w:val="en-US"/>
        </w:rPr>
      </w:pPr>
    </w:p>
    <w:p w:rsidR="00E06EBA" w:rsidRDefault="00BD1BB2" w:rsidP="00BD1BB2">
      <w:pPr>
        <w:rPr>
          <w:lang w:val="en-US"/>
        </w:rPr>
      </w:pPr>
      <w:r w:rsidRPr="00BD1BB2">
        <w:rPr>
          <w:lang w:val="en-US"/>
        </w:rPr>
        <w:t xml:space="preserve"> </w:t>
      </w:r>
      <w:r w:rsidR="00E06EBA" w:rsidRPr="00BD1BB2">
        <w:rPr>
          <w:lang w:val="en-US"/>
        </w:rPr>
        <w:t xml:space="preserve"> </w:t>
      </w:r>
    </w:p>
    <w:p w:rsidR="00AA324F" w:rsidRDefault="00AA324F" w:rsidP="00BD1BB2">
      <w:pPr>
        <w:rPr>
          <w:lang w:val="en-US"/>
        </w:rPr>
      </w:pPr>
    </w:p>
    <w:p w:rsidR="00096D20" w:rsidRDefault="00096D20">
      <w:pPr>
        <w:rPr>
          <w:rFonts w:ascii="Verdana" w:hAnsi="Verdana" w:cs="Arial"/>
          <w:bCs/>
          <w:iCs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A324F" w:rsidRDefault="00AA324F" w:rsidP="00AA324F">
      <w:pPr>
        <w:pStyle w:val="Heading2"/>
        <w:rPr>
          <w:lang w:val="en-US"/>
        </w:rPr>
      </w:pPr>
      <w:r>
        <w:rPr>
          <w:lang w:val="en-US"/>
        </w:rPr>
        <w:lastRenderedPageBreak/>
        <w:t>Dependency Injection Configuration</w:t>
      </w:r>
    </w:p>
    <w:p w:rsidR="00AA324F" w:rsidRDefault="00AA324F" w:rsidP="00BD1BB2">
      <w:pPr>
        <w:rPr>
          <w:lang w:val="en-US"/>
        </w:rPr>
      </w:pPr>
    </w:p>
    <w:p w:rsidR="00AA324F" w:rsidRDefault="00AA324F" w:rsidP="00BD1BB2">
      <w:pPr>
        <w:rPr>
          <w:lang w:val="en-US"/>
        </w:rPr>
      </w:pPr>
      <w:r>
        <w:rPr>
          <w:lang w:val="en-US"/>
        </w:rPr>
        <w:t xml:space="preserve">SSW Data Onion is intended for use with an IOC / Dependency Injection container. Each class receives its dependencies via constructor parameters. A </w:t>
      </w:r>
      <w:r w:rsidR="00096D20">
        <w:rPr>
          <w:lang w:val="en-US"/>
        </w:rPr>
        <w:t>typical dependency chain</w:t>
      </w:r>
      <w:r>
        <w:rPr>
          <w:lang w:val="en-US"/>
        </w:rPr>
        <w:t xml:space="preserve"> for a repository and a unit of work are diagrammed below</w:t>
      </w:r>
      <w:r w:rsidR="00CC0B11">
        <w:rPr>
          <w:lang w:val="en-US"/>
        </w:rPr>
        <w:t>.</w:t>
      </w:r>
      <w:r w:rsidR="00096D20">
        <w:rPr>
          <w:lang w:val="en-US"/>
        </w:rPr>
        <w:t xml:space="preserve"> Behavior at each level can be changed by providing your own implementation of the corresponding interface.</w:t>
      </w:r>
    </w:p>
    <w:p w:rsidR="00096D20" w:rsidRDefault="00096D20" w:rsidP="00BD1BB2">
      <w:pPr>
        <w:rPr>
          <w:lang w:val="en-US"/>
        </w:rPr>
      </w:pPr>
    </w:p>
    <w:p w:rsidR="00096D20" w:rsidRDefault="00096D20" w:rsidP="00BD1BB2">
      <w:pPr>
        <w:rPr>
          <w:lang w:val="en-US"/>
        </w:rPr>
      </w:pPr>
    </w:p>
    <w:p w:rsidR="00096D20" w:rsidRDefault="00096D20" w:rsidP="00BD1BB2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915321" cy="431542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OnionDependencyCh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20" w:rsidRDefault="00096D20" w:rsidP="00BD1BB2">
      <w:pPr>
        <w:rPr>
          <w:b/>
          <w:lang w:val="en-US"/>
        </w:rPr>
      </w:pPr>
      <w:r w:rsidRPr="00096D20">
        <w:rPr>
          <w:b/>
          <w:lang w:val="en-US"/>
        </w:rPr>
        <w:t>Figure</w:t>
      </w:r>
      <w:r w:rsidR="00DF33E3">
        <w:rPr>
          <w:b/>
          <w:lang w:val="en-US"/>
        </w:rPr>
        <w:t>: the</w:t>
      </w:r>
      <w:r w:rsidRPr="00096D20">
        <w:rPr>
          <w:b/>
          <w:lang w:val="en-US"/>
        </w:rPr>
        <w:t xml:space="preserve"> dependency relationship</w:t>
      </w:r>
      <w:r w:rsidR="00DF33E3">
        <w:rPr>
          <w:b/>
          <w:lang w:val="en-US"/>
        </w:rPr>
        <w:t>s between SSW Data Onion core classes</w:t>
      </w:r>
      <w:r w:rsidRPr="00096D20">
        <w:rPr>
          <w:b/>
          <w:lang w:val="en-US"/>
        </w:rPr>
        <w:t>.</w:t>
      </w:r>
    </w:p>
    <w:p w:rsidR="00096D20" w:rsidRDefault="00096D20" w:rsidP="00BD1BB2">
      <w:pPr>
        <w:rPr>
          <w:b/>
          <w:lang w:val="en-US"/>
        </w:rPr>
      </w:pPr>
    </w:p>
    <w:p w:rsidR="003743B3" w:rsidRDefault="00096D20" w:rsidP="003743B3">
      <w:pPr>
        <w:pStyle w:val="Heading3"/>
        <w:rPr>
          <w:lang w:val="en-US"/>
        </w:rPr>
      </w:pPr>
      <w:proofErr w:type="spellStart"/>
      <w:r>
        <w:rPr>
          <w:lang w:val="en-US"/>
        </w:rPr>
        <w:t>IDbInitializer</w:t>
      </w:r>
      <w:proofErr w:type="spellEnd"/>
    </w:p>
    <w:p w:rsidR="00096D20" w:rsidRDefault="003743B3" w:rsidP="00BD1BB2">
      <w:pPr>
        <w:rPr>
          <w:lang w:val="en-US"/>
        </w:rPr>
      </w:pPr>
      <w:r>
        <w:rPr>
          <w:lang w:val="en-US"/>
        </w:rPr>
        <w:t xml:space="preserve">An implementation of </w:t>
      </w:r>
      <w:r w:rsidR="00096D20">
        <w:rPr>
          <w:lang w:val="en-US"/>
        </w:rPr>
        <w:t xml:space="preserve">the standard </w:t>
      </w:r>
      <w:proofErr w:type="spellStart"/>
      <w:r>
        <w:rPr>
          <w:lang w:val="en-US"/>
        </w:rPr>
        <w:t>System.Data.Entity.IDatabaseInitializer</w:t>
      </w:r>
      <w:proofErr w:type="spellEnd"/>
      <w:r>
        <w:rPr>
          <w:lang w:val="en-US"/>
        </w:rPr>
        <w:t>&lt;T&gt; interface from Entity Framework. Typically this is where we configure Entity Framework code-first migrations.</w:t>
      </w:r>
    </w:p>
    <w:p w:rsidR="003743B3" w:rsidRDefault="003743B3" w:rsidP="00BD1BB2">
      <w:pPr>
        <w:rPr>
          <w:lang w:val="en-US"/>
        </w:rPr>
      </w:pPr>
    </w:p>
    <w:p w:rsidR="003743B3" w:rsidRDefault="003743B3" w:rsidP="003743B3">
      <w:pPr>
        <w:pStyle w:val="Heading3"/>
        <w:rPr>
          <w:lang w:val="en-US"/>
        </w:rPr>
      </w:pPr>
      <w:r>
        <w:rPr>
          <w:lang w:val="en-US"/>
        </w:rPr>
        <w:t>Context Factory</w:t>
      </w:r>
    </w:p>
    <w:p w:rsidR="003743B3" w:rsidRDefault="003743B3" w:rsidP="00BD1BB2">
      <w:pPr>
        <w:rPr>
          <w:lang w:val="en-US"/>
        </w:rPr>
      </w:pPr>
      <w:r>
        <w:rPr>
          <w:lang w:val="en-US"/>
        </w:rPr>
        <w:t xml:space="preserve">An Implementation of the standard </w:t>
      </w:r>
      <w:proofErr w:type="spellStart"/>
      <w:r>
        <w:rPr>
          <w:lang w:val="en-US"/>
        </w:rPr>
        <w:t>System.Data.Entity.Infrastructure.IDbContextFactory</w:t>
      </w:r>
      <w:proofErr w:type="spellEnd"/>
      <w:r>
        <w:rPr>
          <w:lang w:val="en-US"/>
        </w:rPr>
        <w:t>&lt;T</w:t>
      </w:r>
      <w:proofErr w:type="gramStart"/>
      <w:r>
        <w:rPr>
          <w:lang w:val="en-US"/>
        </w:rPr>
        <w:t>&gt;  interface</w:t>
      </w:r>
      <w:proofErr w:type="gramEnd"/>
      <w:r>
        <w:rPr>
          <w:lang w:val="en-US"/>
        </w:rPr>
        <w:t>.</w:t>
      </w:r>
    </w:p>
    <w:p w:rsidR="003743B3" w:rsidRDefault="003743B3" w:rsidP="00BD1BB2">
      <w:pPr>
        <w:rPr>
          <w:lang w:val="en-US"/>
        </w:rPr>
      </w:pPr>
      <w:r>
        <w:rPr>
          <w:lang w:val="en-US"/>
        </w:rPr>
        <w:lastRenderedPageBreak/>
        <w:t xml:space="preserve">The role of the </w:t>
      </w:r>
      <w:proofErr w:type="spellStart"/>
      <w:r>
        <w:rPr>
          <w:lang w:val="en-US"/>
        </w:rPr>
        <w:t>ContectFactory</w:t>
      </w:r>
      <w:proofErr w:type="spellEnd"/>
      <w:r>
        <w:rPr>
          <w:lang w:val="en-US"/>
        </w:rPr>
        <w:t xml:space="preserve"> in this design is to create new instances of your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. We provide a default, generic implementation that makes the </w:t>
      </w:r>
      <w:proofErr w:type="spellStart"/>
      <w:r>
        <w:rPr>
          <w:lang w:val="en-US"/>
        </w:rPr>
        <w:t>DbInitializer</w:t>
      </w:r>
      <w:proofErr w:type="spellEnd"/>
      <w:r>
        <w:rPr>
          <w:lang w:val="en-US"/>
        </w:rPr>
        <w:t xml:space="preserve"> an explicit dependency.</w:t>
      </w:r>
    </w:p>
    <w:p w:rsidR="00B21193" w:rsidRDefault="00B21193" w:rsidP="00BD1BB2">
      <w:pPr>
        <w:rPr>
          <w:lang w:val="en-US"/>
        </w:rPr>
      </w:pPr>
      <w:hyperlink r:id="rId12" w:history="1">
        <w:r w:rsidRPr="0031020C">
          <w:rPr>
            <w:rStyle w:val="Hyperlink"/>
            <w:szCs w:val="20"/>
            <w:lang w:val="en-US"/>
          </w:rPr>
          <w:t>http://msdn.microsoft.com/en-us/library/hh506876(v=vs.113).aspx</w:t>
        </w:r>
      </w:hyperlink>
    </w:p>
    <w:p w:rsidR="00B21193" w:rsidRDefault="00B21193" w:rsidP="00BD1BB2">
      <w:pPr>
        <w:rPr>
          <w:lang w:val="en-US"/>
        </w:rPr>
      </w:pPr>
    </w:p>
    <w:p w:rsidR="003743B3" w:rsidRDefault="003743B3" w:rsidP="00BD1BB2">
      <w:pPr>
        <w:rPr>
          <w:lang w:val="en-US"/>
        </w:rPr>
      </w:pPr>
    </w:p>
    <w:p w:rsidR="003743B3" w:rsidRDefault="003743B3" w:rsidP="003743B3">
      <w:pPr>
        <w:pStyle w:val="Heading3"/>
        <w:rPr>
          <w:lang w:val="en-US"/>
        </w:rPr>
      </w:pPr>
      <w:r>
        <w:rPr>
          <w:lang w:val="en-US"/>
        </w:rPr>
        <w:t>Context Manager</w:t>
      </w:r>
    </w:p>
    <w:p w:rsidR="003743B3" w:rsidRDefault="003743B3" w:rsidP="00BD1BB2">
      <w:pPr>
        <w:rPr>
          <w:lang w:val="en-US"/>
        </w:rPr>
      </w:pPr>
      <w:r>
        <w:rPr>
          <w:lang w:val="en-US"/>
        </w:rPr>
        <w:t>Where Context Factory create</w:t>
      </w:r>
      <w:r w:rsidR="00DF33E3">
        <w:rPr>
          <w:lang w:val="en-US"/>
        </w:rPr>
        <w:t xml:space="preserve">s new </w:t>
      </w:r>
      <w:proofErr w:type="spellStart"/>
      <w:r w:rsidR="00DF33E3">
        <w:rPr>
          <w:lang w:val="en-US"/>
        </w:rPr>
        <w:t>DbContext</w:t>
      </w:r>
      <w:proofErr w:type="spellEnd"/>
      <w:r w:rsidR="00DF33E3">
        <w:rPr>
          <w:lang w:val="en-US"/>
        </w:rPr>
        <w:t xml:space="preserve"> instances, Conte</w:t>
      </w:r>
      <w:r>
        <w:rPr>
          <w:lang w:val="en-US"/>
        </w:rPr>
        <w:t xml:space="preserve">xt manager </w:t>
      </w:r>
      <w:r w:rsidR="00DF33E3">
        <w:rPr>
          <w:lang w:val="en-US"/>
        </w:rPr>
        <w:t xml:space="preserve">builds on this to manage the </w:t>
      </w:r>
      <w:proofErr w:type="spellStart"/>
      <w:r w:rsidR="00DF33E3">
        <w:rPr>
          <w:lang w:val="en-US"/>
        </w:rPr>
        <w:t>dbContext</w:t>
      </w:r>
      <w:proofErr w:type="spellEnd"/>
      <w:r w:rsidR="00DF33E3">
        <w:rPr>
          <w:lang w:val="en-US"/>
        </w:rPr>
        <w:t xml:space="preserve"> lifecycle. We provide a </w:t>
      </w:r>
      <w:proofErr w:type="spellStart"/>
      <w:r w:rsidR="00DF33E3">
        <w:rPr>
          <w:lang w:val="en-US"/>
        </w:rPr>
        <w:t>ContextManager</w:t>
      </w:r>
      <w:proofErr w:type="spellEnd"/>
      <w:r w:rsidR="00DF33E3">
        <w:rPr>
          <w:lang w:val="en-US"/>
        </w:rPr>
        <w:t xml:space="preserve"> implementation that is disposable: when the context manager is disposed, the underlying </w:t>
      </w:r>
      <w:proofErr w:type="spellStart"/>
      <w:r w:rsidR="00DF33E3">
        <w:rPr>
          <w:lang w:val="en-US"/>
        </w:rPr>
        <w:t>DbContext</w:t>
      </w:r>
      <w:proofErr w:type="spellEnd"/>
      <w:r w:rsidR="00DF33E3">
        <w:rPr>
          <w:lang w:val="en-US"/>
        </w:rPr>
        <w:t xml:space="preserve"> is disposed.</w:t>
      </w:r>
    </w:p>
    <w:p w:rsidR="003743B3" w:rsidRDefault="00DF33E3" w:rsidP="00BD1BB2">
      <w:pPr>
        <w:rPr>
          <w:lang w:val="en-US"/>
        </w:rPr>
      </w:pPr>
      <w:r>
        <w:rPr>
          <w:lang w:val="en-US"/>
        </w:rPr>
        <w:t xml:space="preserve">So we can control the lifecycle of our </w:t>
      </w:r>
      <w:proofErr w:type="spellStart"/>
      <w:r>
        <w:rPr>
          <w:lang w:val="en-US"/>
        </w:rPr>
        <w:t>DbContexts</w:t>
      </w:r>
      <w:proofErr w:type="spellEnd"/>
      <w:r>
        <w:rPr>
          <w:lang w:val="en-US"/>
        </w:rPr>
        <w:t xml:space="preserve"> by configuring the lifecycle of the Context Manager.</w:t>
      </w:r>
    </w:p>
    <w:p w:rsidR="00DF33E3" w:rsidRDefault="00DF33E3" w:rsidP="00BD1BB2">
      <w:pPr>
        <w:rPr>
          <w:lang w:val="en-US"/>
        </w:rPr>
      </w:pPr>
    </w:p>
    <w:p w:rsidR="00DF33E3" w:rsidRDefault="00DF33E3" w:rsidP="00DF33E3">
      <w:pPr>
        <w:pStyle w:val="Heading3"/>
        <w:rPr>
          <w:lang w:val="en-US"/>
        </w:rPr>
      </w:pPr>
      <w:r>
        <w:rPr>
          <w:lang w:val="en-US"/>
        </w:rPr>
        <w:t>Repository Implementation.</w:t>
      </w:r>
    </w:p>
    <w:p w:rsidR="00DF33E3" w:rsidRDefault="00DF33E3" w:rsidP="00BD1BB2">
      <w:pPr>
        <w:rPr>
          <w:lang w:val="en-US"/>
        </w:rPr>
      </w:pPr>
      <w:r>
        <w:rPr>
          <w:lang w:val="en-US"/>
        </w:rPr>
        <w:t xml:space="preserve"> The repository implementations as generated by </w:t>
      </w:r>
      <w:proofErr w:type="spellStart"/>
      <w:r>
        <w:rPr>
          <w:lang w:val="en-US"/>
        </w:rPr>
        <w:t>SSW.Data.Repositories.Generator</w:t>
      </w:r>
      <w:proofErr w:type="spellEnd"/>
      <w:r>
        <w:rPr>
          <w:lang w:val="en-US"/>
        </w:rPr>
        <w:t xml:space="preserve"> simply depend upon the context manager.</w:t>
      </w:r>
    </w:p>
    <w:p w:rsidR="00DF33E3" w:rsidRDefault="00DF33E3" w:rsidP="00BD1BB2">
      <w:pPr>
        <w:rPr>
          <w:lang w:val="en-US"/>
        </w:rPr>
      </w:pPr>
    </w:p>
    <w:p w:rsidR="00DF33E3" w:rsidRDefault="00DF33E3" w:rsidP="00DF33E3">
      <w:pPr>
        <w:pStyle w:val="Heading3"/>
        <w:rPr>
          <w:lang w:val="en-US"/>
        </w:rPr>
      </w:pPr>
      <w:r>
        <w:rPr>
          <w:lang w:val="en-US"/>
        </w:rPr>
        <w:t>Unit of work pattern</w:t>
      </w:r>
    </w:p>
    <w:p w:rsidR="00DF33E3" w:rsidRDefault="00DF33E3" w:rsidP="00BD1BB2">
      <w:pPr>
        <w:rPr>
          <w:lang w:val="en-US"/>
        </w:rPr>
      </w:pPr>
      <w:r>
        <w:rPr>
          <w:lang w:val="en-US"/>
        </w:rPr>
        <w:t xml:space="preserve">The unit of work is designed to combine actions across multiple repositories into a single unit of work. </w:t>
      </w:r>
    </w:p>
    <w:p w:rsidR="00DF33E3" w:rsidRDefault="00DF33E3" w:rsidP="00BD1BB2">
      <w:pPr>
        <w:rPr>
          <w:lang w:val="en-US"/>
        </w:rPr>
      </w:pPr>
      <w:r>
        <w:rPr>
          <w:lang w:val="en-US"/>
        </w:rPr>
        <w:t xml:space="preserve">The implementation provided by SSW Data Onion supports multiple databases / </w:t>
      </w:r>
      <w:proofErr w:type="spellStart"/>
      <w:r>
        <w:rPr>
          <w:lang w:val="en-US"/>
        </w:rPr>
        <w:t>DbContexts</w:t>
      </w:r>
      <w:proofErr w:type="spellEnd"/>
      <w:r>
        <w:rPr>
          <w:lang w:val="en-US"/>
        </w:rPr>
        <w:t xml:space="preserve"> by depending upon a collection of context managers. </w:t>
      </w:r>
    </w:p>
    <w:p w:rsidR="00095FCE" w:rsidRDefault="00095FCE" w:rsidP="00BD1BB2">
      <w:pPr>
        <w:rPr>
          <w:lang w:val="en-US"/>
        </w:rPr>
      </w:pPr>
    </w:p>
    <w:p w:rsidR="00095FCE" w:rsidRDefault="00095FCE" w:rsidP="00095FCE">
      <w:pPr>
        <w:pStyle w:val="Heading3"/>
        <w:rPr>
          <w:lang w:val="en-US"/>
        </w:rPr>
      </w:pPr>
      <w:r>
        <w:rPr>
          <w:lang w:val="en-US"/>
        </w:rPr>
        <w:t>Your Class</w:t>
      </w:r>
    </w:p>
    <w:p w:rsidR="00095FCE" w:rsidRDefault="00095FCE" w:rsidP="00BD1BB2">
      <w:pPr>
        <w:rPr>
          <w:lang w:val="en-US"/>
        </w:rPr>
      </w:pPr>
      <w:r>
        <w:rPr>
          <w:lang w:val="en-US"/>
        </w:rPr>
        <w:t>When it comes to using Data Onion, your code just needs a dependency on one or more repositories and a unit of work.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r>
        <w:rPr>
          <w:lang w:val="en-US"/>
        </w:rPr>
        <w:t>Advanced Features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r>
        <w:rPr>
          <w:lang w:val="en-US"/>
        </w:rPr>
        <w:t>Context-per-request pattern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r>
        <w:rPr>
          <w:lang w:val="en-US"/>
        </w:rPr>
        <w:t>Multiple databases with a unit of work.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r>
        <w:rPr>
          <w:lang w:val="en-US"/>
        </w:rPr>
        <w:t>Transaction Scope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r>
        <w:rPr>
          <w:lang w:val="en-US"/>
        </w:rPr>
        <w:t xml:space="preserve">Dropping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for performance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r>
        <w:rPr>
          <w:lang w:val="en-US"/>
        </w:rPr>
        <w:t>Batch Inserts</w:t>
      </w:r>
    </w:p>
    <w:p w:rsidR="005C64E9" w:rsidRDefault="005C64E9" w:rsidP="00BD1BB2">
      <w:pPr>
        <w:rPr>
          <w:lang w:val="en-US"/>
        </w:rPr>
      </w:pPr>
    </w:p>
    <w:p w:rsidR="005C64E9" w:rsidRDefault="005C64E9" w:rsidP="00BD1BB2">
      <w:pPr>
        <w:rPr>
          <w:lang w:val="en-US"/>
        </w:rPr>
      </w:pPr>
      <w:bookmarkStart w:id="0" w:name="_GoBack"/>
      <w:bookmarkEnd w:id="0"/>
    </w:p>
    <w:p w:rsidR="005C64E9" w:rsidRDefault="005C64E9" w:rsidP="00BD1BB2">
      <w:pPr>
        <w:rPr>
          <w:lang w:val="en-US"/>
        </w:rPr>
      </w:pPr>
    </w:p>
    <w:p w:rsidR="005C64E9" w:rsidRPr="00096D20" w:rsidRDefault="005C64E9" w:rsidP="00BD1BB2">
      <w:pPr>
        <w:rPr>
          <w:lang w:val="en-US"/>
        </w:rPr>
      </w:pPr>
    </w:p>
    <w:sectPr w:rsidR="005C64E9" w:rsidRPr="00096D20" w:rsidSect="00F1489A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E3" w:rsidRDefault="00AF41E3">
      <w:r>
        <w:separator/>
      </w:r>
    </w:p>
  </w:endnote>
  <w:endnote w:type="continuationSeparator" w:id="0">
    <w:p w:rsidR="00AF41E3" w:rsidRDefault="00AF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82618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3807DF"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3807DF"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AF41E3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C64E9">
            <w:rPr>
              <w:noProof/>
              <w:spacing w:val="0"/>
              <w:szCs w:val="16"/>
            </w:rPr>
            <w:t>5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C64E9">
            <w:rPr>
              <w:noProof/>
              <w:spacing w:val="0"/>
              <w:szCs w:val="16"/>
            </w:rPr>
            <w:t>5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82618A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3807DF" w:rsidRPr="003807DF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3807DF" w:rsidRPr="003807DF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263921" w:rsidRPr="000F2526" w:rsidTr="00E4399D">
            <w:trPr>
              <w:trHeight w:val="420"/>
            </w:trPr>
            <w:tc>
              <w:tcPr>
                <w:tcW w:w="7668" w:type="dxa"/>
              </w:tcPr>
              <w:p w:rsidR="002C5A31" w:rsidRPr="003807DF" w:rsidRDefault="003807DF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="00263921" w:rsidRPr="003807DF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="0026392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. </w:t>
                </w:r>
                <w:r w:rsidR="002C5A31" w:rsidRPr="003807DF">
                  <w:rPr>
                    <w:rFonts w:ascii="Helvetica Neue LT Std" w:hAnsi="Helvetica Neue LT Std"/>
                    <w:sz w:val="16"/>
                    <w:szCs w:val="16"/>
                  </w:rPr>
                  <w:t xml:space="preserve">Our core competency is helping you to deliver awesome </w:t>
                </w:r>
              </w:p>
              <w:p w:rsidR="002C5A31" w:rsidRPr="003807DF" w:rsidRDefault="002C5A31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3807DF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:rsidR="00263921" w:rsidRPr="00523D05" w:rsidRDefault="00AF41E3" w:rsidP="00523D05">
                <w:pPr>
                  <w:rPr>
                    <w:sz w:val="18"/>
                    <w:szCs w:val="18"/>
                  </w:rPr>
                </w:pPr>
                <w:hyperlink r:id="rId1" w:history="1">
                  <w:r w:rsidR="00263921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Details on </w:t>
                  </w:r>
                  <w:r w:rsidR="00523D05" w:rsidRPr="003807DF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Consulting Services</w:t>
                  </w:r>
                </w:hyperlink>
              </w:p>
            </w:tc>
          </w:tr>
        </w:tbl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C64E9">
            <w:rPr>
              <w:noProof/>
              <w:spacing w:val="0"/>
              <w:szCs w:val="16"/>
            </w:rPr>
            <w:t>1</w:t>
          </w:r>
          <w:r w:rsidR="00DB0E09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DB0E09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DB0E09" w:rsidRPr="000F2526">
            <w:rPr>
              <w:spacing w:val="0"/>
              <w:szCs w:val="16"/>
            </w:rPr>
            <w:fldChar w:fldCharType="separate"/>
          </w:r>
          <w:r w:rsidR="005C64E9">
            <w:rPr>
              <w:noProof/>
              <w:spacing w:val="0"/>
              <w:szCs w:val="16"/>
            </w:rPr>
            <w:t>5</w:t>
          </w:r>
          <w:r w:rsidR="00DB0E09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E3" w:rsidRDefault="00AF41E3">
      <w:r>
        <w:separator/>
      </w:r>
    </w:p>
  </w:footnote>
  <w:footnote w:type="continuationSeparator" w:id="0">
    <w:p w:rsidR="00AF41E3" w:rsidRDefault="00AF4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567" w:rsidRPr="00116723" w:rsidRDefault="003A280F" w:rsidP="00116723">
    <w:pPr>
      <w:pStyle w:val="Header"/>
    </w:pPr>
    <w:r w:rsidRPr="00A07CD6">
      <w:rPr>
        <w:noProof/>
        <w:lang w:eastAsia="en-AU"/>
      </w:rPr>
      <w:drawing>
        <wp:inline distT="0" distB="0" distL="0" distR="0">
          <wp:extent cx="1000125" cy="781050"/>
          <wp:effectExtent l="0" t="0" r="0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75"/>
      <w:gridCol w:w="3472"/>
      <w:gridCol w:w="3524"/>
    </w:tblGrid>
    <w:tr w:rsidR="00697567" w:rsidRPr="003807DF" w:rsidTr="00A1751F">
      <w:tc>
        <w:tcPr>
          <w:tcW w:w="2088" w:type="dxa"/>
          <w:vAlign w:val="center"/>
        </w:tcPr>
        <w:p w:rsidR="00697567" w:rsidRDefault="003A280F" w:rsidP="00CF3B64">
          <w:r w:rsidRPr="00A07CD6">
            <w:rPr>
              <w:noProof/>
              <w:lang w:eastAsia="en-AU"/>
            </w:rPr>
            <w:drawing>
              <wp:inline distT="0" distB="0" distL="0" distR="0">
                <wp:extent cx="1000125" cy="781050"/>
                <wp:effectExtent l="0" t="0" r="0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Pr="003807DF" w:rsidRDefault="00CE758C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:rsidR="00697567" w:rsidRPr="003807DF" w:rsidRDefault="0069756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3807DF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 xml:space="preserve">info@ssw.com.au                </w:t>
          </w:r>
        </w:p>
        <w:p w:rsidR="00697567" w:rsidRPr="003807DF" w:rsidRDefault="0069756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>www.ssw.com.au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  <w:r w:rsidRPr="003807DF">
            <w:rPr>
              <w:rFonts w:ascii="Helvetica Neue LT Std" w:hAnsi="Helvetica Neue LT Std"/>
              <w:szCs w:val="16"/>
            </w:rPr>
            <w:tab/>
            <w:t xml:space="preserve">Phone </w:t>
          </w:r>
          <w:r w:rsidR="00CE758C" w:rsidRPr="003807DF">
            <w:rPr>
              <w:rFonts w:ascii="Helvetica Neue LT Std" w:hAnsi="Helvetica Neue LT Std"/>
              <w:szCs w:val="16"/>
            </w:rPr>
            <w:t>(</w:t>
          </w:r>
          <w:r w:rsidRPr="003807DF">
            <w:rPr>
              <w:rFonts w:ascii="Helvetica Neue LT Std" w:hAnsi="Helvetica Neue LT Std"/>
              <w:szCs w:val="16"/>
            </w:rPr>
            <w:t>+ 61</w:t>
          </w:r>
          <w:r w:rsidR="00CE758C" w:rsidRPr="003807DF">
            <w:rPr>
              <w:rFonts w:ascii="Helvetica Neue LT Std" w:hAnsi="Helvetica Neue LT Std"/>
              <w:szCs w:val="16"/>
            </w:rPr>
            <w:t>)</w:t>
          </w:r>
          <w:r w:rsidR="00AF1BDC" w:rsidRPr="003807DF">
            <w:rPr>
              <w:rFonts w:ascii="Helvetica Neue LT Std" w:hAnsi="Helvetica Neue LT Std"/>
              <w:szCs w:val="16"/>
            </w:rPr>
            <w:t xml:space="preserve"> </w:t>
          </w:r>
          <w:r w:rsidRPr="003807DF">
            <w:rPr>
              <w:rFonts w:ascii="Helvetica Neue LT Std" w:hAnsi="Helvetica Neue LT Std"/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3807DF">
              <w:rPr>
                <w:rFonts w:ascii="Helvetica Neue LT Std" w:hAnsi="Helvetica Neue LT Std"/>
                <w:szCs w:val="16"/>
              </w:rPr>
              <w:t xml:space="preserve"> 9953 3000</w:t>
            </w:r>
          </w:smartTag>
          <w:r w:rsidRPr="003807DF">
            <w:rPr>
              <w:rFonts w:ascii="Helvetica Neue LT Std" w:hAnsi="Helvetica Neue LT Std"/>
              <w:szCs w:val="16"/>
            </w:rPr>
            <w:t xml:space="preserve">  </w:t>
          </w:r>
        </w:p>
        <w:p w:rsidR="00697567" w:rsidRPr="003807DF" w:rsidRDefault="0069756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/>
              <w:szCs w:val="16"/>
            </w:rPr>
          </w:pPr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7C57C32"/>
    <w:multiLevelType w:val="hybridMultilevel"/>
    <w:tmpl w:val="9710E7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08E7318"/>
    <w:multiLevelType w:val="hybridMultilevel"/>
    <w:tmpl w:val="F0A0B9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3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0F"/>
    <w:rsid w:val="0000139B"/>
    <w:rsid w:val="000100D0"/>
    <w:rsid w:val="00041C24"/>
    <w:rsid w:val="00061919"/>
    <w:rsid w:val="000755D4"/>
    <w:rsid w:val="00080837"/>
    <w:rsid w:val="00095FCE"/>
    <w:rsid w:val="00096D20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2FB5"/>
    <w:rsid w:val="001E3B1E"/>
    <w:rsid w:val="001F2580"/>
    <w:rsid w:val="00212456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17D35"/>
    <w:rsid w:val="00334F82"/>
    <w:rsid w:val="00341463"/>
    <w:rsid w:val="00344BFD"/>
    <w:rsid w:val="0036464B"/>
    <w:rsid w:val="00364C93"/>
    <w:rsid w:val="003743B3"/>
    <w:rsid w:val="003807DF"/>
    <w:rsid w:val="003870FC"/>
    <w:rsid w:val="00396770"/>
    <w:rsid w:val="003A280F"/>
    <w:rsid w:val="003B100D"/>
    <w:rsid w:val="003B29BF"/>
    <w:rsid w:val="00401B3A"/>
    <w:rsid w:val="00485292"/>
    <w:rsid w:val="004A0672"/>
    <w:rsid w:val="004A16E6"/>
    <w:rsid w:val="004A20BE"/>
    <w:rsid w:val="004C182A"/>
    <w:rsid w:val="004C1888"/>
    <w:rsid w:val="00510A4E"/>
    <w:rsid w:val="00523D05"/>
    <w:rsid w:val="00526863"/>
    <w:rsid w:val="005C64E9"/>
    <w:rsid w:val="00606324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6B21F6"/>
    <w:rsid w:val="00727313"/>
    <w:rsid w:val="0073506B"/>
    <w:rsid w:val="00742ABE"/>
    <w:rsid w:val="00746F43"/>
    <w:rsid w:val="00754A83"/>
    <w:rsid w:val="007603A0"/>
    <w:rsid w:val="007710B9"/>
    <w:rsid w:val="007737A9"/>
    <w:rsid w:val="007756BB"/>
    <w:rsid w:val="0077745C"/>
    <w:rsid w:val="007C1629"/>
    <w:rsid w:val="007E1D0E"/>
    <w:rsid w:val="00813640"/>
    <w:rsid w:val="0082618A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1751F"/>
    <w:rsid w:val="00A3349A"/>
    <w:rsid w:val="00A414A0"/>
    <w:rsid w:val="00A55066"/>
    <w:rsid w:val="00A61932"/>
    <w:rsid w:val="00A83768"/>
    <w:rsid w:val="00AA324F"/>
    <w:rsid w:val="00AA703D"/>
    <w:rsid w:val="00AB215C"/>
    <w:rsid w:val="00AB2B88"/>
    <w:rsid w:val="00AB3C68"/>
    <w:rsid w:val="00AC1FFB"/>
    <w:rsid w:val="00AC61FE"/>
    <w:rsid w:val="00AD6A1C"/>
    <w:rsid w:val="00AE36E0"/>
    <w:rsid w:val="00AF1BDC"/>
    <w:rsid w:val="00AF41E3"/>
    <w:rsid w:val="00B14243"/>
    <w:rsid w:val="00B16594"/>
    <w:rsid w:val="00B21193"/>
    <w:rsid w:val="00B35384"/>
    <w:rsid w:val="00B405C6"/>
    <w:rsid w:val="00B40CD0"/>
    <w:rsid w:val="00B57963"/>
    <w:rsid w:val="00B918B5"/>
    <w:rsid w:val="00BA6DCD"/>
    <w:rsid w:val="00BB23F5"/>
    <w:rsid w:val="00BD1BB2"/>
    <w:rsid w:val="00BE073C"/>
    <w:rsid w:val="00C31115"/>
    <w:rsid w:val="00C343DB"/>
    <w:rsid w:val="00C61CD0"/>
    <w:rsid w:val="00C80F6F"/>
    <w:rsid w:val="00C85C1C"/>
    <w:rsid w:val="00CA1E84"/>
    <w:rsid w:val="00CC0B11"/>
    <w:rsid w:val="00CE758C"/>
    <w:rsid w:val="00CF3B64"/>
    <w:rsid w:val="00D0170F"/>
    <w:rsid w:val="00D048F7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F2430"/>
    <w:rsid w:val="00DF33E3"/>
    <w:rsid w:val="00E03497"/>
    <w:rsid w:val="00E06EBA"/>
    <w:rsid w:val="00E26D71"/>
    <w:rsid w:val="00E33896"/>
    <w:rsid w:val="00E4399D"/>
    <w:rsid w:val="00E52BF1"/>
    <w:rsid w:val="00E648CB"/>
    <w:rsid w:val="00E92DC0"/>
    <w:rsid w:val="00EA1CDE"/>
    <w:rsid w:val="00ED5D9D"/>
    <w:rsid w:val="00EE150B"/>
    <w:rsid w:val="00F129EC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D201F-6202-4243-9667-D229BB8D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/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s.ssw.com.au/SoftwareDevelopment/RulesToBetterMVC/Pages/The-layers-of-the-onion-architecture.aspx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sdn.microsoft.com/en-us/library/hh506876(v=vs.113)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entityframeworktutorial.net/code-first/database-initialization-strategy-in-code-first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Richards</dc:creator>
  <cp:keywords/>
  <dc:description/>
  <cp:lastModifiedBy>Brendan Richards</cp:lastModifiedBy>
  <cp:revision>3</cp:revision>
  <cp:lastPrinted>2003-06-06T06:52:00Z</cp:lastPrinted>
  <dcterms:created xsi:type="dcterms:W3CDTF">2014-11-10T00:50:00Z</dcterms:created>
  <dcterms:modified xsi:type="dcterms:W3CDTF">2014-11-10T02:11:00Z</dcterms:modified>
</cp:coreProperties>
</file>