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5D477A" w:rsidP="00FB5677">
      <w:r>
        <w:t>Network Administrator</w:t>
      </w:r>
    </w:p>
    <w:p w:rsidR="005D477A" w:rsidRDefault="005D477A" w:rsidP="00FB5677">
      <w:r>
        <w:t>Or</w:t>
      </w:r>
    </w:p>
    <w:p w:rsidR="005D477A" w:rsidRDefault="005D477A" w:rsidP="00FB5677">
      <w:r>
        <w:t>Network Support Administrator</w:t>
      </w:r>
    </w:p>
    <w:p w:rsidR="005D477A" w:rsidRDefault="005D477A" w:rsidP="00FB5677"/>
    <w:p w:rsidR="005D477A" w:rsidRDefault="005D477A" w:rsidP="00FB5677"/>
    <w:p w:rsidR="005D477A" w:rsidRDefault="005D477A" w:rsidP="005D477A">
      <w:r>
        <w:t>Responsibilities include:</w:t>
      </w:r>
    </w:p>
    <w:p w:rsidR="005D477A" w:rsidRDefault="005D477A" w:rsidP="005D477A">
      <w:r>
        <w:t xml:space="preserve">- Monitor network system of </w:t>
      </w:r>
      <w:r w:rsidR="001215E5">
        <w:t>30</w:t>
      </w:r>
      <w:r>
        <w:t xml:space="preserve"> workstations</w:t>
      </w:r>
      <w:r w:rsidR="001215E5">
        <w:t>, 8 servers,</w:t>
      </w:r>
      <w:r>
        <w:t xml:space="preserve"> and ensure the effectiveness of the system </w:t>
      </w:r>
    </w:p>
    <w:p w:rsidR="005D477A" w:rsidRDefault="005D477A" w:rsidP="005D477A">
      <w:r>
        <w:t>- Provide IT supports such as backups, Exchange, Anti-virus, storage, disaster recovery and documentation, and ensure problems are resolved in appropriate time frame.</w:t>
      </w:r>
    </w:p>
    <w:p w:rsidR="005D477A" w:rsidRDefault="005D477A" w:rsidP="005D477A">
      <w:r>
        <w:t xml:space="preserve">- Evaluate new software applications to ensure compatibility and integration with existing systems communications. </w:t>
      </w:r>
    </w:p>
    <w:p w:rsidR="005D477A" w:rsidRDefault="005D477A" w:rsidP="005D477A">
      <w:r>
        <w:t xml:space="preserve">- Ensure the successful implementation, upgrading and installation of application </w:t>
      </w:r>
    </w:p>
    <w:p w:rsidR="005D477A" w:rsidRDefault="005D477A" w:rsidP="005D477A">
      <w:proofErr w:type="gramStart"/>
      <w:r>
        <w:t>software</w:t>
      </w:r>
      <w:proofErr w:type="gramEnd"/>
      <w:r>
        <w:t xml:space="preserve"> and associated components. </w:t>
      </w:r>
    </w:p>
    <w:p w:rsidR="005D477A" w:rsidRDefault="005D477A" w:rsidP="005D477A">
      <w:r>
        <w:t>- Develop strategic plans for network or systems infrastructure growth</w:t>
      </w:r>
    </w:p>
    <w:p w:rsidR="005D477A" w:rsidRDefault="005D477A" w:rsidP="005D477A"/>
    <w:p w:rsidR="005D477A" w:rsidRDefault="005D477A" w:rsidP="005D477A">
      <w:r>
        <w:t xml:space="preserve">With </w:t>
      </w:r>
      <w:r w:rsidR="001215E5">
        <w:t xml:space="preserve">more than two </w:t>
      </w:r>
      <w:r>
        <w:t>years industrial experience in a similar role, the successful candidate will have:</w:t>
      </w:r>
    </w:p>
    <w:p w:rsidR="005D477A" w:rsidRDefault="005D477A" w:rsidP="001215E5">
      <w:pPr>
        <w:pStyle w:val="ListParagraph"/>
        <w:numPr>
          <w:ilvl w:val="0"/>
          <w:numId w:val="15"/>
        </w:numPr>
      </w:pPr>
      <w:r>
        <w:t xml:space="preserve">Tertiary qualification in IT with MCSE </w:t>
      </w:r>
    </w:p>
    <w:p w:rsidR="001215E5" w:rsidRDefault="001215E5" w:rsidP="001215E5">
      <w:pPr>
        <w:pStyle w:val="ListParagraph"/>
        <w:numPr>
          <w:ilvl w:val="0"/>
          <w:numId w:val="15"/>
        </w:numPr>
      </w:pPr>
      <w:r>
        <w:t>Active Directory, Exchange, SQL Server</w:t>
      </w:r>
    </w:p>
    <w:p w:rsidR="001215E5" w:rsidRDefault="001215E5" w:rsidP="001215E5">
      <w:pPr>
        <w:pStyle w:val="ListParagraph"/>
        <w:numPr>
          <w:ilvl w:val="0"/>
          <w:numId w:val="15"/>
        </w:numPr>
      </w:pPr>
      <w:r>
        <w:t>Hardware skills</w:t>
      </w:r>
    </w:p>
    <w:p w:rsidR="001215E5" w:rsidRDefault="001215E5" w:rsidP="001215E5">
      <w:pPr>
        <w:pStyle w:val="ListParagraph"/>
        <w:numPr>
          <w:ilvl w:val="0"/>
          <w:numId w:val="15"/>
        </w:numPr>
      </w:pPr>
      <w:r>
        <w:t>PABX/</w:t>
      </w:r>
      <w:proofErr w:type="spellStart"/>
      <w:r>
        <w:t>VOiP</w:t>
      </w:r>
      <w:proofErr w:type="spellEnd"/>
      <w:r>
        <w:t xml:space="preserve"> an advantage</w:t>
      </w:r>
    </w:p>
    <w:p w:rsidR="005D477A" w:rsidRDefault="005D477A" w:rsidP="001215E5">
      <w:pPr>
        <w:pStyle w:val="ListParagraph"/>
        <w:numPr>
          <w:ilvl w:val="0"/>
          <w:numId w:val="15"/>
        </w:numPr>
      </w:pPr>
      <w:r>
        <w:t xml:space="preserve">Excellent troubleshooting techniques </w:t>
      </w:r>
    </w:p>
    <w:p w:rsidR="005D477A" w:rsidRDefault="001215E5" w:rsidP="001215E5">
      <w:pPr>
        <w:pStyle w:val="ListParagraph"/>
        <w:numPr>
          <w:ilvl w:val="0"/>
          <w:numId w:val="15"/>
        </w:numPr>
      </w:pPr>
      <w:r>
        <w:t>Windows/Office XP and Vista</w:t>
      </w:r>
    </w:p>
    <w:p w:rsidR="005D477A" w:rsidRDefault="005D477A" w:rsidP="001215E5">
      <w:pPr>
        <w:pStyle w:val="ListParagraph"/>
        <w:numPr>
          <w:ilvl w:val="0"/>
          <w:numId w:val="15"/>
        </w:numPr>
      </w:pPr>
      <w:r>
        <w:t xml:space="preserve">Comprehensive understanding of Microsoft Networks </w:t>
      </w:r>
    </w:p>
    <w:p w:rsidR="005D477A" w:rsidRDefault="005D477A" w:rsidP="005D477A">
      <w:pPr>
        <w:pStyle w:val="ListParagraph"/>
        <w:numPr>
          <w:ilvl w:val="0"/>
          <w:numId w:val="15"/>
        </w:numPr>
      </w:pPr>
      <w:r>
        <w:t xml:space="preserve">Outstanding verbal and written communication skill </w:t>
      </w:r>
    </w:p>
    <w:p w:rsidR="00FA53CF" w:rsidRDefault="00FA53CF" w:rsidP="00FA53CF"/>
    <w:p w:rsidR="00FA53CF" w:rsidRPr="00FB5677" w:rsidRDefault="00FA53CF" w:rsidP="00FA53CF">
      <w:r w:rsidRPr="00FA53CF">
        <w:t xml:space="preserve">Must have a solid track record of managing a Windows 2000/2003 network environment and it's components including active directory, group policies, security and profiles, DHCP and DNS.  </w:t>
      </w:r>
    </w:p>
    <w:sectPr w:rsidR="00FA53CF" w:rsidRPr="00FB5677" w:rsidSect="00F1489A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7A" w:rsidRDefault="005D477A">
      <w:r>
        <w:separator/>
      </w:r>
    </w:p>
  </w:endnote>
  <w:endnote w:type="continuationSeparator" w:id="1">
    <w:p w:rsidR="005D477A" w:rsidRDefault="005D4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563E81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563E81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563E81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563E81" w:rsidRPr="000F2526">
            <w:rPr>
              <w:spacing w:val="0"/>
              <w:szCs w:val="16"/>
            </w:rPr>
            <w:fldChar w:fldCharType="separate"/>
          </w:r>
          <w:r w:rsidR="00FB5677">
            <w:rPr>
              <w:noProof/>
              <w:spacing w:val="0"/>
              <w:szCs w:val="16"/>
            </w:rPr>
            <w:t>2</w:t>
          </w:r>
          <w:r w:rsidR="00563E81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563E81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563E81" w:rsidRPr="000F2526">
            <w:rPr>
              <w:spacing w:val="0"/>
              <w:szCs w:val="16"/>
            </w:rPr>
            <w:fldChar w:fldCharType="separate"/>
          </w:r>
          <w:r w:rsidR="00907BF4">
            <w:rPr>
              <w:noProof/>
              <w:spacing w:val="0"/>
              <w:szCs w:val="16"/>
            </w:rPr>
            <w:t>1</w:t>
          </w:r>
          <w:r w:rsidR="00563E81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563E81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563E81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563E81" w:rsidRPr="000F2526">
            <w:rPr>
              <w:spacing w:val="0"/>
              <w:szCs w:val="16"/>
            </w:rPr>
            <w:fldChar w:fldCharType="separate"/>
          </w:r>
          <w:r w:rsidR="00FA53CF">
            <w:rPr>
              <w:noProof/>
              <w:spacing w:val="0"/>
              <w:szCs w:val="16"/>
            </w:rPr>
            <w:t>1</w:t>
          </w:r>
          <w:r w:rsidR="00563E81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563E81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563E81" w:rsidRPr="000F2526">
            <w:rPr>
              <w:spacing w:val="0"/>
              <w:szCs w:val="16"/>
            </w:rPr>
            <w:fldChar w:fldCharType="separate"/>
          </w:r>
          <w:r w:rsidR="00FA53CF">
            <w:rPr>
              <w:noProof/>
              <w:spacing w:val="0"/>
              <w:szCs w:val="16"/>
            </w:rPr>
            <w:t>1</w:t>
          </w:r>
          <w:r w:rsidR="00563E81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7A" w:rsidRDefault="005D477A">
      <w:r>
        <w:separator/>
      </w:r>
    </w:p>
  </w:footnote>
  <w:footnote w:type="continuationSeparator" w:id="1">
    <w:p w:rsidR="005D477A" w:rsidRDefault="005D4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8E49E0"/>
    <w:multiLevelType w:val="hybridMultilevel"/>
    <w:tmpl w:val="BD8C2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1215E5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215E5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563E81"/>
    <w:rsid w:val="005D477A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92DC0"/>
    <w:rsid w:val="00EA1CDE"/>
    <w:rsid w:val="00ED5D9D"/>
    <w:rsid w:val="00EE150B"/>
    <w:rsid w:val="00EF1B36"/>
    <w:rsid w:val="00F1489A"/>
    <w:rsid w:val="00F31216"/>
    <w:rsid w:val="00F6347B"/>
    <w:rsid w:val="00FA53CF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D892B-9FA1-49A7-A9C0-AD927CB4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Marescia</dc:creator>
  <cp:lastModifiedBy>Marlon Marescia</cp:lastModifiedBy>
  <cp:revision>2</cp:revision>
  <cp:lastPrinted>2003-06-06T06:52:00Z</cp:lastPrinted>
  <dcterms:created xsi:type="dcterms:W3CDTF">2007-09-10T05:14:00Z</dcterms:created>
  <dcterms:modified xsi:type="dcterms:W3CDTF">2007-09-10T05:44:00Z</dcterms:modified>
</cp:coreProperties>
</file>