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59F5E">
      <w:pPr>
        <w:rPr>
          <w:b/>
          <w:bCs/>
        </w:rPr>
      </w:pPr>
      <w:r>
        <w:rPr>
          <w:rFonts w:hint="default"/>
          <w:b/>
          <w:bCs/>
        </w:rPr>
        <w:t>一、特殊输入分析</w:t>
      </w:r>
    </w:p>
    <w:p w14:paraId="427A46BE">
      <w:pPr>
        <w:ind w:firstLine="420" w:firstLineChars="200"/>
      </w:pPr>
      <w:r>
        <w:rPr>
          <w:rFonts w:hint="default"/>
        </w:rPr>
        <w:t>本系统面向浙江省典型河道环境，具有以下特殊输入特征，设计需予以考虑。</w:t>
      </w:r>
    </w:p>
    <w:p w14:paraId="130C9CF9">
      <w:pPr>
        <w:ind w:firstLine="420" w:firstLineChars="200"/>
        <w:rPr>
          <w:rFonts w:hint="default"/>
        </w:rPr>
      </w:pPr>
      <w:r>
        <w:rPr>
          <w:rFonts w:hint="default"/>
        </w:rPr>
        <w:t>第一，高浊度与悬浮物干扰。浙江部分河段受农业与生活排水影响，浊度变化剧烈，可能影响影像识别稳定性。</w:t>
      </w:r>
    </w:p>
    <w:p w14:paraId="3357E106">
      <w:pPr>
        <w:ind w:firstLine="420" w:firstLineChars="200"/>
        <w:rPr>
          <w:rFonts w:hint="default"/>
        </w:rPr>
      </w:pPr>
      <w:r>
        <w:rPr>
          <w:rFonts w:hint="default"/>
        </w:rPr>
        <w:t>第二，多类型污染物并存。河道中常出现有机污染物（COD）、氮磷、油脂、微塑料等，系统需支持多标签输出能力。</w:t>
      </w:r>
    </w:p>
    <w:p w14:paraId="0DD50168">
      <w:pPr>
        <w:ind w:firstLine="420" w:firstLineChars="200"/>
        <w:rPr>
          <w:rFonts w:hint="default"/>
        </w:rPr>
      </w:pPr>
      <w:r>
        <w:rPr>
          <w:rFonts w:hint="default"/>
        </w:rPr>
        <w:t>第三，光照变化剧烈。河道户外环境中，阴影、反光、阴天等光照条件对影像质量影响显著。</w:t>
      </w:r>
    </w:p>
    <w:p w14:paraId="6FC8CB18">
      <w:pPr>
        <w:ind w:firstLine="420" w:firstLineChars="200"/>
        <w:rPr>
          <w:rFonts w:hint="default"/>
        </w:rPr>
      </w:pPr>
      <w:r>
        <w:rPr>
          <w:rFonts w:hint="default"/>
        </w:rPr>
        <w:t>第四，边缘设备部署受限。部分监测点位网络不稳定，要求边缘端具备本地缓存与断点续传能力。</w:t>
      </w:r>
    </w:p>
    <w:p w14:paraId="54B8900A">
      <w:pPr>
        <w:ind w:firstLine="420" w:firstLineChars="200"/>
        <w:rPr>
          <w:rFonts w:hint="default"/>
        </w:rPr>
      </w:pPr>
      <w:r>
        <w:rPr>
          <w:rFonts w:hint="default"/>
        </w:rPr>
        <w:t>第五，实时性要求高。从数据采集到预警推送的端到端延迟需控制在2秒以内，单帧推理延迟不超过200毫秒。</w:t>
      </w:r>
      <w:bookmarkStart w:id="0" w:name="_GoBack"/>
      <w:bookmarkEnd w:id="0"/>
    </w:p>
    <w:p w14:paraId="52799E2E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系统整体架构图</w:t>
      </w:r>
    </w:p>
    <w:p w14:paraId="2E9B4415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2953385"/>
            <wp:effectExtent l="0" t="0" r="5080" b="3175"/>
            <wp:docPr id="2" name="图片 2" descr="水质监测系统边缘-云协同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水质监测系统边缘-云协同架构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A80">
      <w:pPr>
        <w:ind w:firstLine="420" w:firstLineChars="200"/>
        <w:rPr>
          <w:rFonts w:hint="default"/>
        </w:rPr>
      </w:pPr>
      <w:r>
        <w:rPr>
          <w:rFonts w:hint="default"/>
        </w:rPr>
        <w:t>本系统采用边缘-云协同架构，整体拓扑结构如下。</w:t>
      </w:r>
    </w:p>
    <w:p w14:paraId="6A499B1B">
      <w:pPr>
        <w:ind w:firstLine="420" w:firstLineChars="200"/>
        <w:rPr>
          <w:rFonts w:hint="default"/>
        </w:rPr>
      </w:pPr>
      <w:r>
        <w:rPr>
          <w:rFonts w:hint="default"/>
        </w:rPr>
        <w:t>摄像头与传感器接入边缘端设备（树莓派或Jetson Nano）。边缘端负责视频帧截取、传感器数据读取及轻量化模型推理。推理产生的异常标签与元数据通过MQTT协议上传至云端。</w:t>
      </w:r>
    </w:p>
    <w:p w14:paraId="53709E6D">
      <w:pPr>
        <w:rPr>
          <w:rFonts w:hint="default"/>
        </w:rPr>
      </w:pPr>
      <w:r>
        <w:rPr>
          <w:rFonts w:hint="default"/>
        </w:rPr>
        <w:t>云端部署Spring Boot后端服务与Vue.js前端应用。后端负责数据聚合、告警生成、权限校验与存储管理。前端提供Web端与移动端可视化界面。</w:t>
      </w:r>
    </w:p>
    <w:p w14:paraId="0441BBEA">
      <w:pPr>
        <w:ind w:firstLine="420" w:firstLineChars="200"/>
        <w:rPr>
          <w:rFonts w:hint="default"/>
        </w:rPr>
      </w:pPr>
      <w:r>
        <w:rPr>
          <w:rFonts w:hint="default"/>
        </w:rPr>
        <w:t>数据存储分为三部分。MySQL存储用户信息、监测点配置与告警记录等结构化数据。MongoDB存储系统运行日志与非结构化操作记录。边缘端本地文件系统保存原始影像文件。</w:t>
      </w:r>
    </w:p>
    <w:p w14:paraId="63791845">
      <w:pPr>
        <w:rPr>
          <w:rFonts w:hint="default"/>
        </w:rPr>
      </w:pPr>
      <w:r>
        <w:rPr>
          <w:rFonts w:hint="default"/>
        </w:rPr>
        <w:t>网络传输层采用MQTT over TLS保障通信安全，服务端对外提供HTTPS接口。</w:t>
      </w:r>
    </w:p>
    <w:p w14:paraId="5A150FFA">
      <w:pPr>
        <w:rPr>
          <w:rFonts w:hint="default"/>
          <w:b/>
          <w:bCs/>
        </w:rPr>
      </w:pPr>
      <w:r>
        <w:rPr>
          <w:rFonts w:hint="default"/>
          <w:b/>
          <w:bCs/>
        </w:rPr>
        <w:t>三、功能要点补全与描述</w:t>
      </w:r>
    </w:p>
    <w:p w14:paraId="050F7D2B">
      <w:pPr>
        <w:ind w:firstLine="420" w:firstLineChars="200"/>
        <w:rPr>
          <w:rFonts w:hint="default"/>
        </w:rPr>
      </w:pPr>
      <w:r>
        <w:rPr>
          <w:rFonts w:hint="default"/>
        </w:rPr>
        <w:t>第一，轻量化实时监测。基于边缘计算实现河道水质实时识别，包括浑浊度等级判定与疑似污染物类型识别。采用MobileNetV2与U-Net组合模型。</w:t>
      </w:r>
    </w:p>
    <w:p w14:paraId="7CED7A13">
      <w:pPr>
        <w:ind w:firstLine="420" w:firstLineChars="200"/>
        <w:rPr>
          <w:rFonts w:hint="default"/>
        </w:rPr>
      </w:pPr>
      <w:r>
        <w:rPr>
          <w:rFonts w:hint="default"/>
        </w:rPr>
        <w:t>第二，多源数据融合。融合视频影像数据与pH、浊度、COD传感器数据进行综合分析。融合方式为时间对齐后加权投票。</w:t>
      </w:r>
    </w:p>
    <w:p w14:paraId="4C53B226">
      <w:pPr>
        <w:ind w:firstLine="420" w:firstLineChars="200"/>
        <w:rPr>
          <w:rFonts w:hint="default"/>
        </w:rPr>
      </w:pPr>
      <w:r>
        <w:rPr>
          <w:rFonts w:hint="default"/>
        </w:rPr>
        <w:t>第三，分级预警机制。支持轻度、中度、重度三级异常的自动分级判定，并通过短信与平台消息多渠道推送告警。</w:t>
      </w:r>
    </w:p>
    <w:p w14:paraId="6B58DA7C">
      <w:pPr>
        <w:ind w:firstLine="420" w:firstLineChars="200"/>
        <w:rPr>
          <w:rFonts w:hint="default"/>
        </w:rPr>
      </w:pPr>
      <w:r>
        <w:rPr>
          <w:rFonts w:hint="default"/>
        </w:rPr>
        <w:t>第四，可视化管理。提供Web端与移动端的水质趋势曲线展示与监测点热力图展示，前端使用ECharts实现图表渲染。</w:t>
      </w:r>
    </w:p>
    <w:p w14:paraId="496DE112">
      <w:pPr>
        <w:rPr>
          <w:rFonts w:hint="default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3" name="图片 3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用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509D">
      <w:pPr>
        <w:rPr>
          <w:rFonts w:hint="default"/>
          <w:b/>
          <w:bCs/>
        </w:rPr>
      </w:pPr>
      <w:r>
        <w:rPr>
          <w:rFonts w:hint="default"/>
          <w:b/>
          <w:bCs/>
        </w:rPr>
        <w:t>四、技术选型与分析</w:t>
      </w:r>
    </w:p>
    <w:p w14:paraId="3E7C3AD7">
      <w:pPr>
        <w:ind w:firstLine="420" w:firstLineChars="200"/>
        <w:rPr>
          <w:rFonts w:hint="default"/>
        </w:rPr>
      </w:pPr>
      <w:r>
        <w:rPr>
          <w:rFonts w:hint="default"/>
        </w:rPr>
        <w:t>边缘推理层采用Python语言与TensorFlow Lite框架，适配树莓派与Jetson Nano等低算力设备，支持量化推理加速。</w:t>
      </w:r>
    </w:p>
    <w:p w14:paraId="73E6DDC3">
      <w:pPr>
        <w:ind w:firstLine="420" w:firstLineChars="200"/>
        <w:rPr>
          <w:rFonts w:hint="default"/>
        </w:rPr>
      </w:pPr>
      <w:r>
        <w:rPr>
          <w:rFonts w:hint="default"/>
        </w:rPr>
        <w:t>后端服务层采用Spring Boot框架与MyBatis持久层框架，稳定且生态丰富，支持高并发场景。</w:t>
      </w:r>
    </w:p>
    <w:p w14:paraId="6FBCDBBB">
      <w:pPr>
        <w:ind w:firstLine="420" w:firstLineChars="200"/>
        <w:rPr>
          <w:rFonts w:hint="default"/>
        </w:rPr>
      </w:pPr>
      <w:r>
        <w:rPr>
          <w:rFonts w:hint="default"/>
        </w:rPr>
        <w:t>前端展示层采用Vue.js框架，搭配ECharts可视化库与Axios网络库，实现组件化开发与高效交互。</w:t>
      </w:r>
    </w:p>
    <w:p w14:paraId="3EEAD67F">
      <w:pPr>
        <w:ind w:firstLine="420" w:firstLineChars="200"/>
        <w:rPr>
          <w:rFonts w:hint="default"/>
        </w:rPr>
      </w:pPr>
      <w:r>
        <w:rPr>
          <w:rFonts w:hint="default"/>
        </w:rPr>
        <w:t>通信协议方面，边缘端与云端之间采用MQTT协议实现轻量级物联网通信，服务端内部服务之间采用gRPC提升效率，服务端与前端交互遵循RESTful规范。</w:t>
      </w:r>
    </w:p>
    <w:p w14:paraId="26CBC7D3">
      <w:pPr>
        <w:ind w:firstLine="420" w:firstLineChars="200"/>
        <w:rPr>
          <w:rFonts w:hint="default"/>
        </w:rPr>
      </w:pPr>
      <w:r>
        <w:rPr>
          <w:rFonts w:hint="default"/>
        </w:rPr>
        <w:t>数据存储方面，MySQL负责结构化业务数据，MongoDB负责日志与非结构化数据，边缘本地文件系统存储原始影像。</w:t>
      </w:r>
    </w:p>
    <w:p w14:paraId="6F05CB3E">
      <w:pPr>
        <w:ind w:firstLine="420" w:firstLineChars="200"/>
        <w:rPr>
          <w:rFonts w:hint="default"/>
        </w:rPr>
      </w:pPr>
      <w:r>
        <w:rPr>
          <w:rFonts w:hint="default"/>
        </w:rPr>
        <w:t>部署与运维采用Docker容器化部署，结合GitLab CI/CD实现自动化构建与部署，支持服务端水平扩展。</w:t>
      </w:r>
    </w:p>
    <w:p w14:paraId="2382283F">
      <w:pPr>
        <w:rPr>
          <w:rFonts w:hint="default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7" name="图片 7" descr="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时序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B6C8">
      <w:pPr>
        <w:rPr>
          <w:rFonts w:hint="eastAsia" w:eastAsiaTheme="minorEastAsia"/>
          <w:b/>
          <w:bCs/>
          <w:lang w:eastAsia="zh-CN"/>
        </w:rPr>
      </w:pPr>
      <w:r>
        <w:rPr>
          <w:rFonts w:hint="default"/>
          <w:b/>
          <w:bCs/>
        </w:rPr>
        <w:t>五、概要设计中的关键关系说明</w:t>
      </w:r>
    </w:p>
    <w:p w14:paraId="7AA82753">
      <w:pPr>
        <w:ind w:firstLine="420" w:firstLineChars="200"/>
        <w:rPr>
          <w:rFonts w:hint="default"/>
        </w:rPr>
      </w:pPr>
      <w:r>
        <w:rPr>
          <w:rFonts w:hint="default"/>
        </w:rPr>
        <w:t>本部分仅描述表间关系、模块关系与数据流，不展开具体字段定义。</w:t>
      </w:r>
    </w:p>
    <w:p w14:paraId="5CEEF9B3">
      <w:pPr>
        <w:rPr>
          <w:rFonts w:hint="default"/>
        </w:rPr>
      </w:pPr>
      <w:r>
        <w:rPr>
          <w:rFonts w:hint="default"/>
        </w:rPr>
        <w:t>表间关系说明</w:t>
      </w:r>
    </w:p>
    <w:p w14:paraId="72501A57">
      <w:pPr>
        <w:ind w:firstLine="420" w:firstLineChars="200"/>
        <w:rPr>
          <w:rFonts w:hint="default"/>
        </w:rPr>
      </w:pPr>
      <w:r>
        <w:rPr>
          <w:rFonts w:hint="default"/>
        </w:rPr>
        <w:t>系统包含三个核心实体：用户、监测点、水质数据与告警记录。</w:t>
      </w:r>
    </w:p>
    <w:p w14:paraId="2D0E1D81">
      <w:pPr>
        <w:ind w:firstLine="420" w:firstLineChars="200"/>
        <w:rPr>
          <w:rFonts w:hint="default"/>
        </w:rPr>
      </w:pPr>
      <w:r>
        <w:rPr>
          <w:rFonts w:hint="default"/>
        </w:rPr>
        <w:t>一个监测点可以产生多条水质数据记录，每条水质数据记录归属于唯一监测点。</w:t>
      </w:r>
    </w:p>
    <w:p w14:paraId="6C33A90B">
      <w:pPr>
        <w:ind w:firstLine="420" w:firstLineChars="200"/>
        <w:rPr>
          <w:rFonts w:hint="default"/>
        </w:rPr>
      </w:pPr>
      <w:r>
        <w:rPr>
          <w:rFonts w:hint="default"/>
        </w:rPr>
        <w:t>一个用户可以接收多条告警记录，每条告警记录关联唯一监测点与唯一用户。</w:t>
      </w:r>
    </w:p>
    <w:p w14:paraId="18B0FC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9" name="图片 9" descr="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状态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41AC">
      <w:pPr>
        <w:ind w:firstLine="420" w:firstLineChars="200"/>
        <w:rPr>
          <w:rFonts w:hint="default"/>
        </w:rPr>
      </w:pPr>
      <w:r>
        <w:rPr>
          <w:rFonts w:hint="default"/>
        </w:rPr>
        <w:t>用户与监测点之间不存在直接拥有关系，但用户可通过权限配置查看指定监测点的数据。</w:t>
      </w:r>
    </w:p>
    <w:p w14:paraId="2762CF20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default"/>
        </w:rPr>
        <w:t>模块间关系说明</w:t>
      </w:r>
      <w:r>
        <w:rPr>
          <w:rFonts w:hint="eastAsia"/>
          <w:lang w:eastAsia="zh-CN"/>
        </w:rPr>
        <w:t>：</w:t>
      </w:r>
    </w:p>
    <w:p w14:paraId="5E85BA97">
      <w:pPr>
        <w:ind w:firstLine="420" w:firstLineChars="200"/>
        <w:rPr>
          <w:rFonts w:hint="default"/>
        </w:rPr>
      </w:pPr>
      <w:r>
        <w:rPr>
          <w:rFonts w:hint="default"/>
        </w:rPr>
        <w:t>系统划分为五个核心模块，分别为数据采集模块、智能分析模块、预警推送模块、可视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化管理模块与权限管理模块。</w:t>
      </w:r>
    </w:p>
    <w:p w14:paraId="6DB85C7C">
      <w:pPr>
        <w:ind w:firstLine="420" w:firstLineChars="200"/>
        <w:rPr>
          <w:rFonts w:hint="default"/>
        </w:rPr>
      </w:pPr>
      <w:r>
        <w:rPr>
          <w:rFonts w:hint="default"/>
        </w:rPr>
        <w:t>数据采集模块负责从摄像头与传感器获取原始数据，输出标准化帧数据与传感器数值给智能分析模块。</w:t>
      </w:r>
    </w:p>
    <w:p w14:paraId="236E856B">
      <w:pPr>
        <w:ind w:firstLine="420" w:firstLineChars="200"/>
        <w:rPr>
          <w:rFonts w:hint="default"/>
        </w:rPr>
      </w:pPr>
      <w:r>
        <w:rPr>
          <w:rFonts w:hint="default"/>
        </w:rPr>
        <w:t>智能分析模块接收影像与结构化数据，调用轻量化模型输出水质分类结果与异常标签给预警推送模块。</w:t>
      </w:r>
    </w:p>
    <w:p w14:paraId="70381F36">
      <w:pPr>
        <w:rPr>
          <w:rFonts w:hint="default"/>
        </w:rPr>
      </w:pPr>
      <w:r>
        <w:rPr>
          <w:rFonts w:hint="default"/>
        </w:rPr>
        <w:t>预警推送模块根据异常标签生成告警内容，调用短信平台API与WebSocket推送服务完成通知。</w:t>
      </w:r>
    </w:p>
    <w:p w14:paraId="6853881F">
      <w:pPr>
        <w:ind w:firstLine="420" w:firstLineChars="200"/>
        <w:rPr>
          <w:rFonts w:hint="default"/>
        </w:rPr>
      </w:pPr>
      <w:r>
        <w:rPr>
          <w:rFonts w:hint="default"/>
        </w:rPr>
        <w:t>可视化管理模块从数据库读取历史数据，渲染报表与图表供前端展示。</w:t>
      </w:r>
    </w:p>
    <w:p w14:paraId="3244E5DC">
      <w:pPr>
        <w:ind w:firstLine="420" w:firstLineChars="200"/>
        <w:rPr>
          <w:rFonts w:hint="default"/>
        </w:rPr>
      </w:pPr>
      <w:r>
        <w:rPr>
          <w:rFonts w:hint="default"/>
        </w:rPr>
        <w:t>权限管理模块接收用户凭证，校验角色与权限后返回访问控制结果，其他模块在关键操作前均调用本模块进行鉴权。</w:t>
      </w:r>
    </w:p>
    <w:p w14:paraId="17E33CF2">
      <w:pPr>
        <w:ind w:firstLine="420" w:firstLineChars="200"/>
        <w:rPr>
          <w:rFonts w:hint="default"/>
        </w:rPr>
      </w:pPr>
      <w:r>
        <w:rPr>
          <w:rFonts w:hint="default"/>
        </w:rPr>
        <w:t>模块之间通过定义良好的JSON与HTTP接口进行通信，实现低耦合与高内聚。</w:t>
      </w:r>
    </w:p>
    <w:p w14:paraId="53FE0A05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default"/>
        </w:rPr>
        <w:t>数据流说明</w:t>
      </w:r>
      <w:r>
        <w:rPr>
          <w:rFonts w:hint="eastAsia"/>
          <w:lang w:eastAsia="zh-CN"/>
        </w:rPr>
        <w:t>：</w:t>
      </w:r>
    </w:p>
    <w:p w14:paraId="47C9BE76">
      <w:pPr>
        <w:ind w:firstLine="420" w:firstLineChars="200"/>
        <w:rPr>
          <w:rFonts w:hint="default"/>
        </w:rPr>
      </w:pPr>
      <w:r>
        <w:rPr>
          <w:rFonts w:hint="default"/>
        </w:rPr>
        <w:t>数据从采集端流向边缘端。摄像头提供实时视频流，传感器提供pH、浊度、COD数值，边缘端负责数据标准化。</w:t>
      </w:r>
    </w:p>
    <w:p w14:paraId="30A9C69B">
      <w:pPr>
        <w:ind w:firstLine="420" w:firstLineChars="200"/>
        <w:rPr>
          <w:rFonts w:hint="default"/>
        </w:rPr>
      </w:pPr>
      <w:r>
        <w:rPr>
          <w:rFonts w:hint="default"/>
        </w:rPr>
        <w:t>边缘端完成模型推理后，将异常标签、点位ID与时间戳等元数据通过MQTT协议上传至服务端。</w:t>
      </w:r>
    </w:p>
    <w:p w14:paraId="4D603181">
      <w:pPr>
        <w:ind w:firstLine="420" w:firstLineChars="200"/>
        <w:rPr>
          <w:rFonts w:hint="default"/>
        </w:rPr>
      </w:pPr>
      <w:r>
        <w:rPr>
          <w:rFonts w:hint="default"/>
        </w:rPr>
        <w:t>服务端接收数据后写入MySQL与MongoDB，同时触发预警推送流程。</w:t>
      </w:r>
    </w:p>
    <w:p w14:paraId="73E15DE5">
      <w:pPr>
        <w:ind w:firstLine="420" w:firstLineChars="200"/>
        <w:rPr>
          <w:rFonts w:hint="default"/>
        </w:rPr>
      </w:pPr>
      <w:r>
        <w:rPr>
          <w:rFonts w:hint="default"/>
        </w:rPr>
        <w:t>前端通过RESTful API从服务端获取水质历史数据、告警记录与可视化图表数据。</w:t>
      </w:r>
    </w:p>
    <w:p w14:paraId="553CE57E">
      <w:pPr>
        <w:ind w:firstLine="420" w:firstLineChars="200"/>
        <w:rPr>
          <w:rFonts w:hint="default"/>
        </w:rPr>
      </w:pPr>
      <w:r>
        <w:rPr>
          <w:rFonts w:hint="default"/>
        </w:rPr>
        <w:t>在边缘端网络中断情况下，数据本地缓存，待网络恢复后自动补传，实现断点续传。</w:t>
      </w:r>
    </w:p>
    <w:p w14:paraId="020885AA">
      <w:pPr>
        <w:rPr>
          <w:rFonts w:hint="default"/>
          <w:b/>
          <w:bCs/>
        </w:rPr>
      </w:pPr>
      <w:r>
        <w:rPr>
          <w:rFonts w:hint="default"/>
          <w:b/>
          <w:bCs/>
        </w:rPr>
        <w:t>六、架构设计补充说明</w:t>
      </w:r>
    </w:p>
    <w:p w14:paraId="5E306BF7">
      <w:pPr>
        <w:ind w:firstLine="420" w:firstLineChars="200"/>
        <w:rPr>
          <w:rFonts w:hint="default"/>
        </w:rPr>
      </w:pPr>
      <w:r>
        <w:rPr>
          <w:rFonts w:hint="default"/>
        </w:rPr>
        <w:t>本系统采用微服务架构与边缘-云协同架构相结合的方式。</w:t>
      </w:r>
    </w:p>
    <w:p w14:paraId="7ABDD0F1">
      <w:pPr>
        <w:ind w:firstLine="420" w:firstLineChars="200"/>
        <w:rPr>
          <w:rFonts w:hint="default"/>
        </w:rPr>
      </w:pPr>
      <w:r>
        <w:rPr>
          <w:rFonts w:hint="default"/>
        </w:rPr>
        <w:t>后端采用Spring Boot框架，前端采用Vue.js框架，实现前后端分离部署。</w:t>
      </w:r>
    </w:p>
    <w:p w14:paraId="7672B7AD">
      <w:pPr>
        <w:ind w:firstLine="420" w:firstLineChars="200"/>
        <w:rPr>
          <w:rFonts w:hint="default"/>
        </w:rPr>
      </w:pPr>
      <w:r>
        <w:rPr>
          <w:rFonts w:hint="default"/>
        </w:rPr>
        <w:t>边缘端部署在树莓派或Jetson Nano上，运行Linux系统与Python环境，负责实时采集与轻量化推理。</w:t>
      </w:r>
    </w:p>
    <w:p w14:paraId="1EA6228D">
      <w:pPr>
        <w:ind w:firstLine="420" w:firstLineChars="200"/>
        <w:rPr>
          <w:rFonts w:hint="default"/>
        </w:rPr>
      </w:pPr>
      <w:r>
        <w:rPr>
          <w:rFonts w:hint="default"/>
        </w:rPr>
        <w:t>云端部署在云服务器上，运行Docker容器，包括Nginx反向代理、Spring Boot应用服务、MySQL数据库与MongoDB数据库。</w:t>
      </w:r>
    </w:p>
    <w:p w14:paraId="097D988D">
      <w:pPr>
        <w:ind w:firstLine="420" w:firstLineChars="200"/>
        <w:rPr>
          <w:rFonts w:hint="default"/>
        </w:rPr>
      </w:pPr>
      <w:r>
        <w:rPr>
          <w:rFonts w:hint="default"/>
        </w:rPr>
        <w:t>服务端支持Docker集群部署，以应对多监测点接入与高并发请求。</w:t>
      </w:r>
    </w:p>
    <w:p w14:paraId="082019C0">
      <w:pPr>
        <w:rPr>
          <w:rFonts w:hint="eastAsia" w:eastAsiaTheme="minorEastAsia"/>
          <w:b/>
          <w:bCs/>
          <w:lang w:eastAsia="zh-CN"/>
        </w:rPr>
      </w:pPr>
      <w:r>
        <w:rPr>
          <w:rFonts w:hint="default"/>
          <w:b/>
          <w:bCs/>
        </w:rPr>
        <w:t>七、接口设计概要</w:t>
      </w:r>
    </w:p>
    <w:p w14:paraId="763238E8">
      <w:pPr>
        <w:ind w:firstLine="420" w:firstLineChars="200"/>
        <w:rPr>
          <w:rFonts w:hint="default"/>
        </w:rPr>
      </w:pPr>
      <w:r>
        <w:rPr>
          <w:rFonts w:hint="default"/>
        </w:rPr>
        <w:t>内部接口方面，数据采集模块向智能分析模块传递JSON格式数据，包含影像路径与传感器数值。智能分析模块向预警推送模块发送HTTP POST请求，携带异常等级与点位ID。</w:t>
      </w:r>
    </w:p>
    <w:p w14:paraId="30367F43">
      <w:pPr>
        <w:ind w:firstLine="420" w:firstLineChars="200"/>
        <w:rPr>
          <w:rFonts w:hint="default"/>
        </w:rPr>
      </w:pPr>
      <w:r>
        <w:rPr>
          <w:rFonts w:hint="default"/>
        </w:rPr>
        <w:t>外部接口方面，系统调用短信平台API发送告警短信，调用地图API展示监测点位分布。</w:t>
      </w:r>
    </w:p>
    <w:p w14:paraId="4CB57069">
      <w:pPr>
        <w:ind w:firstLine="420" w:firstLineChars="200"/>
        <w:rPr>
          <w:rFonts w:hint="default"/>
        </w:rPr>
      </w:pPr>
      <w:r>
        <w:rPr>
          <w:rFonts w:hint="default"/>
        </w:rPr>
        <w:t>通信规范上，服务端与前端交互采用RESTful API，遵循标准HTTP方法。边缘端与服务端之间采用gRPC以提升通信效率。系统定义统一的错误码体系，例如400表示数据格式错误，500表示推理失败。</w:t>
      </w:r>
    </w:p>
    <w:p w14:paraId="65435BD0">
      <w:pPr>
        <w:rPr>
          <w:rFonts w:hint="default"/>
          <w:b/>
          <w:bCs/>
        </w:rPr>
      </w:pPr>
      <w:r>
        <w:rPr>
          <w:rFonts w:hint="default"/>
          <w:b/>
          <w:bCs/>
        </w:rPr>
        <w:t>八、性能与容错概要</w:t>
      </w:r>
    </w:p>
    <w:p w14:paraId="0A7C9C05">
      <w:pPr>
        <w:ind w:firstLine="420" w:firstLineChars="200"/>
        <w:rPr>
          <w:rFonts w:hint="default"/>
        </w:rPr>
      </w:pPr>
      <w:r>
        <w:rPr>
          <w:rFonts w:hint="default"/>
        </w:rPr>
        <w:t>性能方面，单帧模型推理延迟控制在200毫秒以内，从数据采集到预警推送的端到端延迟不超过2秒。系统支持不少于100个监测点位同时接入，服务端支持不低于500 QPS的并发处理能力。</w:t>
      </w:r>
    </w:p>
    <w:p w14:paraId="3822A9F8">
      <w:pPr>
        <w:ind w:firstLine="420" w:firstLineChars="200"/>
        <w:rPr>
          <w:rFonts w:hint="default"/>
        </w:rPr>
      </w:pPr>
      <w:r>
        <w:rPr>
          <w:rFonts w:hint="default"/>
        </w:rPr>
        <w:t>容错方面，边缘端在网络中断时本地缓存数据，恢复后自动补传。服务端进程崩溃后Docker容器自动重启。模型推理失败时记录错误日志并自动切换至备用规则引擎。摄像头离线时自动发送设备故障告警。</w:t>
      </w:r>
    </w:p>
    <w:p w14:paraId="0D2E0B04">
      <w:pPr>
        <w:ind w:firstLine="420" w:firstLineChars="200"/>
        <w:rPr>
          <w:rFonts w:hint="default"/>
        </w:rPr>
      </w:pPr>
      <w:r>
        <w:rPr>
          <w:rFonts w:hint="default"/>
        </w:rPr>
        <w:t>监控方面，系统记录所有关键操作与错误日志，并提供健康检查接口供运维监控使用。</w:t>
      </w:r>
    </w:p>
    <w:p w14:paraId="5CA28FA4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最新版本号：V2.0</w:t>
      </w:r>
      <w:r>
        <w:rPr>
          <w:rFonts w:hint="default"/>
        </w:rPr>
        <w:br w:type="textWrapping"/>
      </w:r>
      <w:r>
        <w:rPr>
          <w:rFonts w:hint="default"/>
        </w:rPr>
        <w:t>最新修订日期：2025年4月8日</w:t>
      </w:r>
      <w:r>
        <w:rPr>
          <w:rFonts w:hint="default"/>
        </w:rPr>
        <w:br w:type="textWrapping"/>
      </w:r>
      <w:r>
        <w:rPr>
          <w:rFonts w:hint="default"/>
        </w:rPr>
        <w:t>编制组：第13组</w:t>
      </w:r>
    </w:p>
    <w:p w14:paraId="6231E24F">
      <w:pPr>
        <w:rPr>
          <w:rFonts w:hint="eastAsia"/>
          <w:lang w:val="en-US" w:eastAsia="zh-CN"/>
        </w:rPr>
      </w:pPr>
      <w:r>
        <w:t>主要撰写人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单智屹</w:t>
      </w:r>
    </w:p>
    <w:p w14:paraId="33AB741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90CC28"/>
    <w:multiLevelType w:val="singleLevel"/>
    <w:tmpl w:val="C490CC2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21BDC"/>
    <w:rsid w:val="2A862824"/>
    <w:rsid w:val="457C38A2"/>
    <w:rsid w:val="5ADF3707"/>
    <w:rsid w:val="6399191B"/>
    <w:rsid w:val="69D140AF"/>
    <w:rsid w:val="7DE4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2303</Words>
  <Characters>2625</Characters>
  <Lines>0</Lines>
  <Paragraphs>0</Paragraphs>
  <TotalTime>18</TotalTime>
  <ScaleCrop>false</ScaleCrop>
  <LinksUpToDate>false</LinksUpToDate>
  <CharactersWithSpaces>2641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2026-04-08T08:03:00Z</dcterms:created>
  <dc:creator>25651</dc:creator>
  <cp:lastModifiedBy>Tiger</cp:lastModifiedBy>
  <dcterms:modified xsi:type="dcterms:W3CDTF">2026-04-08T08:26:32Z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eyJoZGlkIjoiNzJkMGRkYmIwNjVlNjQzMjc5M2M1YmY3OGJjNzM1NGYiLCJ1c2VySWQiOiIzMDYxMDcwMjUifQ==</vt:lpwstr>
  </property>
  <property fmtid="{D5CDD505-2E9C-101B-9397-08002B2CF9AE}" pid="4" name="ICV">
    <vt:lpwstr>959EC350A7E5435A85C58AB263EDE516_12</vt:lpwstr>
  </property>
</Properties>
</file>