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50152" w14:textId="10C65D7F" w:rsidR="00306E5B" w:rsidRDefault="00586FAC">
      <w:r>
        <w:t>TEST 1</w:t>
      </w:r>
    </w:p>
    <w:sectPr w:rsidR="00306E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10D"/>
    <w:rsid w:val="0030210D"/>
    <w:rsid w:val="00306E5B"/>
    <w:rsid w:val="00586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E260C"/>
  <w15:chartTrackingRefBased/>
  <w15:docId w15:val="{0711F897-66B5-44E8-9DF1-7AC350CAD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Sharma</dc:creator>
  <cp:keywords/>
  <dc:description/>
  <cp:lastModifiedBy>Sanjay Sharma</cp:lastModifiedBy>
  <cp:revision>2</cp:revision>
  <dcterms:created xsi:type="dcterms:W3CDTF">2023-05-16T04:05:00Z</dcterms:created>
  <dcterms:modified xsi:type="dcterms:W3CDTF">2023-05-16T04:05:00Z</dcterms:modified>
</cp:coreProperties>
</file>