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DEED OF CANCELLATION</w:t>
      </w:r>
    </w:p>
    <w:p/>
    <w:p>
      <w:r>
        <w:t>This Deed cancels Agreement to Transfer No. 8801 entered between Kamal Senarath and Sandun Wijesiri.</w:t>
      </w:r>
    </w:p>
    <w:p/>
    <w:p>
      <w:r>
        <w:t>Due to default in installment payments beyond the stipulated cure period, the Vendor hereby rescinds the agreement.</w:t>
      </w:r>
    </w:p>
    <w:p/>
    <w:p>
      <w:r>
        <w:t>Possession and rights revert to the Vendor.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