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22775ADA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DF347F2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91C01A1" w14:textId="4F9810A7" w:rsidR="006C4A6D" w:rsidRDefault="00310D8F">
            <w:pPr>
              <w:pStyle w:val="ECVNameField"/>
            </w:pPr>
            <w:r>
              <w:t>Elson Cibaku</w:t>
            </w:r>
          </w:p>
        </w:tc>
      </w:tr>
      <w:tr w:rsidR="006C4A6D" w14:paraId="0B9A92B1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7E51D1C" w14:textId="0127A16C" w:rsidR="006C4A6D" w:rsidRDefault="006C4A6D">
            <w:pPr>
              <w:pStyle w:val="ECVComments"/>
            </w:pPr>
          </w:p>
        </w:tc>
      </w:tr>
      <w:tr w:rsidR="006C4A6D" w14:paraId="63D7C65F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3FA49C5" w14:textId="7981D3C6" w:rsidR="006C4A6D" w:rsidRDefault="006C4A6D">
            <w:pPr>
              <w:pStyle w:val="ECVLeftHeading"/>
            </w:pP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73ECF09E" w14:textId="01D40E1C" w:rsidR="006C4A6D" w:rsidRDefault="00025E38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256566C8" wp14:editId="22A33D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D54AED" w:rsidRPr="00D54AED">
              <w:t>330 Angelo Cifelli Dr</w:t>
            </w:r>
            <w:r w:rsidR="00D54AED">
              <w:t>, Unit 252, NJ</w:t>
            </w:r>
          </w:p>
        </w:tc>
      </w:tr>
      <w:tr w:rsidR="006C4A6D" w14:paraId="3C502AA4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7E216C8" w14:textId="77777777" w:rsidR="006C4A6D" w:rsidRDefault="006C4A6D"/>
        </w:tc>
        <w:tc>
          <w:tcPr>
            <w:tcW w:w="7541" w:type="dxa"/>
            <w:shd w:val="clear" w:color="auto" w:fill="auto"/>
          </w:tcPr>
          <w:p w14:paraId="6790E28D" w14:textId="5A475F8C" w:rsidR="006C4A6D" w:rsidRDefault="00025E38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inline distT="0" distB="0" distL="0" distR="0" wp14:anchorId="254FB622" wp14:editId="34E3E5C7">
                  <wp:extent cx="125095" cy="130810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0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310D8F">
              <w:t xml:space="preserve">  +</w:t>
            </w:r>
            <w:r w:rsidR="00D54AED">
              <w:t>1 973 563 2143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 w14:paraId="663C5F4F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A80B33C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666906F2" w14:textId="3B9E13C0" w:rsidR="006C4A6D" w:rsidRDefault="00025E38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7E0AFD88" wp14:editId="21DBF6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310D8F">
              <w:rPr>
                <w:rStyle w:val="ECVInternetLink"/>
              </w:rPr>
              <w:t>elson.cibaku@</w:t>
            </w:r>
            <w:r w:rsidR="0096668A">
              <w:rPr>
                <w:rStyle w:val="ECVInternetLink"/>
              </w:rPr>
              <w:t>gmail.com</w:t>
            </w:r>
            <w:r w:rsidR="006C4A6D">
              <w:t xml:space="preserve"> </w:t>
            </w:r>
          </w:p>
        </w:tc>
      </w:tr>
      <w:tr w:rsidR="006C4A6D" w14:paraId="496A434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5213B08" w14:textId="77777777" w:rsidR="006C4A6D" w:rsidRDefault="006C4A6D"/>
        </w:tc>
        <w:tc>
          <w:tcPr>
            <w:tcW w:w="7541" w:type="dxa"/>
            <w:shd w:val="clear" w:color="auto" w:fill="auto"/>
          </w:tcPr>
          <w:p w14:paraId="56E279DF" w14:textId="3CF21BCB" w:rsidR="006C4A6D" w:rsidRPr="006D1CC1" w:rsidRDefault="00000000">
            <w:pPr>
              <w:pStyle w:val="ECVContactDetails0"/>
              <w:rPr>
                <w:sz w:val="17"/>
                <w:szCs w:val="17"/>
              </w:rPr>
            </w:pPr>
            <w:hyperlink r:id="rId10" w:history="1">
              <w:r w:rsidR="006D1CC1" w:rsidRPr="006D1CC1">
                <w:rPr>
                  <w:rStyle w:val="Hyperlink"/>
                  <w:sz w:val="17"/>
                  <w:szCs w:val="17"/>
                </w:rPr>
                <w:t>http://informatika.fshn.edu.al/personelli/msc-Elson-Cibaku</w:t>
              </w:r>
            </w:hyperlink>
            <w:r w:rsidR="00025E38" w:rsidRPr="006D1CC1">
              <w:rPr>
                <w:noProof/>
                <w:sz w:val="17"/>
                <w:szCs w:val="17"/>
              </w:rPr>
              <w:drawing>
                <wp:anchor distT="0" distB="0" distL="0" distR="71755" simplePos="0" relativeHeight="251656704" behindDoc="0" locked="0" layoutInCell="1" allowOverlap="1" wp14:anchorId="06AD39AE" wp14:editId="3B27AC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C4A6D" w14:paraId="00AC6200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8BE402B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25B08A0A" w14:textId="49DEC95B"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310D8F">
              <w:rPr>
                <w:rStyle w:val="ECVContactDetails"/>
              </w:rPr>
              <w:t>M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310D8F">
              <w:rPr>
                <w:rStyle w:val="ECVContactDetails"/>
              </w:rPr>
              <w:t>23/10/1991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626273">
              <w:rPr>
                <w:rStyle w:val="ECVContactDetails"/>
              </w:rPr>
              <w:t>Albanian</w:t>
            </w:r>
            <w:r>
              <w:t xml:space="preserve"> </w:t>
            </w:r>
          </w:p>
        </w:tc>
      </w:tr>
    </w:tbl>
    <w:p w14:paraId="2B411CEE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59870B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BFFB17F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B494994" w14:textId="4D57CD2D" w:rsidR="006C4A6D" w:rsidRDefault="00025E38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6036B1F0" wp14:editId="74932DFA">
                  <wp:extent cx="4789805" cy="927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24299817" w14:textId="5250582E" w:rsidR="006C4A6D" w:rsidRDefault="006C4A6D" w:rsidP="00D1545E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99880FA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9307F02" w14:textId="4C5A09F3" w:rsidR="00527F07" w:rsidRDefault="00527F07" w:rsidP="00527F07">
            <w:pPr>
              <w:pStyle w:val="ECVDate"/>
            </w:pPr>
            <w:r>
              <w:t>Sep 2021 – present</w:t>
            </w:r>
          </w:p>
          <w:p w14:paraId="0AF2CFF1" w14:textId="77777777" w:rsidR="00527F07" w:rsidRDefault="00527F07">
            <w:pPr>
              <w:pStyle w:val="ECVDate"/>
            </w:pPr>
          </w:p>
          <w:p w14:paraId="0D5A4522" w14:textId="6E85B7D4" w:rsidR="00527F07" w:rsidRDefault="00527F07">
            <w:pPr>
              <w:pStyle w:val="ECVDate"/>
            </w:pPr>
          </w:p>
          <w:p w14:paraId="1AEA4192" w14:textId="77777777" w:rsidR="00527F07" w:rsidRDefault="00527F07">
            <w:pPr>
              <w:pStyle w:val="ECVDate"/>
            </w:pPr>
          </w:p>
          <w:p w14:paraId="0ADBF0DC" w14:textId="11DAAE38" w:rsidR="007575AC" w:rsidRDefault="007575AC">
            <w:pPr>
              <w:pStyle w:val="ECVDate"/>
            </w:pPr>
            <w:r>
              <w:t xml:space="preserve">Feb 2021 </w:t>
            </w:r>
            <w:r w:rsidR="00527F07">
              <w:t>–</w:t>
            </w:r>
            <w:r>
              <w:t xml:space="preserve"> </w:t>
            </w:r>
            <w:r w:rsidR="00527F07">
              <w:t>Sep 2021</w:t>
            </w:r>
          </w:p>
          <w:p w14:paraId="4E021AA3" w14:textId="77777777" w:rsidR="007575AC" w:rsidRDefault="00D1545E">
            <w:pPr>
              <w:pStyle w:val="ECVDate"/>
            </w:pPr>
            <w:r>
              <w:t xml:space="preserve"> </w:t>
            </w:r>
          </w:p>
          <w:p w14:paraId="3673AA53" w14:textId="77777777" w:rsidR="007575AC" w:rsidRDefault="007575AC">
            <w:pPr>
              <w:pStyle w:val="ECVDate"/>
            </w:pPr>
          </w:p>
          <w:p w14:paraId="3059D7A3" w14:textId="77777777" w:rsidR="007575AC" w:rsidRDefault="007575AC">
            <w:pPr>
              <w:pStyle w:val="ECVDate"/>
            </w:pPr>
          </w:p>
          <w:p w14:paraId="6ABC823E" w14:textId="36B36737" w:rsidR="006C4A6D" w:rsidRDefault="00D1545E">
            <w:pPr>
              <w:pStyle w:val="ECVDate"/>
            </w:pPr>
            <w:r>
              <w:t>Oct 2017</w:t>
            </w:r>
            <w:r w:rsidR="008259EC">
              <w:t xml:space="preserve"> </w:t>
            </w:r>
            <w:r w:rsidR="00527F07">
              <w:t>–</w:t>
            </w:r>
            <w:r w:rsidR="008259EC">
              <w:t xml:space="preserve"> </w:t>
            </w:r>
            <w:r w:rsidR="00527F07">
              <w:t>Sep 2021</w:t>
            </w:r>
          </w:p>
        </w:tc>
        <w:tc>
          <w:tcPr>
            <w:tcW w:w="7541" w:type="dxa"/>
            <w:shd w:val="clear" w:color="auto" w:fill="auto"/>
          </w:tcPr>
          <w:p w14:paraId="321C353E" w14:textId="5FD89952" w:rsidR="00527F07" w:rsidRDefault="00527F07" w:rsidP="00527F07">
            <w:pPr>
              <w:pStyle w:val="ECVSubSectionHeading"/>
            </w:pPr>
            <w:r>
              <w:t>Researcher</w:t>
            </w:r>
          </w:p>
          <w:p w14:paraId="7F334FB4" w14:textId="1693CCAB" w:rsidR="00527F07" w:rsidRPr="00020DA4" w:rsidRDefault="00527F07" w:rsidP="00527F07">
            <w:pPr>
              <w:pStyle w:val="ECVOrganisationDetails"/>
              <w:rPr>
                <w:b/>
              </w:rPr>
            </w:pPr>
            <w:r>
              <w:rPr>
                <w:b/>
              </w:rPr>
              <w:t>NJIT</w:t>
            </w:r>
            <w:r w:rsidRPr="00020DA4">
              <w:rPr>
                <w:b/>
              </w:rPr>
              <w:t xml:space="preserve">, </w:t>
            </w:r>
            <w:r>
              <w:rPr>
                <w:b/>
              </w:rPr>
              <w:t>New Jersey</w:t>
            </w:r>
            <w:r w:rsidRPr="00020DA4">
              <w:rPr>
                <w:b/>
              </w:rPr>
              <w:t xml:space="preserve">, </w:t>
            </w:r>
            <w:r w:rsidR="00C30229">
              <w:rPr>
                <w:b/>
              </w:rPr>
              <w:t>United States</w:t>
            </w:r>
          </w:p>
          <w:p w14:paraId="358D8957" w14:textId="77777777" w:rsidR="00527F07" w:rsidRDefault="00527F07">
            <w:pPr>
              <w:pStyle w:val="ECVSubSectionHeading"/>
            </w:pPr>
          </w:p>
          <w:p w14:paraId="37A7911B" w14:textId="40A28322" w:rsidR="007575AC" w:rsidRDefault="007575AC">
            <w:pPr>
              <w:pStyle w:val="ECVSubSectionHeading"/>
            </w:pPr>
            <w:r w:rsidRPr="00B279DE">
              <w:t xml:space="preserve">Senior </w:t>
            </w:r>
            <w:r>
              <w:t>Developer</w:t>
            </w:r>
            <w:r w:rsidRPr="00B279DE">
              <w:t>, Software Development</w:t>
            </w:r>
          </w:p>
          <w:p w14:paraId="5D4F5F32" w14:textId="679C242C" w:rsidR="007575AC" w:rsidRPr="00020DA4" w:rsidRDefault="007575AC" w:rsidP="007575AC">
            <w:pPr>
              <w:pStyle w:val="ECVOrganisationDetails"/>
              <w:rPr>
                <w:b/>
              </w:rPr>
            </w:pPr>
            <w:r>
              <w:rPr>
                <w:b/>
              </w:rPr>
              <w:t>Lev Technology</w:t>
            </w:r>
            <w:r w:rsidRPr="00020DA4">
              <w:rPr>
                <w:b/>
              </w:rPr>
              <w:t>, Tirana, Albania</w:t>
            </w:r>
          </w:p>
          <w:p w14:paraId="03FEB416" w14:textId="77777777" w:rsidR="007575AC" w:rsidRDefault="007575AC">
            <w:pPr>
              <w:pStyle w:val="ECVSubSectionHeading"/>
            </w:pPr>
          </w:p>
          <w:p w14:paraId="5CDD8732" w14:textId="32B3D1CF" w:rsidR="006C4A6D" w:rsidRDefault="008259EC">
            <w:pPr>
              <w:pStyle w:val="ECVSubSectionHeading"/>
            </w:pPr>
            <w:r>
              <w:t>Assistant Lecturer</w:t>
            </w:r>
          </w:p>
        </w:tc>
      </w:tr>
      <w:tr w:rsidR="006C4A6D" w14:paraId="509043BA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A98BB4E" w14:textId="77777777" w:rsidR="006C4A6D" w:rsidRDefault="006C4A6D"/>
        </w:tc>
        <w:tc>
          <w:tcPr>
            <w:tcW w:w="7541" w:type="dxa"/>
            <w:shd w:val="clear" w:color="auto" w:fill="auto"/>
          </w:tcPr>
          <w:p w14:paraId="60E37E7F" w14:textId="4C940040" w:rsidR="006C4A6D" w:rsidRPr="00020DA4" w:rsidRDefault="008259EC">
            <w:pPr>
              <w:pStyle w:val="ECVOrganisationDetails"/>
              <w:rPr>
                <w:b/>
              </w:rPr>
            </w:pPr>
            <w:r w:rsidRPr="00020DA4">
              <w:rPr>
                <w:b/>
              </w:rPr>
              <w:t>Faculty of Natural Science</w:t>
            </w:r>
            <w:r w:rsidR="00481FEE" w:rsidRPr="00020DA4">
              <w:rPr>
                <w:b/>
              </w:rPr>
              <w:t>s</w:t>
            </w:r>
            <w:r w:rsidRPr="00020DA4">
              <w:rPr>
                <w:b/>
              </w:rPr>
              <w:t>, University of Tirana</w:t>
            </w:r>
          </w:p>
          <w:p w14:paraId="405679ED" w14:textId="3E3DB8B3" w:rsidR="00B279DE" w:rsidRPr="00020DA4" w:rsidRDefault="00B279DE">
            <w:pPr>
              <w:pStyle w:val="ECVOrganisationDetails"/>
              <w:rPr>
                <w:b/>
              </w:rPr>
            </w:pPr>
          </w:p>
        </w:tc>
      </w:tr>
      <w:tr w:rsidR="008259EC" w14:paraId="19EAA373" w14:textId="77777777" w:rsidTr="00417E2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112AC75" w14:textId="46BD6FCA" w:rsidR="008259EC" w:rsidRDefault="008259EC" w:rsidP="00417E25">
            <w:pPr>
              <w:pStyle w:val="ECVDate"/>
            </w:pPr>
            <w:r>
              <w:t xml:space="preserve">Oct 2014 </w:t>
            </w:r>
            <w:r w:rsidR="007575AC">
              <w:t>–</w:t>
            </w:r>
            <w:r>
              <w:t xml:space="preserve"> </w:t>
            </w:r>
            <w:r w:rsidR="007575AC">
              <w:t>Feb 2021</w:t>
            </w:r>
          </w:p>
        </w:tc>
        <w:tc>
          <w:tcPr>
            <w:tcW w:w="7541" w:type="dxa"/>
            <w:shd w:val="clear" w:color="auto" w:fill="auto"/>
          </w:tcPr>
          <w:p w14:paraId="346ECE3C" w14:textId="5D73CAF3" w:rsidR="008259EC" w:rsidRDefault="00B279DE" w:rsidP="00417E25">
            <w:pPr>
              <w:pStyle w:val="ECVSubSectionHeading"/>
            </w:pPr>
            <w:r w:rsidRPr="00B279DE">
              <w:t>Senior Consultant, Software Development</w:t>
            </w:r>
          </w:p>
        </w:tc>
      </w:tr>
      <w:tr w:rsidR="008259EC" w14:paraId="30385C35" w14:textId="77777777" w:rsidTr="00417E25">
        <w:trPr>
          <w:cantSplit/>
        </w:trPr>
        <w:tc>
          <w:tcPr>
            <w:tcW w:w="2834" w:type="dxa"/>
            <w:vMerge/>
            <w:shd w:val="clear" w:color="auto" w:fill="auto"/>
          </w:tcPr>
          <w:p w14:paraId="598D2979" w14:textId="77777777" w:rsidR="008259EC" w:rsidRDefault="008259EC" w:rsidP="00417E25"/>
        </w:tc>
        <w:tc>
          <w:tcPr>
            <w:tcW w:w="7541" w:type="dxa"/>
            <w:shd w:val="clear" w:color="auto" w:fill="auto"/>
          </w:tcPr>
          <w:p w14:paraId="338ED25E" w14:textId="1FEA91CA" w:rsidR="008259EC" w:rsidRPr="00020DA4" w:rsidRDefault="008259EC" w:rsidP="00417E25">
            <w:pPr>
              <w:pStyle w:val="ECVOrganisationDetails"/>
              <w:rPr>
                <w:b/>
              </w:rPr>
            </w:pPr>
            <w:proofErr w:type="spellStart"/>
            <w:r w:rsidRPr="00020DA4">
              <w:rPr>
                <w:b/>
              </w:rPr>
              <w:t>Facilization</w:t>
            </w:r>
            <w:proofErr w:type="spellEnd"/>
            <w:r w:rsidR="001637A0" w:rsidRPr="00020DA4">
              <w:rPr>
                <w:b/>
              </w:rPr>
              <w:t xml:space="preserve"> SH.</w:t>
            </w:r>
            <w:proofErr w:type="gramStart"/>
            <w:r w:rsidR="001637A0" w:rsidRPr="00020DA4">
              <w:rPr>
                <w:b/>
              </w:rPr>
              <w:t>P.K</w:t>
            </w:r>
            <w:proofErr w:type="gramEnd"/>
            <w:r w:rsidR="00B279DE" w:rsidRPr="00020DA4">
              <w:rPr>
                <w:b/>
              </w:rPr>
              <w:t>, Tirana, Albania</w:t>
            </w:r>
          </w:p>
          <w:p w14:paraId="1DEFBE30" w14:textId="5BDE85B2" w:rsidR="007D6671" w:rsidRPr="0014094C" w:rsidRDefault="00B279DE" w:rsidP="0014094C">
            <w:pPr>
              <w:pStyle w:val="ECVOrganisationDetails"/>
              <w:rPr>
                <w:b/>
                <w:i/>
              </w:rPr>
            </w:pPr>
            <w:r w:rsidRPr="00020DA4">
              <w:rPr>
                <w:b/>
                <w:i/>
              </w:rPr>
              <w:t>Projects:</w:t>
            </w:r>
          </w:p>
          <w:p w14:paraId="4A18F9A8" w14:textId="754FBF61" w:rsidR="004C2951" w:rsidRPr="00B279DE" w:rsidRDefault="004C2951" w:rsidP="004C2951">
            <w:pPr>
              <w:pStyle w:val="ECVOrganisationDetails"/>
            </w:pPr>
            <w:r>
              <w:rPr>
                <w:b/>
                <w:bCs/>
                <w:i/>
              </w:rPr>
              <w:t>1</w:t>
            </w:r>
            <w:r w:rsidRPr="007D6671">
              <w:rPr>
                <w:b/>
                <w:bCs/>
                <w:i/>
              </w:rPr>
              <w:t>)</w:t>
            </w:r>
            <w:r w:rsidR="001F354C">
              <w:rPr>
                <w:b/>
                <w:bCs/>
                <w:i/>
              </w:rPr>
              <w:t xml:space="preserve"> </w:t>
            </w:r>
            <w:r w:rsidRPr="00D7113B">
              <w:rPr>
                <w:i/>
              </w:rPr>
              <w:t>Name of the project</w:t>
            </w:r>
            <w:r w:rsidRPr="00B279DE">
              <w:t xml:space="preserve">: </w:t>
            </w:r>
            <w:r w:rsidR="00BE1605">
              <w:rPr>
                <w:b/>
              </w:rPr>
              <w:t xml:space="preserve">Virtual IBAN </w:t>
            </w:r>
          </w:p>
          <w:p w14:paraId="3B2E7E45" w14:textId="07B575D2" w:rsidR="004C2951" w:rsidRPr="00B279DE" w:rsidRDefault="004C2951" w:rsidP="004C2951">
            <w:pPr>
              <w:pStyle w:val="ECVOrganisationDetails"/>
            </w:pPr>
            <w:r w:rsidRPr="00D7113B">
              <w:rPr>
                <w:i/>
              </w:rPr>
              <w:t>Name of the contracting entity/client</w:t>
            </w:r>
            <w:r w:rsidRPr="00B279DE">
              <w:t>:</w:t>
            </w:r>
            <w:r>
              <w:t xml:space="preserve"> </w:t>
            </w:r>
            <w:r w:rsidR="00C27724" w:rsidRPr="00C27724">
              <w:t>European Merchant Bank UAB (EMB)</w:t>
            </w:r>
            <w:r w:rsidR="00C27724">
              <w:t xml:space="preserve"> Lithuania</w:t>
            </w:r>
          </w:p>
          <w:p w14:paraId="01AEE78D" w14:textId="77777777" w:rsidR="004C2951" w:rsidRPr="00B279DE" w:rsidRDefault="004C2951" w:rsidP="004C2951">
            <w:pPr>
              <w:pStyle w:val="ECVOrganisationDetails"/>
            </w:pPr>
            <w:r w:rsidRPr="00D7113B">
              <w:rPr>
                <w:i/>
              </w:rPr>
              <w:t>Location/country</w:t>
            </w:r>
            <w:r w:rsidRPr="00B279DE">
              <w:t>: Tirana, Albania</w:t>
            </w:r>
          </w:p>
          <w:p w14:paraId="2DF5AE77" w14:textId="4FC4C6C0" w:rsidR="004C2951" w:rsidRPr="00B279DE" w:rsidRDefault="004C2951" w:rsidP="004C2951">
            <w:pPr>
              <w:pStyle w:val="ECVOrganisationDetails"/>
            </w:pPr>
            <w:r w:rsidRPr="00D7113B">
              <w:rPr>
                <w:i/>
              </w:rPr>
              <w:t>Duration</w:t>
            </w:r>
            <w:r w:rsidRPr="00B279DE">
              <w:t xml:space="preserve">: </w:t>
            </w:r>
            <w:r w:rsidR="00C27724">
              <w:t>Nov</w:t>
            </w:r>
            <w:r w:rsidRPr="00B279DE">
              <w:t xml:space="preserve"> 20</w:t>
            </w:r>
            <w:r>
              <w:t xml:space="preserve">20 – </w:t>
            </w:r>
            <w:r w:rsidR="00C27724">
              <w:t>Feb</w:t>
            </w:r>
            <w:r>
              <w:t xml:space="preserve"> 202</w:t>
            </w:r>
            <w:r w:rsidR="00C27724">
              <w:t>1</w:t>
            </w:r>
          </w:p>
          <w:p w14:paraId="4532E572" w14:textId="12247C8D" w:rsidR="004C2951" w:rsidRPr="00B279DE" w:rsidRDefault="004C2951" w:rsidP="004C2951">
            <w:pPr>
              <w:pStyle w:val="ECVOrganisationDetails"/>
            </w:pPr>
            <w:r w:rsidRPr="00D7113B">
              <w:rPr>
                <w:i/>
              </w:rPr>
              <w:t>Expert months provided:</w:t>
            </w:r>
            <w:r>
              <w:rPr>
                <w:i/>
              </w:rPr>
              <w:t xml:space="preserve"> </w:t>
            </w:r>
            <w:r w:rsidR="00C27724">
              <w:t>3</w:t>
            </w:r>
            <w:r w:rsidRPr="00B279DE">
              <w:t xml:space="preserve"> </w:t>
            </w:r>
            <w:r w:rsidR="00750731" w:rsidRPr="00B279DE">
              <w:t>months.</w:t>
            </w:r>
          </w:p>
          <w:p w14:paraId="4C992B91" w14:textId="61BB3FDD" w:rsidR="004C2951" w:rsidRDefault="004C2951" w:rsidP="004C2951">
            <w:pPr>
              <w:pStyle w:val="ECVOrganisationDetails"/>
            </w:pPr>
            <w:r>
              <w:rPr>
                <w:i/>
              </w:rPr>
              <w:t>Tools and d</w:t>
            </w:r>
            <w:r w:rsidRPr="00D7113B">
              <w:rPr>
                <w:i/>
              </w:rPr>
              <w:t>evelopment framework:</w:t>
            </w:r>
            <w:r w:rsidRPr="00B279DE">
              <w:t xml:space="preserve"> </w:t>
            </w:r>
            <w:r>
              <w:t xml:space="preserve">.Net Core 3.1, Angular </w:t>
            </w:r>
            <w:r w:rsidR="00750731">
              <w:t>10</w:t>
            </w:r>
            <w:r>
              <w:t xml:space="preserve">, SQL Server, </w:t>
            </w:r>
            <w:proofErr w:type="spellStart"/>
            <w:r>
              <w:t>Keycloak</w:t>
            </w:r>
            <w:proofErr w:type="spellEnd"/>
          </w:p>
          <w:p w14:paraId="418E2D68" w14:textId="33E19A15" w:rsidR="00BE1605" w:rsidRDefault="004C2951" w:rsidP="004C2951">
            <w:pPr>
              <w:pStyle w:val="ECVOrganisationDetails"/>
              <w:rPr>
                <w:i/>
              </w:rPr>
            </w:pPr>
            <w:r w:rsidRPr="00D7113B">
              <w:rPr>
                <w:i/>
              </w:rPr>
              <w:t>Main activities provided by the Expert</w:t>
            </w:r>
            <w:r w:rsidRPr="00484F6E">
              <w:t xml:space="preserve">: </w:t>
            </w:r>
            <w:r>
              <w:t>My activity</w:t>
            </w:r>
            <w:r w:rsidRPr="006D48E9">
              <w:t xml:space="preserve"> </w:t>
            </w:r>
            <w:r>
              <w:t>was to d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esign and implement a scalable back end for </w:t>
            </w:r>
            <w:r w:rsidR="00BE1605">
              <w:rPr>
                <w:rFonts w:cs="Arial"/>
                <w:color w:val="222222"/>
                <w:shd w:val="clear" w:color="auto" w:fill="FFFFFF"/>
              </w:rPr>
              <w:t xml:space="preserve">to </w:t>
            </w:r>
            <w:r w:rsidR="00BE1605">
              <w:t>transferred between the bank and the payment gateways, in both directions, by replacing real IBANs with the virtual IBANs, and vice versa</w:t>
            </w:r>
            <w:r w:rsidR="00BE1605">
              <w:rPr>
                <w:i/>
              </w:rPr>
              <w:t xml:space="preserve">. </w:t>
            </w:r>
            <w:r w:rsidR="00BE1605" w:rsidRPr="00062FD4">
              <w:rPr>
                <w:rFonts w:cs="Arial"/>
                <w:color w:val="222222"/>
                <w:shd w:val="clear" w:color="auto" w:fill="FFFFFF"/>
              </w:rPr>
              <w:t xml:space="preserve">Design and develop robust services in coordination with front-end developers and produce well-tested, </w:t>
            </w:r>
            <w:proofErr w:type="gramStart"/>
            <w:r w:rsidR="00BE1605" w:rsidRPr="00062FD4">
              <w:rPr>
                <w:rFonts w:cs="Arial"/>
                <w:color w:val="222222"/>
                <w:shd w:val="clear" w:color="auto" w:fill="FFFFFF"/>
              </w:rPr>
              <w:t>high quality</w:t>
            </w:r>
            <w:proofErr w:type="gramEnd"/>
            <w:r w:rsidR="00BE1605" w:rsidRPr="00062FD4">
              <w:rPr>
                <w:rFonts w:cs="Arial"/>
                <w:color w:val="222222"/>
                <w:shd w:val="clear" w:color="auto" w:fill="FFFFFF"/>
              </w:rPr>
              <w:t xml:space="preserve"> code</w:t>
            </w:r>
            <w:r w:rsidR="00BE1605">
              <w:rPr>
                <w:rFonts w:cs="Arial"/>
                <w:color w:val="222222"/>
                <w:shd w:val="clear" w:color="auto" w:fill="FFFFFF"/>
              </w:rPr>
              <w:t>.</w:t>
            </w:r>
          </w:p>
          <w:p w14:paraId="67E65266" w14:textId="56956F5D" w:rsidR="004C2951" w:rsidRDefault="004C2951" w:rsidP="004C2951">
            <w:pPr>
              <w:pStyle w:val="ECVOrganisationDetails"/>
              <w:rPr>
                <w:rFonts w:cs="Arial"/>
                <w:color w:val="222222"/>
                <w:shd w:val="clear" w:color="auto" w:fill="FFFFFF"/>
              </w:rPr>
            </w:pPr>
            <w:r w:rsidRPr="00D7113B">
              <w:rPr>
                <w:i/>
              </w:rPr>
              <w:t>Project Objectives:</w:t>
            </w:r>
            <w:r w:rsidRPr="00B279DE">
              <w:t xml:space="preserve"> </w:t>
            </w:r>
            <w:r w:rsidR="003C0A5E">
              <w:t>The bank</w:t>
            </w:r>
            <w:r w:rsidR="00C27724">
              <w:t xml:space="preserve"> was</w:t>
            </w:r>
            <w:r w:rsidR="00C27724" w:rsidRPr="00C27724">
              <w:t xml:space="preserve"> looking into building a Virtual IBAN solution </w:t>
            </w:r>
            <w:proofErr w:type="gramStart"/>
            <w:r w:rsidR="00C27724" w:rsidRPr="00C27724">
              <w:t>in order to</w:t>
            </w:r>
            <w:proofErr w:type="gramEnd"/>
            <w:r w:rsidR="00C27724" w:rsidRPr="00C27724">
              <w:t xml:space="preserve"> service payments for Financial Institutions and their customers</w:t>
            </w:r>
            <w:r w:rsidR="00C27724">
              <w:t xml:space="preserve">. </w:t>
            </w:r>
            <w:r w:rsidR="003C0A5E">
              <w:rPr>
                <w:rFonts w:cs="Arial"/>
                <w:color w:val="222222"/>
                <w:shd w:val="clear" w:color="auto" w:fill="FFFFFF"/>
              </w:rPr>
              <w:t>Client wanted to use</w:t>
            </w:r>
            <w:r w:rsidR="00C27724" w:rsidRPr="00C27724">
              <w:rPr>
                <w:rFonts w:cs="Arial"/>
                <w:color w:val="222222"/>
                <w:shd w:val="clear" w:color="auto" w:fill="FFFFFF"/>
              </w:rPr>
              <w:t xml:space="preserve"> Virtual International Bank Account Numbers to simplify payment collection, by streamlining payment processes and improving reconciliation</w:t>
            </w:r>
            <w:r w:rsidR="003C0A5E">
              <w:rPr>
                <w:rFonts w:cs="Arial"/>
                <w:color w:val="222222"/>
                <w:shd w:val="clear" w:color="auto" w:fill="FFFFFF"/>
              </w:rPr>
              <w:t xml:space="preserve">. </w:t>
            </w:r>
            <w:r w:rsidR="003C0A5E">
              <w:t xml:space="preserve">The bank requires a solution to be able to maintain VIBANs </w:t>
            </w:r>
            <w:proofErr w:type="gramStart"/>
            <w:r w:rsidR="003C0A5E">
              <w:t>in order to</w:t>
            </w:r>
            <w:proofErr w:type="gramEnd"/>
            <w:r w:rsidR="003C0A5E">
              <w:t xml:space="preserve"> have a large number of IBANs for the same CIF.</w:t>
            </w:r>
            <w:r w:rsidR="00C27724">
              <w:t xml:space="preserve"> </w:t>
            </w:r>
            <w:r w:rsidR="00BE1605">
              <w:rPr>
                <w:rFonts w:cs="Arial"/>
                <w:color w:val="222222"/>
                <w:lang w:eastAsia="en-GB"/>
              </w:rPr>
              <w:t>This will allow the Bank to create new maintenances for payment accounts, both single- or multi-currency.</w:t>
            </w:r>
          </w:p>
          <w:p w14:paraId="72B2A2B5" w14:textId="77777777" w:rsidR="004C2951" w:rsidRDefault="004C2951" w:rsidP="007D6671">
            <w:pPr>
              <w:pStyle w:val="ECVOrganisationDetails"/>
              <w:rPr>
                <w:b/>
                <w:bCs/>
                <w:i/>
              </w:rPr>
            </w:pPr>
          </w:p>
          <w:p w14:paraId="6FD4EA42" w14:textId="7BB64C43" w:rsidR="007D6671" w:rsidRPr="00B279DE" w:rsidRDefault="004C2951" w:rsidP="007D6671">
            <w:pPr>
              <w:pStyle w:val="ECVOrganisationDetails"/>
            </w:pPr>
            <w:r>
              <w:rPr>
                <w:b/>
                <w:bCs/>
                <w:i/>
              </w:rPr>
              <w:t>2</w:t>
            </w:r>
            <w:r w:rsidR="007D6671" w:rsidRPr="007D6671">
              <w:rPr>
                <w:b/>
                <w:bCs/>
                <w:i/>
              </w:rPr>
              <w:t>)</w:t>
            </w:r>
            <w:r>
              <w:rPr>
                <w:b/>
                <w:bCs/>
                <w:i/>
              </w:rPr>
              <w:t xml:space="preserve"> </w:t>
            </w:r>
            <w:r w:rsidR="007D6671" w:rsidRPr="00D7113B">
              <w:rPr>
                <w:i/>
              </w:rPr>
              <w:t>Name of the project</w:t>
            </w:r>
            <w:r w:rsidR="007D6671" w:rsidRPr="00B279DE">
              <w:t xml:space="preserve">: </w:t>
            </w:r>
            <w:proofErr w:type="spellStart"/>
            <w:r w:rsidR="007D6671">
              <w:rPr>
                <w:b/>
              </w:rPr>
              <w:t>BoA</w:t>
            </w:r>
            <w:proofErr w:type="spellEnd"/>
            <w:r w:rsidR="007D6671">
              <w:rPr>
                <w:b/>
              </w:rPr>
              <w:t xml:space="preserve"> NCR</w:t>
            </w:r>
            <w:r w:rsidR="00605CB6">
              <w:rPr>
                <w:b/>
              </w:rPr>
              <w:t xml:space="preserve"> </w:t>
            </w:r>
            <w:r w:rsidR="007D6671">
              <w:rPr>
                <w:b/>
              </w:rPr>
              <w:t>(</w:t>
            </w:r>
            <w:r w:rsidR="0051693D">
              <w:rPr>
                <w:b/>
              </w:rPr>
              <w:t>Online</w:t>
            </w:r>
            <w:r w:rsidR="007D6671">
              <w:rPr>
                <w:b/>
              </w:rPr>
              <w:t xml:space="preserve"> Credit Regis</w:t>
            </w:r>
            <w:r w:rsidR="0051693D">
              <w:rPr>
                <w:b/>
              </w:rPr>
              <w:t>try</w:t>
            </w:r>
            <w:r w:rsidR="007D6671">
              <w:rPr>
                <w:b/>
              </w:rPr>
              <w:t>)</w:t>
            </w:r>
          </w:p>
          <w:p w14:paraId="562BCE94" w14:textId="246C4E3D" w:rsidR="007D6671" w:rsidRPr="00B279DE" w:rsidRDefault="007D6671" w:rsidP="007D6671">
            <w:pPr>
              <w:pStyle w:val="ECVOrganisationDetails"/>
            </w:pPr>
            <w:r w:rsidRPr="00D7113B">
              <w:rPr>
                <w:i/>
              </w:rPr>
              <w:t>Name of the contracting entity/client</w:t>
            </w:r>
            <w:r w:rsidRPr="00B279DE">
              <w:t>:</w:t>
            </w:r>
            <w:r w:rsidR="00605CB6">
              <w:t xml:space="preserve"> </w:t>
            </w:r>
            <w:r>
              <w:t>Bank of Albania</w:t>
            </w:r>
          </w:p>
          <w:p w14:paraId="69A0D8A8" w14:textId="77777777" w:rsidR="007D6671" w:rsidRPr="00B279DE" w:rsidRDefault="007D6671" w:rsidP="007D6671">
            <w:pPr>
              <w:pStyle w:val="ECVOrganisationDetails"/>
            </w:pPr>
            <w:r w:rsidRPr="00D7113B">
              <w:rPr>
                <w:i/>
              </w:rPr>
              <w:t>Location/country</w:t>
            </w:r>
            <w:r w:rsidRPr="00B279DE">
              <w:t>: Tirana, Albania</w:t>
            </w:r>
          </w:p>
          <w:p w14:paraId="5AA49D84" w14:textId="2FDE0189" w:rsidR="007D6671" w:rsidRPr="00B279DE" w:rsidRDefault="007D6671" w:rsidP="007D6671">
            <w:pPr>
              <w:pStyle w:val="ECVOrganisationDetails"/>
            </w:pPr>
            <w:r w:rsidRPr="00D7113B">
              <w:rPr>
                <w:i/>
              </w:rPr>
              <w:t>Duration</w:t>
            </w:r>
            <w:r w:rsidRPr="00B279DE">
              <w:t xml:space="preserve">: </w:t>
            </w:r>
            <w:r>
              <w:t>Feb</w:t>
            </w:r>
            <w:r w:rsidRPr="00B279DE">
              <w:t xml:space="preserve"> 20</w:t>
            </w:r>
            <w:r>
              <w:t xml:space="preserve">20 – </w:t>
            </w:r>
            <w:r w:rsidR="00C27724">
              <w:t>Nov</w:t>
            </w:r>
            <w:r>
              <w:t xml:space="preserve"> 2020</w:t>
            </w:r>
          </w:p>
          <w:p w14:paraId="783BADC9" w14:textId="6DC6B90E" w:rsidR="007D6671" w:rsidRPr="00B279DE" w:rsidRDefault="007D6671" w:rsidP="007D6671">
            <w:pPr>
              <w:pStyle w:val="ECVOrganisationDetails"/>
            </w:pPr>
            <w:r w:rsidRPr="00D7113B">
              <w:rPr>
                <w:i/>
              </w:rPr>
              <w:t>Expert months provided:</w:t>
            </w:r>
            <w:r>
              <w:rPr>
                <w:i/>
              </w:rPr>
              <w:t xml:space="preserve"> </w:t>
            </w:r>
            <w:r>
              <w:t>12</w:t>
            </w:r>
            <w:r w:rsidRPr="00B279DE">
              <w:t xml:space="preserve"> </w:t>
            </w:r>
            <w:r w:rsidR="004C2951" w:rsidRPr="00B279DE">
              <w:t>months.</w:t>
            </w:r>
          </w:p>
          <w:p w14:paraId="1482C09B" w14:textId="2A64DD2D" w:rsidR="0051693D" w:rsidRDefault="00605CB6" w:rsidP="007D6671">
            <w:pPr>
              <w:pStyle w:val="ECVOrganisationDetails"/>
            </w:pPr>
            <w:r>
              <w:rPr>
                <w:i/>
              </w:rPr>
              <w:t>Tools and d</w:t>
            </w:r>
            <w:r w:rsidR="007D6671" w:rsidRPr="00D7113B">
              <w:rPr>
                <w:i/>
              </w:rPr>
              <w:t>evelopment framework:</w:t>
            </w:r>
            <w:r w:rsidR="007D6671" w:rsidRPr="00B279DE">
              <w:t xml:space="preserve"> </w:t>
            </w:r>
            <w:r w:rsidR="007D6671">
              <w:t>.Net Core 3.1, Angular 8, SQL Server</w:t>
            </w:r>
            <w:r>
              <w:t>, N</w:t>
            </w:r>
            <w:r w:rsidRPr="00605CB6">
              <w:t>ginx</w:t>
            </w:r>
            <w:r>
              <w:t xml:space="preserve">, </w:t>
            </w:r>
            <w:proofErr w:type="spellStart"/>
            <w:r>
              <w:t>Keycloak</w:t>
            </w:r>
            <w:proofErr w:type="spellEnd"/>
          </w:p>
          <w:p w14:paraId="2486FA3F" w14:textId="04A641E7" w:rsidR="007D6671" w:rsidRPr="00B279DE" w:rsidRDefault="0051693D" w:rsidP="00062FD4">
            <w:pPr>
              <w:pStyle w:val="ECVOrganisationDetails"/>
            </w:pPr>
            <w:r w:rsidRPr="00D7113B">
              <w:rPr>
                <w:i/>
              </w:rPr>
              <w:t>Main activities provided by the Expert</w:t>
            </w:r>
            <w:r w:rsidRPr="00484F6E">
              <w:t xml:space="preserve">: </w:t>
            </w:r>
            <w:r w:rsidR="006D48E9">
              <w:t>My activity</w:t>
            </w:r>
            <w:r w:rsidR="006D48E9" w:rsidRPr="006D48E9">
              <w:t xml:space="preserve"> </w:t>
            </w:r>
            <w:r w:rsidR="0014094C">
              <w:t xml:space="preserve">was to </w:t>
            </w:r>
            <w:r w:rsidR="00062FD4">
              <w:t>d</w:t>
            </w:r>
            <w:r w:rsidR="006D48E9">
              <w:rPr>
                <w:rFonts w:cs="Arial"/>
                <w:color w:val="222222"/>
                <w:shd w:val="clear" w:color="auto" w:fill="FFFFFF"/>
              </w:rPr>
              <w:t>esign and implement</w:t>
            </w:r>
            <w:r w:rsidR="00062FD4">
              <w:rPr>
                <w:rFonts w:cs="Arial"/>
                <w:color w:val="222222"/>
                <w:shd w:val="clear" w:color="auto" w:fill="FFFFFF"/>
              </w:rPr>
              <w:t xml:space="preserve"> a</w:t>
            </w:r>
            <w:r w:rsidR="006D48E9">
              <w:rPr>
                <w:rFonts w:cs="Arial"/>
                <w:color w:val="222222"/>
                <w:shd w:val="clear" w:color="auto" w:fill="FFFFFF"/>
              </w:rPr>
              <w:t xml:space="preserve"> scalable backend </w:t>
            </w:r>
            <w:r w:rsidR="006D48E9">
              <w:rPr>
                <w:rFonts w:cs="Arial"/>
                <w:color w:val="222222"/>
                <w:shd w:val="clear" w:color="auto" w:fill="FFFFFF"/>
              </w:rPr>
              <w:lastRenderedPageBreak/>
              <w:t xml:space="preserve">for </w:t>
            </w:r>
            <w:r w:rsidR="00062FD4">
              <w:rPr>
                <w:rFonts w:cs="Arial"/>
                <w:color w:val="222222"/>
                <w:shd w:val="clear" w:color="auto" w:fill="FFFFFF"/>
              </w:rPr>
              <w:t>credit registry</w:t>
            </w:r>
            <w:r w:rsidR="006D48E9">
              <w:rPr>
                <w:rFonts w:cs="Arial"/>
                <w:color w:val="222222"/>
                <w:shd w:val="clear" w:color="auto" w:fill="FFFFFF"/>
              </w:rPr>
              <w:t xml:space="preserve">. </w:t>
            </w:r>
            <w:r w:rsidR="00062FD4" w:rsidRPr="00062FD4">
              <w:rPr>
                <w:rFonts w:cs="Arial"/>
                <w:color w:val="222222"/>
                <w:shd w:val="clear" w:color="auto" w:fill="FFFFFF"/>
              </w:rPr>
              <w:t xml:space="preserve">Design and develop robust services in coordination with front-end developers and produce well-tested, </w:t>
            </w:r>
            <w:proofErr w:type="gramStart"/>
            <w:r w:rsidR="00062FD4" w:rsidRPr="00062FD4">
              <w:rPr>
                <w:rFonts w:cs="Arial"/>
                <w:color w:val="222222"/>
                <w:shd w:val="clear" w:color="auto" w:fill="FFFFFF"/>
              </w:rPr>
              <w:t>high quality</w:t>
            </w:r>
            <w:proofErr w:type="gramEnd"/>
            <w:r w:rsidR="00062FD4" w:rsidRPr="00062FD4">
              <w:rPr>
                <w:rFonts w:cs="Arial"/>
                <w:color w:val="222222"/>
                <w:shd w:val="clear" w:color="auto" w:fill="FFFFFF"/>
              </w:rPr>
              <w:t xml:space="preserve"> code</w:t>
            </w:r>
            <w:r w:rsidR="00062FD4">
              <w:rPr>
                <w:rFonts w:cs="Arial"/>
                <w:color w:val="222222"/>
                <w:shd w:val="clear" w:color="auto" w:fill="FFFFFF"/>
              </w:rPr>
              <w:t xml:space="preserve">. </w:t>
            </w:r>
            <w:r w:rsidR="006D48E9">
              <w:rPr>
                <w:rFonts w:cs="Arial"/>
                <w:color w:val="222222"/>
                <w:shd w:val="clear" w:color="auto" w:fill="FFFFFF"/>
              </w:rPr>
              <w:t>Optimized SQL queries for the heavy</w:t>
            </w:r>
            <w:r w:rsidR="006D48E9">
              <w:rPr>
                <w:rFonts w:cs="Arial"/>
                <w:color w:val="222222"/>
                <w:shd w:val="clear" w:color="auto" w:fill="FFFFFF"/>
              </w:rPr>
              <w:noBreakHyphen/>
              <w:t xml:space="preserve">load parts of the system, which improved </w:t>
            </w:r>
            <w:r w:rsidR="00062FD4">
              <w:rPr>
                <w:rFonts w:cs="Arial"/>
                <w:color w:val="222222"/>
                <w:shd w:val="clear" w:color="auto" w:fill="FFFFFF"/>
              </w:rPr>
              <w:t>application</w:t>
            </w:r>
            <w:r w:rsidR="006D48E9">
              <w:rPr>
                <w:rFonts w:cs="Arial"/>
                <w:color w:val="222222"/>
                <w:shd w:val="clear" w:color="auto" w:fill="FFFFFF"/>
              </w:rPr>
              <w:t xml:space="preserve"> responsiveness and reduced the database</w:t>
            </w:r>
            <w:r w:rsidR="00062FD4">
              <w:rPr>
                <w:rFonts w:cs="Arial"/>
                <w:color w:val="222222"/>
                <w:shd w:val="clear" w:color="auto" w:fill="FFFFFF"/>
              </w:rPr>
              <w:t xml:space="preserve"> costs.</w:t>
            </w:r>
          </w:p>
          <w:p w14:paraId="2C39DA08" w14:textId="164E95E2" w:rsidR="0051693D" w:rsidRDefault="007D6671" w:rsidP="007D6671">
            <w:pPr>
              <w:pStyle w:val="ECVOrganisationDetails"/>
              <w:rPr>
                <w:rFonts w:cs="Arial"/>
                <w:color w:val="222222"/>
                <w:shd w:val="clear" w:color="auto" w:fill="FFFFFF"/>
              </w:rPr>
            </w:pPr>
            <w:r w:rsidRPr="00D7113B">
              <w:rPr>
                <w:i/>
              </w:rPr>
              <w:t>Project Objectives:</w:t>
            </w:r>
            <w:r w:rsidRPr="00B279DE">
              <w:t xml:space="preserve"> </w:t>
            </w:r>
            <w:r w:rsidRPr="007D6671">
              <w:t xml:space="preserve">The Credit Registry is the electronic </w:t>
            </w:r>
            <w:r w:rsidR="0051693D">
              <w:t>system</w:t>
            </w:r>
            <w:r w:rsidRPr="007D6671">
              <w:t xml:space="preserve"> of borrowers in the Albanian banking and financial system</w:t>
            </w:r>
            <w:r w:rsidR="0051693D">
              <w:t>.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7D6671">
              <w:rPr>
                <w:rFonts w:cs="Arial"/>
                <w:color w:val="222222"/>
                <w:shd w:val="clear" w:color="auto" w:fill="FFFFFF"/>
              </w:rPr>
              <w:t>The registry provides the reporting institutions during the process of credit analysis and decision-making with additional information on the borrower’s history.</w:t>
            </w:r>
            <w:r w:rsidR="0051693D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7D6671">
              <w:rPr>
                <w:rFonts w:cs="Arial"/>
                <w:color w:val="222222"/>
                <w:shd w:val="clear" w:color="auto" w:fill="FFFFFF"/>
              </w:rPr>
              <w:t>Reporting institutions to the Credit Registry are all the banks and other lending non-financial institutions, licensed by the Bank of Albania.</w:t>
            </w:r>
            <w:r w:rsidR="0014094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7D6671">
              <w:rPr>
                <w:rFonts w:cs="Arial"/>
                <w:color w:val="222222"/>
                <w:shd w:val="clear" w:color="auto" w:fill="FFFFFF"/>
              </w:rPr>
              <w:t xml:space="preserve">The Credit Registry generates </w:t>
            </w:r>
            <w:proofErr w:type="gramStart"/>
            <w:r w:rsidR="0051693D">
              <w:rPr>
                <w:rFonts w:cs="Arial"/>
                <w:color w:val="222222"/>
                <w:shd w:val="clear" w:color="auto" w:fill="FFFFFF"/>
              </w:rPr>
              <w:t>a large number of</w:t>
            </w:r>
            <w:proofErr w:type="gramEnd"/>
            <w:r w:rsidR="0051693D">
              <w:rPr>
                <w:rFonts w:cs="Arial"/>
                <w:color w:val="222222"/>
                <w:shd w:val="clear" w:color="auto" w:fill="FFFFFF"/>
              </w:rPr>
              <w:t xml:space="preserve"> reports</w:t>
            </w:r>
            <w:r w:rsidRPr="007D6671">
              <w:rPr>
                <w:rFonts w:cs="Arial"/>
                <w:color w:val="222222"/>
                <w:shd w:val="clear" w:color="auto" w:fill="FFFFFF"/>
              </w:rPr>
              <w:t xml:space="preserve"> with information on the amount of loan, its repayments, overdue amounts, warranties, data on the loans in which the borrower appears as a related person, loan classification</w:t>
            </w:r>
            <w:r w:rsidR="0051693D">
              <w:rPr>
                <w:rFonts w:cs="Arial"/>
                <w:color w:val="222222"/>
                <w:shd w:val="clear" w:color="auto" w:fill="FFFFFF"/>
              </w:rPr>
              <w:t xml:space="preserve"> etc</w:t>
            </w:r>
            <w:r w:rsidRPr="007D6671">
              <w:rPr>
                <w:rFonts w:cs="Arial"/>
                <w:color w:val="222222"/>
                <w:shd w:val="clear" w:color="auto" w:fill="FFFFFF"/>
              </w:rPr>
              <w:t>.</w:t>
            </w:r>
          </w:p>
          <w:p w14:paraId="08C6F105" w14:textId="4C45C8EC" w:rsidR="007D6671" w:rsidRDefault="007D6671" w:rsidP="007D6671">
            <w:pPr>
              <w:pStyle w:val="ECVOrganisationDetails"/>
            </w:pPr>
            <w:r w:rsidRPr="007D6671">
              <w:rPr>
                <w:rFonts w:cs="Arial"/>
                <w:color w:val="222222"/>
                <w:shd w:val="clear" w:color="auto" w:fill="FFFFFF"/>
              </w:rPr>
              <w:t xml:space="preserve"> </w:t>
            </w:r>
          </w:p>
          <w:p w14:paraId="6E707227" w14:textId="37FE55FE" w:rsidR="006D1CC1" w:rsidRPr="00B279DE" w:rsidRDefault="004C2951" w:rsidP="006D1CC1">
            <w:pPr>
              <w:pStyle w:val="ECVOrganisationDetails"/>
            </w:pPr>
            <w:r>
              <w:rPr>
                <w:b/>
                <w:bCs/>
                <w:i/>
              </w:rPr>
              <w:t>3</w:t>
            </w:r>
            <w:r w:rsidR="007D6671" w:rsidRPr="007D6671">
              <w:rPr>
                <w:b/>
                <w:bCs/>
                <w:i/>
              </w:rPr>
              <w:t>)</w:t>
            </w:r>
            <w:r w:rsidR="006D1CC1" w:rsidRPr="00D7113B">
              <w:rPr>
                <w:i/>
              </w:rPr>
              <w:t>Name of the project</w:t>
            </w:r>
            <w:r w:rsidR="006D1CC1" w:rsidRPr="00B279DE">
              <w:t xml:space="preserve">: </w:t>
            </w:r>
            <w:proofErr w:type="spellStart"/>
            <w:r w:rsidR="006D1CC1">
              <w:rPr>
                <w:b/>
              </w:rPr>
              <w:t>B</w:t>
            </w:r>
            <w:r w:rsidR="00BF2141">
              <w:rPr>
                <w:b/>
              </w:rPr>
              <w:t>o</w:t>
            </w:r>
            <w:r w:rsidR="006D1CC1">
              <w:rPr>
                <w:b/>
              </w:rPr>
              <w:t>A</w:t>
            </w:r>
            <w:proofErr w:type="spellEnd"/>
            <w:r w:rsidR="006D1CC1">
              <w:rPr>
                <w:b/>
              </w:rPr>
              <w:t xml:space="preserve"> Statistics</w:t>
            </w:r>
          </w:p>
          <w:p w14:paraId="6AD826F2" w14:textId="67175F70" w:rsidR="006D1CC1" w:rsidRPr="00B279DE" w:rsidRDefault="006D1CC1" w:rsidP="006D1CC1">
            <w:pPr>
              <w:pStyle w:val="ECVOrganisationDetails"/>
            </w:pPr>
            <w:r w:rsidRPr="00D7113B">
              <w:rPr>
                <w:i/>
              </w:rPr>
              <w:t>Name of the contracting entity/client</w:t>
            </w:r>
            <w:r w:rsidRPr="00B279DE">
              <w:t xml:space="preserve">: </w:t>
            </w:r>
            <w:r>
              <w:t>Bank of Albania</w:t>
            </w:r>
          </w:p>
          <w:p w14:paraId="015AF799" w14:textId="77777777" w:rsidR="006D1CC1" w:rsidRPr="00B279DE" w:rsidRDefault="006D1CC1" w:rsidP="006D1CC1">
            <w:pPr>
              <w:pStyle w:val="ECVOrganisationDetails"/>
            </w:pPr>
            <w:r w:rsidRPr="00D7113B">
              <w:rPr>
                <w:i/>
              </w:rPr>
              <w:t>Location/country</w:t>
            </w:r>
            <w:r w:rsidRPr="00B279DE">
              <w:t>: Tirana, Albania</w:t>
            </w:r>
          </w:p>
          <w:p w14:paraId="19D9486E" w14:textId="6CCD737B" w:rsidR="006D1CC1" w:rsidRPr="00B279DE" w:rsidRDefault="006D1CC1" w:rsidP="006D1CC1">
            <w:pPr>
              <w:pStyle w:val="ECVOrganisationDetails"/>
            </w:pPr>
            <w:r w:rsidRPr="00D7113B">
              <w:rPr>
                <w:i/>
              </w:rPr>
              <w:t>Duration</w:t>
            </w:r>
            <w:r w:rsidRPr="00B279DE">
              <w:t xml:space="preserve">: </w:t>
            </w:r>
            <w:r>
              <w:t>March</w:t>
            </w:r>
            <w:r w:rsidRPr="00B279DE">
              <w:t xml:space="preserve"> 201</w:t>
            </w:r>
            <w:r>
              <w:t xml:space="preserve">9 </w:t>
            </w:r>
            <w:r w:rsidR="006754DA">
              <w:t>–</w:t>
            </w:r>
            <w:r>
              <w:t xml:space="preserve"> </w:t>
            </w:r>
            <w:r w:rsidR="007D6671">
              <w:t>Feb</w:t>
            </w:r>
            <w:r w:rsidR="006754DA">
              <w:t xml:space="preserve"> 20</w:t>
            </w:r>
            <w:r w:rsidR="007D6671">
              <w:t>20</w:t>
            </w:r>
          </w:p>
          <w:p w14:paraId="3FBC5F02" w14:textId="036EB914" w:rsidR="006D1CC1" w:rsidRPr="00B279DE" w:rsidRDefault="006D1CC1" w:rsidP="006D1CC1">
            <w:pPr>
              <w:pStyle w:val="ECVOrganisationDetails"/>
            </w:pPr>
            <w:r w:rsidRPr="00D7113B">
              <w:rPr>
                <w:i/>
              </w:rPr>
              <w:t>Expert months provided:</w:t>
            </w:r>
            <w:r w:rsidR="00BF2141">
              <w:rPr>
                <w:i/>
              </w:rPr>
              <w:t xml:space="preserve"> </w:t>
            </w:r>
            <w:r w:rsidR="00BF2141">
              <w:t>12</w:t>
            </w:r>
            <w:r w:rsidRPr="00B279DE">
              <w:t xml:space="preserve"> </w:t>
            </w:r>
            <w:r w:rsidR="004C2951" w:rsidRPr="00B279DE">
              <w:t>months.</w:t>
            </w:r>
          </w:p>
          <w:p w14:paraId="389593CD" w14:textId="7B09E302" w:rsidR="006D1CC1" w:rsidRPr="00B279DE" w:rsidRDefault="006D1CC1" w:rsidP="006D1CC1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B279DE">
              <w:t xml:space="preserve"> .NET Framework</w:t>
            </w:r>
            <w:r w:rsidR="00BF2141">
              <w:t xml:space="preserve"> </w:t>
            </w:r>
          </w:p>
          <w:p w14:paraId="5ADFDEAD" w14:textId="7A2DC8F5" w:rsidR="006D1CC1" w:rsidRDefault="006D1CC1" w:rsidP="00E752F3">
            <w:pPr>
              <w:pStyle w:val="ECVOrganisationDetails"/>
            </w:pPr>
            <w:r w:rsidRPr="00D7113B">
              <w:rPr>
                <w:i/>
              </w:rPr>
              <w:t>Project Objectives:</w:t>
            </w:r>
            <w:r w:rsidRPr="00B279DE">
              <w:t xml:space="preserve"> The main objective of </w:t>
            </w:r>
            <w:proofErr w:type="spellStart"/>
            <w:r w:rsidR="00BF2141">
              <w:t>BoA</w:t>
            </w:r>
            <w:proofErr w:type="spellEnd"/>
            <w:r w:rsidR="00BF2141">
              <w:t xml:space="preserve"> Statistics solution is</w:t>
            </w:r>
            <w:r w:rsidRPr="00B279DE">
              <w:t xml:space="preserve"> to provide a</w:t>
            </w:r>
            <w:r>
              <w:t xml:space="preserve"> </w:t>
            </w:r>
            <w:r w:rsidRPr="00B279DE">
              <w:t xml:space="preserve">web-based </w:t>
            </w:r>
            <w:r w:rsidR="00BF2141">
              <w:t xml:space="preserve">statistical </w:t>
            </w:r>
            <w:r w:rsidRPr="00B279DE">
              <w:t>application</w:t>
            </w:r>
            <w:r w:rsidR="00BF2141">
              <w:t xml:space="preserve"> over a data warehouse for b</w:t>
            </w:r>
            <w:r w:rsidR="00BF2141" w:rsidRPr="00BF2141">
              <w:t>alance of payments and international investment</w:t>
            </w:r>
            <w:r w:rsidR="00BF2141">
              <w:t xml:space="preserve"> position</w:t>
            </w:r>
            <w:r w:rsidR="00E752F3">
              <w:t xml:space="preserve"> standard</w:t>
            </w:r>
            <w:r w:rsidR="00BF2141">
              <w:t xml:space="preserve">. These </w:t>
            </w:r>
            <w:r w:rsidR="00E752F3">
              <w:t xml:space="preserve">external statistics are among the primary statistics on which policy-making bodies and markets rely as a basis for their decisions in globalised economies. Monitoring and enhancing data quality in the context of rapidly changing economies impose heavy constraints on compilers of these statistics. </w:t>
            </w:r>
          </w:p>
          <w:p w14:paraId="49836521" w14:textId="77777777" w:rsidR="00E752F3" w:rsidRPr="00E752F3" w:rsidRDefault="00E752F3" w:rsidP="00E752F3">
            <w:pPr>
              <w:pStyle w:val="ECVOrganisationDetails"/>
            </w:pPr>
          </w:p>
          <w:p w14:paraId="29EEDE76" w14:textId="3039DAAB" w:rsidR="00B279DE" w:rsidRPr="00B279DE" w:rsidRDefault="004C2951" w:rsidP="00B279DE">
            <w:pPr>
              <w:pStyle w:val="ECVOrganisationDetails"/>
            </w:pPr>
            <w:r>
              <w:rPr>
                <w:b/>
              </w:rPr>
              <w:t>4</w:t>
            </w:r>
            <w:r w:rsidR="00B279DE" w:rsidRPr="00B279DE">
              <w:rPr>
                <w:b/>
              </w:rPr>
              <w:t>)</w:t>
            </w:r>
            <w:r w:rsidR="00B279DE">
              <w:t xml:space="preserve"> </w:t>
            </w:r>
            <w:r w:rsidR="00B279DE" w:rsidRPr="00D7113B">
              <w:rPr>
                <w:i/>
              </w:rPr>
              <w:t>Name of the project</w:t>
            </w:r>
            <w:r w:rsidR="00B279DE" w:rsidRPr="00B279DE">
              <w:t xml:space="preserve">: </w:t>
            </w:r>
            <w:r w:rsidR="00813551" w:rsidRPr="00020DA4">
              <w:rPr>
                <w:b/>
              </w:rPr>
              <w:t>F-Analytics (IFRS9 Solution)</w:t>
            </w:r>
          </w:p>
          <w:p w14:paraId="4BD930BB" w14:textId="77D8AA0B" w:rsidR="00B279DE" w:rsidRPr="00B279DE" w:rsidRDefault="00B279DE" w:rsidP="00B279DE">
            <w:pPr>
              <w:pStyle w:val="ECVOrganisationDetails"/>
            </w:pPr>
            <w:r w:rsidRPr="00D7113B">
              <w:rPr>
                <w:i/>
              </w:rPr>
              <w:t>Name of the contracting entity/client</w:t>
            </w:r>
            <w:r w:rsidRPr="00B279DE">
              <w:t xml:space="preserve">: Tirana Bank, ABI Bank, </w:t>
            </w:r>
            <w:proofErr w:type="spellStart"/>
            <w:r w:rsidRPr="00B279DE">
              <w:t>Credins</w:t>
            </w:r>
            <w:proofErr w:type="spellEnd"/>
            <w:r w:rsidRPr="00B279DE">
              <w:t xml:space="preserve"> Bank</w:t>
            </w:r>
            <w:r w:rsidR="006D1CC1">
              <w:t>, NOA Bank</w:t>
            </w:r>
          </w:p>
          <w:p w14:paraId="662F43EF" w14:textId="77777777" w:rsidR="00B279DE" w:rsidRPr="00B279DE" w:rsidRDefault="00B279DE" w:rsidP="00B279DE">
            <w:pPr>
              <w:pStyle w:val="ECVOrganisationDetails"/>
            </w:pPr>
            <w:r w:rsidRPr="00D7113B">
              <w:rPr>
                <w:i/>
              </w:rPr>
              <w:t>Location/country</w:t>
            </w:r>
            <w:r w:rsidRPr="00B279DE">
              <w:t>: Tirana, Albania</w:t>
            </w:r>
          </w:p>
          <w:p w14:paraId="3E4E0509" w14:textId="6F9F549C" w:rsidR="00B279DE" w:rsidRPr="00B279DE" w:rsidRDefault="00B279DE" w:rsidP="00B279DE">
            <w:pPr>
              <w:pStyle w:val="ECVOrganisationDetails"/>
            </w:pPr>
            <w:r w:rsidRPr="00D7113B">
              <w:rPr>
                <w:i/>
              </w:rPr>
              <w:t>Duration</w:t>
            </w:r>
            <w:r w:rsidRPr="00B279DE">
              <w:t>: June 201</w:t>
            </w:r>
            <w:r>
              <w:t>7</w:t>
            </w:r>
            <w:r w:rsidRPr="00B279DE">
              <w:t>-</w:t>
            </w:r>
            <w:r w:rsidR="006D1CC1">
              <w:t>Feb 2019</w:t>
            </w:r>
          </w:p>
          <w:p w14:paraId="5224029C" w14:textId="2D3D9479" w:rsidR="00B279DE" w:rsidRPr="00B279DE" w:rsidRDefault="00B279DE" w:rsidP="00B279DE">
            <w:pPr>
              <w:pStyle w:val="ECVOrganisationDetails"/>
            </w:pPr>
            <w:r w:rsidRPr="00D7113B">
              <w:rPr>
                <w:i/>
              </w:rPr>
              <w:t>Expert months provided:</w:t>
            </w:r>
            <w:r>
              <w:t>16</w:t>
            </w:r>
            <w:r w:rsidRPr="00B279DE">
              <w:t xml:space="preserve"> </w:t>
            </w:r>
            <w:r w:rsidR="004C2951" w:rsidRPr="00B279DE">
              <w:t>months.</w:t>
            </w:r>
          </w:p>
          <w:p w14:paraId="4A84FA6E" w14:textId="77777777" w:rsidR="00B279DE" w:rsidRPr="00B279DE" w:rsidRDefault="00B279DE" w:rsidP="00B279DE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B279DE">
              <w:t xml:space="preserve"> .NET Framework</w:t>
            </w:r>
          </w:p>
          <w:p w14:paraId="3AE3B43E" w14:textId="672FED43" w:rsidR="00E752F3" w:rsidRDefault="00B279DE" w:rsidP="00B279DE">
            <w:pPr>
              <w:pStyle w:val="ECVOrganisationDetails"/>
            </w:pPr>
            <w:r w:rsidRPr="00D7113B">
              <w:rPr>
                <w:i/>
              </w:rPr>
              <w:t>Project Objectives:</w:t>
            </w:r>
            <w:r w:rsidRPr="00B279DE">
              <w:t xml:space="preserve"> The main objective of IFRS9 Solution was to provide a</w:t>
            </w:r>
            <w:r>
              <w:t xml:space="preserve"> </w:t>
            </w:r>
            <w:r w:rsidRPr="00B279DE">
              <w:t>web-based application including requirements for recognition and measurement, impairment, derecognition and general hedge accounting. The new standard is based on the concept that financial assets should</w:t>
            </w:r>
            <w:r>
              <w:t xml:space="preserve"> </w:t>
            </w:r>
            <w:r w:rsidRPr="00B279DE">
              <w:t>be classified and measured at fair value, with changes in fair value recognized</w:t>
            </w:r>
            <w:r>
              <w:t xml:space="preserve"> </w:t>
            </w:r>
            <w:r w:rsidRPr="00B279DE">
              <w:t>in profit and loss as they arise (“FVPL”), unless restrictive criteria are met for</w:t>
            </w:r>
            <w:r>
              <w:t xml:space="preserve"> </w:t>
            </w:r>
            <w:r w:rsidRPr="00B279DE">
              <w:t>classifying and measuring the asset at either Amortized Cost or Fair Value</w:t>
            </w:r>
            <w:r>
              <w:t xml:space="preserve"> </w:t>
            </w:r>
            <w:r w:rsidRPr="00B279DE">
              <w:t>Through Other Comprehensive Income (“FVOCI”).</w:t>
            </w:r>
          </w:p>
          <w:p w14:paraId="5E4CFEEC" w14:textId="4ADC9D0B" w:rsidR="00E752F3" w:rsidRDefault="00E752F3" w:rsidP="00B279DE">
            <w:pPr>
              <w:pStyle w:val="ECVOrganisationDetails"/>
            </w:pPr>
          </w:p>
          <w:p w14:paraId="53176231" w14:textId="64918FCB" w:rsidR="00484F6E" w:rsidRPr="00484F6E" w:rsidRDefault="004C2951" w:rsidP="00484F6E">
            <w:pPr>
              <w:pStyle w:val="ECVOrganisationDetails"/>
            </w:pPr>
            <w:r>
              <w:rPr>
                <w:b/>
              </w:rPr>
              <w:t>5</w:t>
            </w:r>
            <w:r w:rsidR="00B279DE" w:rsidRPr="00484F6E">
              <w:t xml:space="preserve">) </w:t>
            </w:r>
            <w:r w:rsidR="00484F6E" w:rsidRPr="00D7113B">
              <w:rPr>
                <w:i/>
              </w:rPr>
              <w:t>Name of the assignment:</w:t>
            </w:r>
            <w:r w:rsidR="00484F6E" w:rsidRPr="00484F6E">
              <w:t xml:space="preserve"> </w:t>
            </w:r>
            <w:r w:rsidR="00484F6E" w:rsidRPr="00020DA4">
              <w:rPr>
                <w:b/>
              </w:rPr>
              <w:t>Factoring Solution</w:t>
            </w:r>
          </w:p>
          <w:p w14:paraId="431EDED2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Name of the contracting entity/client:</w:t>
            </w:r>
            <w:r w:rsidRPr="00484F6E">
              <w:t xml:space="preserve"> AFI Company</w:t>
            </w:r>
          </w:p>
          <w:p w14:paraId="12570325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Location/country:</w:t>
            </w:r>
            <w:r w:rsidRPr="00484F6E">
              <w:t xml:space="preserve"> Tirana, Albania</w:t>
            </w:r>
          </w:p>
          <w:p w14:paraId="2F2068A7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Duration:</w:t>
            </w:r>
            <w:r w:rsidRPr="00484F6E">
              <w:t xml:space="preserve">  June 2016 – March 2017</w:t>
            </w:r>
          </w:p>
          <w:p w14:paraId="095B89B7" w14:textId="4AD72428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Expert months provided:</w:t>
            </w:r>
            <w:r w:rsidRPr="00484F6E">
              <w:t xml:space="preserve">  9 </w:t>
            </w:r>
            <w:r w:rsidR="004C2951" w:rsidRPr="00484F6E">
              <w:t>months.</w:t>
            </w:r>
          </w:p>
          <w:p w14:paraId="17BEEA0E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484F6E">
              <w:t xml:space="preserve"> .NET Framework</w:t>
            </w:r>
          </w:p>
          <w:p w14:paraId="01FB6A2D" w14:textId="6EC91DAD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Main activities provided by the Expert</w:t>
            </w:r>
            <w:r w:rsidRPr="00484F6E">
              <w:t xml:space="preserve">: My work </w:t>
            </w:r>
            <w:r w:rsidR="0051693D">
              <w:t>was</w:t>
            </w:r>
            <w:r w:rsidRPr="00484F6E">
              <w:t xml:space="preserve"> to develop a </w:t>
            </w:r>
            <w:r>
              <w:t>web-based application</w:t>
            </w:r>
            <w:r w:rsidRPr="00484F6E">
              <w:t xml:space="preserve"> based on use-cases and mock-ups </w:t>
            </w:r>
            <w:r w:rsidR="0051693D">
              <w:t>produced</w:t>
            </w:r>
            <w:r w:rsidRPr="00484F6E">
              <w:t xml:space="preserve"> by </w:t>
            </w:r>
            <w:r w:rsidR="0051693D">
              <w:t>FZ</w:t>
            </w:r>
            <w:r w:rsidRPr="00484F6E">
              <w:t xml:space="preserve"> business analysts.</w:t>
            </w:r>
          </w:p>
          <w:p w14:paraId="177CF7BA" w14:textId="45CA8622" w:rsid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Project Objectives:</w:t>
            </w:r>
            <w:r w:rsidRPr="00484F6E">
              <w:t xml:space="preserve"> Invoice factoring of unpaid invoices enables customers to quickly get the funding their company needs for necessities such as payroll and operating costs. With invoice/accounts receivable factoring through this application, they can turn unpaid invoices into immediate capital to </w:t>
            </w:r>
            <w:r w:rsidRPr="00484F6E">
              <w:lastRenderedPageBreak/>
              <w:t>pay bills, improve cash flow, expand their business, pay off debt, and take advantage of new business opportunities.</w:t>
            </w:r>
          </w:p>
        </w:tc>
      </w:tr>
    </w:tbl>
    <w:p w14:paraId="2B711770" w14:textId="2C9CEB78" w:rsidR="00484F6E" w:rsidRDefault="00484F6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84F6E" w14:paraId="13A43095" w14:textId="77777777" w:rsidTr="00417E25">
        <w:trPr>
          <w:cantSplit/>
        </w:trPr>
        <w:tc>
          <w:tcPr>
            <w:tcW w:w="2834" w:type="dxa"/>
            <w:shd w:val="clear" w:color="auto" w:fill="auto"/>
          </w:tcPr>
          <w:p w14:paraId="0DEDD73F" w14:textId="77777777" w:rsidR="00484F6E" w:rsidRDefault="00484F6E" w:rsidP="00417E25"/>
        </w:tc>
        <w:tc>
          <w:tcPr>
            <w:tcW w:w="7541" w:type="dxa"/>
            <w:shd w:val="clear" w:color="auto" w:fill="auto"/>
          </w:tcPr>
          <w:p w14:paraId="069BB690" w14:textId="041B027D" w:rsidR="00484F6E" w:rsidRPr="00484F6E" w:rsidRDefault="004C2951" w:rsidP="00484F6E">
            <w:pPr>
              <w:pStyle w:val="ECVOrganisationDetails"/>
            </w:pPr>
            <w:r>
              <w:rPr>
                <w:b/>
              </w:rPr>
              <w:t>6</w:t>
            </w:r>
            <w:r w:rsidR="00484F6E" w:rsidRPr="00B279DE">
              <w:rPr>
                <w:b/>
              </w:rPr>
              <w:t>)</w:t>
            </w:r>
            <w:r w:rsidR="00484F6E">
              <w:t xml:space="preserve"> </w:t>
            </w:r>
            <w:r w:rsidR="00484F6E" w:rsidRPr="00D7113B">
              <w:rPr>
                <w:i/>
              </w:rPr>
              <w:t>Name of the assignment:</w:t>
            </w:r>
            <w:r w:rsidR="00484F6E" w:rsidRPr="00484F6E">
              <w:t xml:space="preserve"> </w:t>
            </w:r>
            <w:r w:rsidR="00484F6E" w:rsidRPr="00020DA4">
              <w:rPr>
                <w:b/>
              </w:rPr>
              <w:t>RDM System</w:t>
            </w:r>
          </w:p>
          <w:p w14:paraId="1EB75FF2" w14:textId="79DD4A2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Name of the contracting entity/client:</w:t>
            </w:r>
            <w:r w:rsidRPr="00484F6E">
              <w:t xml:space="preserve"> Raiffeisen Bank, </w:t>
            </w:r>
            <w:proofErr w:type="spellStart"/>
            <w:r w:rsidRPr="00484F6E">
              <w:t>Societe</w:t>
            </w:r>
            <w:proofErr w:type="spellEnd"/>
            <w:r w:rsidRPr="00484F6E">
              <w:t xml:space="preserve"> </w:t>
            </w:r>
            <w:proofErr w:type="spellStart"/>
            <w:r w:rsidRPr="00484F6E">
              <w:t>Generale</w:t>
            </w:r>
            <w:proofErr w:type="spellEnd"/>
            <w:r w:rsidRPr="00484F6E">
              <w:t xml:space="preserve"> Albania, American Bank of Investments, Veneto Bank, </w:t>
            </w:r>
            <w:proofErr w:type="spellStart"/>
            <w:r w:rsidRPr="00484F6E">
              <w:t>Credins</w:t>
            </w:r>
            <w:proofErr w:type="spellEnd"/>
            <w:r w:rsidRPr="00484F6E">
              <w:t xml:space="preserve"> Bank, Banka </w:t>
            </w:r>
            <w:proofErr w:type="spellStart"/>
            <w:r w:rsidRPr="00484F6E">
              <w:t>Kombetare</w:t>
            </w:r>
            <w:proofErr w:type="spellEnd"/>
            <w:r w:rsidRPr="00484F6E">
              <w:t xml:space="preserve"> </w:t>
            </w:r>
            <w:proofErr w:type="spellStart"/>
            <w:r w:rsidRPr="00484F6E">
              <w:t>Tregtare</w:t>
            </w:r>
            <w:proofErr w:type="spellEnd"/>
            <w:r w:rsidR="00813551">
              <w:t xml:space="preserve"> </w:t>
            </w:r>
            <w:r w:rsidRPr="00484F6E">
              <w:t>(BKT)</w:t>
            </w:r>
          </w:p>
          <w:p w14:paraId="7BE89224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Location/country:</w:t>
            </w:r>
            <w:r w:rsidRPr="00484F6E">
              <w:t xml:space="preserve"> Tirana, Albania</w:t>
            </w:r>
          </w:p>
          <w:p w14:paraId="243B5701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Duration:</w:t>
            </w:r>
            <w:r w:rsidRPr="00484F6E">
              <w:t xml:space="preserve">  Oct 2014 – June 2016</w:t>
            </w:r>
          </w:p>
          <w:p w14:paraId="138598CF" w14:textId="77777777" w:rsidR="00484F6E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484F6E">
              <w:t xml:space="preserve"> .NET Framework</w:t>
            </w:r>
          </w:p>
          <w:p w14:paraId="27FF7405" w14:textId="0E12A5FB" w:rsidR="00E752F3" w:rsidRPr="00484F6E" w:rsidRDefault="00484F6E" w:rsidP="00484F6E">
            <w:pPr>
              <w:pStyle w:val="ECVOrganisationDetails"/>
            </w:pPr>
            <w:r w:rsidRPr="00D7113B">
              <w:rPr>
                <w:i/>
              </w:rPr>
              <w:t>Main activities provided by the Expert:</w:t>
            </w:r>
            <w:r w:rsidRPr="00484F6E">
              <w:t xml:space="preserve"> My work was to design and develop an application system for this project to generate the data into the standardized form and generate the reports based on the </w:t>
            </w:r>
            <w:r>
              <w:t>bank needs</w:t>
            </w:r>
            <w:r w:rsidRPr="00484F6E">
              <w:t>. The information is fed into the application and loaded into the application data warehouse undergoing necessary aggregations, validation, historization and calculation engine for the generation of the risk-weighted asset values of each portfolio.</w:t>
            </w:r>
          </w:p>
          <w:p w14:paraId="69529303" w14:textId="4543992A" w:rsidR="00813551" w:rsidRPr="00813551" w:rsidRDefault="004C2951" w:rsidP="00813551">
            <w:pPr>
              <w:pStyle w:val="ECVOrganisationDetails"/>
            </w:pPr>
            <w:r>
              <w:rPr>
                <w:b/>
              </w:rPr>
              <w:t>7</w:t>
            </w:r>
            <w:r w:rsidR="00484F6E" w:rsidRPr="00484F6E">
              <w:t xml:space="preserve">) </w:t>
            </w:r>
            <w:r w:rsidR="00813551" w:rsidRPr="00D7113B">
              <w:rPr>
                <w:i/>
              </w:rPr>
              <w:t>Name of the project:</w:t>
            </w:r>
            <w:r w:rsidR="00813551" w:rsidRPr="00813551">
              <w:t xml:space="preserve"> </w:t>
            </w:r>
            <w:r w:rsidR="00813551" w:rsidRPr="00020DA4">
              <w:rPr>
                <w:b/>
              </w:rPr>
              <w:t>FATCA Reporting System</w:t>
            </w:r>
          </w:p>
          <w:p w14:paraId="1FDED0B4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Name of the contracting entity/client:</w:t>
            </w:r>
            <w:r w:rsidRPr="00813551">
              <w:t xml:space="preserve"> Tirana Bank</w:t>
            </w:r>
          </w:p>
          <w:p w14:paraId="41F95179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Location/country:</w:t>
            </w:r>
            <w:r w:rsidRPr="00813551">
              <w:t xml:space="preserve"> Tirana, Albania</w:t>
            </w:r>
          </w:p>
          <w:p w14:paraId="14B75EC2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Duration:</w:t>
            </w:r>
            <w:r w:rsidRPr="00813551">
              <w:t xml:space="preserve">  March 2015 – June 2015</w:t>
            </w:r>
          </w:p>
          <w:p w14:paraId="758D03B2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813551">
              <w:t xml:space="preserve"> .NET Framework</w:t>
            </w:r>
          </w:p>
          <w:p w14:paraId="3DD3AC6A" w14:textId="15A430E8" w:rsidR="00813551" w:rsidRPr="00813551" w:rsidRDefault="004C2951" w:rsidP="00813551">
            <w:pPr>
              <w:pStyle w:val="ECVOrganisationDetails"/>
            </w:pPr>
            <w:r w:rsidRPr="00D7113B">
              <w:rPr>
                <w:i/>
              </w:rPr>
              <w:t>Programming</w:t>
            </w:r>
            <w:r w:rsidR="00813551" w:rsidRPr="00D7113B">
              <w:rPr>
                <w:i/>
              </w:rPr>
              <w:t xml:space="preserve"> language used:</w:t>
            </w:r>
            <w:r w:rsidR="00813551" w:rsidRPr="00813551">
              <w:t xml:space="preserve">  C# </w:t>
            </w:r>
          </w:p>
          <w:p w14:paraId="186F531F" w14:textId="77777777" w:rsidR="00484F6E" w:rsidRDefault="00813551" w:rsidP="00813551">
            <w:pPr>
              <w:pStyle w:val="ECVOrganisationDetails"/>
            </w:pPr>
            <w:r w:rsidRPr="00D7113B">
              <w:rPr>
                <w:i/>
              </w:rPr>
              <w:t>Main activities provided by the Expert:</w:t>
            </w:r>
            <w:r w:rsidRPr="00813551">
              <w:t xml:space="preserve"> System architect </w:t>
            </w:r>
            <w:r>
              <w:t>and s</w:t>
            </w:r>
            <w:r w:rsidRPr="00813551">
              <w:t>ource code versioning expert</w:t>
            </w:r>
            <w:r>
              <w:t>. Development</w:t>
            </w:r>
            <w:r w:rsidRPr="00813551">
              <w:t xml:space="preserve"> of FATCA data packet that includes all data files including validation, digitally sign using “enveloping” signature and SHA2-256 hash, and encryption (AES256 algorithm) specified by IRS</w:t>
            </w:r>
            <w:r>
              <w:t>.</w:t>
            </w:r>
          </w:p>
          <w:p w14:paraId="01D490E6" w14:textId="0BD09623" w:rsidR="00813551" w:rsidRPr="00813551" w:rsidRDefault="004C2951" w:rsidP="00813551">
            <w:pPr>
              <w:pStyle w:val="ECVOrganisationDetails"/>
            </w:pPr>
            <w:r>
              <w:rPr>
                <w:b/>
              </w:rPr>
              <w:t>8</w:t>
            </w:r>
            <w:r w:rsidR="00813551" w:rsidRPr="00813551">
              <w:rPr>
                <w:b/>
              </w:rPr>
              <w:t>)</w:t>
            </w:r>
            <w:r w:rsidR="00813551">
              <w:rPr>
                <w:b/>
              </w:rPr>
              <w:t xml:space="preserve"> </w:t>
            </w:r>
            <w:r w:rsidR="00813551" w:rsidRPr="00D7113B">
              <w:rPr>
                <w:i/>
              </w:rPr>
              <w:t xml:space="preserve">Name of the </w:t>
            </w:r>
            <w:r w:rsidR="00142F5B" w:rsidRPr="00D7113B">
              <w:rPr>
                <w:i/>
              </w:rPr>
              <w:t>project</w:t>
            </w:r>
            <w:r w:rsidR="00813551" w:rsidRPr="00D7113B">
              <w:rPr>
                <w:i/>
              </w:rPr>
              <w:t>:</w:t>
            </w:r>
            <w:r w:rsidR="00813551" w:rsidRPr="00813551">
              <w:t xml:space="preserve"> </w:t>
            </w:r>
            <w:r w:rsidR="00813551" w:rsidRPr="00020DA4">
              <w:rPr>
                <w:b/>
              </w:rPr>
              <w:t xml:space="preserve">ARB System, Kosovo </w:t>
            </w:r>
          </w:p>
          <w:p w14:paraId="52C789B7" w14:textId="3D025481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Name of the contracting entity/client:</w:t>
            </w:r>
            <w:r w:rsidRPr="00813551">
              <w:t xml:space="preserve"> Banka p</w:t>
            </w:r>
            <w:r w:rsidR="00F46951">
              <w:t>e</w:t>
            </w:r>
            <w:r w:rsidRPr="00813551">
              <w:t xml:space="preserve">r </w:t>
            </w:r>
            <w:proofErr w:type="spellStart"/>
            <w:r w:rsidRPr="00813551">
              <w:t>Biznes</w:t>
            </w:r>
            <w:proofErr w:type="spellEnd"/>
            <w:r w:rsidRPr="00813551">
              <w:t xml:space="preserve"> </w:t>
            </w:r>
          </w:p>
          <w:p w14:paraId="4BFB1A3B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Location/country:</w:t>
            </w:r>
            <w:r w:rsidRPr="00813551">
              <w:t xml:space="preserve"> Pristina, Kosovo</w:t>
            </w:r>
          </w:p>
          <w:p w14:paraId="7B2A37BA" w14:textId="54097886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Duration</w:t>
            </w:r>
            <w:r w:rsidRPr="00813551">
              <w:t xml:space="preserve">:  June 2015 </w:t>
            </w:r>
            <w:r w:rsidR="00142F5B">
              <w:t>-</w:t>
            </w:r>
            <w:r w:rsidR="00C3496C">
              <w:t xml:space="preserve"> </w:t>
            </w:r>
            <w:r w:rsidR="00142F5B">
              <w:t>August 2015</w:t>
            </w:r>
          </w:p>
          <w:p w14:paraId="1DA8C2CC" w14:textId="77777777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Development framework:</w:t>
            </w:r>
            <w:r w:rsidRPr="00813551">
              <w:t xml:space="preserve"> .NET Framework</w:t>
            </w:r>
          </w:p>
          <w:p w14:paraId="08A50332" w14:textId="5E54DEEA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Database Platform</w:t>
            </w:r>
            <w:r w:rsidRPr="00813551">
              <w:t xml:space="preserve">: SQL </w:t>
            </w:r>
            <w:r w:rsidR="00142F5B" w:rsidRPr="00813551">
              <w:t>Server and</w:t>
            </w:r>
            <w:r w:rsidRPr="00813551">
              <w:t xml:space="preserve"> SSIS for data integration and ETL</w:t>
            </w:r>
          </w:p>
          <w:p w14:paraId="3D785AA0" w14:textId="604E270B" w:rsidR="00813551" w:rsidRPr="00813551" w:rsidRDefault="00813551" w:rsidP="00813551">
            <w:pPr>
              <w:pStyle w:val="ECVOrganisationDetails"/>
            </w:pPr>
            <w:r w:rsidRPr="00D7113B">
              <w:rPr>
                <w:i/>
              </w:rPr>
              <w:t>Main activities provided by the Expert</w:t>
            </w:r>
            <w:r w:rsidRPr="00813551">
              <w:t xml:space="preserve">: To develop and implement a dynamic application system to register bank events from different </w:t>
            </w:r>
            <w:r w:rsidR="00142F5B" w:rsidRPr="00813551">
              <w:t>branches</w:t>
            </w:r>
            <w:r w:rsidRPr="00813551">
              <w:t>, performing logic system interoperability and generate the required reports.</w:t>
            </w:r>
          </w:p>
          <w:p w14:paraId="54FD4746" w14:textId="2A7192DA" w:rsidR="00813551" w:rsidRDefault="00813551" w:rsidP="00142F5B">
            <w:pPr>
              <w:pStyle w:val="ECVOrganisationDetails"/>
            </w:pPr>
            <w:r w:rsidRPr="00D7113B">
              <w:rPr>
                <w:i/>
              </w:rPr>
              <w:t>Project objectives:</w:t>
            </w:r>
            <w:r w:rsidRPr="00813551">
              <w:t xml:space="preserve">  ARB System Report enables the bank to </w:t>
            </w:r>
            <w:r w:rsidR="00142F5B" w:rsidRPr="00813551">
              <w:t>analyse</w:t>
            </w:r>
            <w:r w:rsidRPr="00813551">
              <w:t xml:space="preserve"> the behaviour of customers, </w:t>
            </w:r>
            <w:proofErr w:type="gramStart"/>
            <w:r w:rsidR="00142F5B" w:rsidRPr="00813551">
              <w:t>branches</w:t>
            </w:r>
            <w:proofErr w:type="gramEnd"/>
            <w:r w:rsidRPr="00813551">
              <w:t xml:space="preserve"> and their values to develop better communication channels. </w:t>
            </w:r>
            <w:r w:rsidR="00142F5B" w:rsidRPr="00813551">
              <w:t>The application</w:t>
            </w:r>
            <w:r w:rsidRPr="00813551">
              <w:t xml:space="preserve"> is built in such a way as to increase flexibility in the reporting of events, reducing the maximum proper time for reporting from branches. </w:t>
            </w:r>
          </w:p>
        </w:tc>
      </w:tr>
    </w:tbl>
    <w:p w14:paraId="0ABD2660" w14:textId="1575DAFD" w:rsidR="00484F6E" w:rsidRDefault="00484F6E">
      <w:pPr>
        <w:pStyle w:val="ECVText"/>
      </w:pPr>
    </w:p>
    <w:p w14:paraId="655ED288" w14:textId="579BD24B" w:rsidR="00484F6E" w:rsidRDefault="00484F6E">
      <w:pPr>
        <w:pStyle w:val="ECVText"/>
      </w:pPr>
    </w:p>
    <w:p w14:paraId="0FDF650F" w14:textId="77777777" w:rsidR="00484F6E" w:rsidRDefault="00484F6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F578B1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28F3466" w14:textId="77777777"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ADA2F5A" w14:textId="1FED6B22" w:rsidR="006C4A6D" w:rsidRDefault="00025E38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D552CB7" wp14:editId="123BEC85">
                  <wp:extent cx="4789805" cy="927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7C804493" w14:textId="49C1D209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14:paraId="2D0A0613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5FD3BD54" w14:textId="27A44BF9" w:rsidR="006C4A6D" w:rsidRDefault="0093764E">
            <w:pPr>
              <w:pStyle w:val="ECVDate"/>
            </w:pPr>
            <w:r>
              <w:t>Oct 2013 – Jul 2015</w:t>
            </w:r>
          </w:p>
        </w:tc>
        <w:tc>
          <w:tcPr>
            <w:tcW w:w="6237" w:type="dxa"/>
            <w:shd w:val="clear" w:color="auto" w:fill="auto"/>
          </w:tcPr>
          <w:p w14:paraId="59131828" w14:textId="7953AB27" w:rsidR="006C4A6D" w:rsidRDefault="0093764E">
            <w:pPr>
              <w:pStyle w:val="ECVSubSectionHeading"/>
            </w:pPr>
            <w:r>
              <w:t>Master of Science in Informatics</w:t>
            </w:r>
            <w:r w:rsidRPr="0093764E">
              <w:t xml:space="preserve"> </w:t>
            </w:r>
            <w:r>
              <w:t xml:space="preserve">Degree </w:t>
            </w:r>
          </w:p>
        </w:tc>
        <w:tc>
          <w:tcPr>
            <w:tcW w:w="1305" w:type="dxa"/>
            <w:shd w:val="clear" w:color="auto" w:fill="auto"/>
          </w:tcPr>
          <w:p w14:paraId="4C928BCD" w14:textId="19D9F4AD" w:rsidR="006C4A6D" w:rsidRDefault="006C4A6D">
            <w:pPr>
              <w:pStyle w:val="ECVRightHeading"/>
            </w:pPr>
          </w:p>
        </w:tc>
      </w:tr>
      <w:tr w:rsidR="006C4A6D" w14:paraId="2B1F13D3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7497CF21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7EF22915" w14:textId="13336AAB" w:rsidR="006C4A6D" w:rsidRDefault="0093764E">
            <w:pPr>
              <w:pStyle w:val="ECVOrganisationDetails"/>
            </w:pPr>
            <w:r w:rsidRPr="0093764E">
              <w:t>University of Tirana, Faculty of Natural Sciences, Tirana</w:t>
            </w:r>
            <w:r w:rsidR="006C4A6D">
              <w:t xml:space="preserve"> </w:t>
            </w:r>
          </w:p>
        </w:tc>
      </w:tr>
      <w:tr w:rsidR="006C4A6D" w14:paraId="51D9DBFB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62484F9B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5B7F6384" w14:textId="063D1FB0" w:rsidR="00481FEE" w:rsidRPr="00481FEE" w:rsidRDefault="00481FEE" w:rsidP="00EE333A">
            <w:pPr>
              <w:tabs>
                <w:tab w:val="left" w:pos="0"/>
                <w:tab w:val="left" w:pos="567"/>
                <w:tab w:val="left" w:pos="1133"/>
                <w:tab w:val="left" w:pos="1700"/>
                <w:tab w:val="left" w:pos="2266"/>
                <w:tab w:val="left" w:pos="2832"/>
                <w:tab w:val="left" w:pos="3399"/>
                <w:tab w:val="left" w:pos="3965"/>
              </w:tabs>
              <w:spacing w:line="276" w:lineRule="auto"/>
              <w:rPr>
                <w:rFonts w:eastAsia="ArialMT" w:cs="ArialMT"/>
                <w:sz w:val="18"/>
                <w:szCs w:val="18"/>
              </w:rPr>
            </w:pPr>
            <w:r w:rsidRPr="00481FEE">
              <w:rPr>
                <w:rFonts w:eastAsia="ArialMT" w:cs="ArialMT"/>
                <w:sz w:val="18"/>
                <w:szCs w:val="18"/>
              </w:rPr>
              <w:t>Specification: Since 2-year diploma is equivalent to MSC degree in Albania this diploma known as Master</w:t>
            </w:r>
            <w:r>
              <w:rPr>
                <w:rFonts w:eastAsia="ArialMT" w:cs="ArialMT"/>
                <w:sz w:val="18"/>
                <w:szCs w:val="18"/>
              </w:rPr>
              <w:t xml:space="preserve"> o</w:t>
            </w:r>
            <w:r w:rsidRPr="00481FEE">
              <w:rPr>
                <w:rFonts w:eastAsia="ArialMT" w:cs="ArialMT"/>
                <w:sz w:val="18"/>
                <w:szCs w:val="18"/>
              </w:rPr>
              <w:t>f Science.</w:t>
            </w:r>
          </w:p>
          <w:p w14:paraId="4119B650" w14:textId="77777777" w:rsidR="00481FEE" w:rsidRPr="00481FEE" w:rsidRDefault="00481FEE" w:rsidP="00EE333A">
            <w:pPr>
              <w:autoSpaceDE w:val="0"/>
              <w:autoSpaceDN w:val="0"/>
              <w:adjustRightInd w:val="0"/>
              <w:spacing w:line="276" w:lineRule="auto"/>
              <w:rPr>
                <w:rFonts w:eastAsia="ArialMT" w:cs="ArialMT"/>
                <w:sz w:val="18"/>
                <w:szCs w:val="18"/>
              </w:rPr>
            </w:pPr>
            <w:r w:rsidRPr="00481FEE">
              <w:rPr>
                <w:rFonts w:eastAsia="ArialMT" w:cs="ArialMT"/>
                <w:sz w:val="18"/>
                <w:szCs w:val="18"/>
              </w:rPr>
              <w:t>Principal Subjects Covered: E-Commerce, Artificial Intelligence, Coding Theory and Cryptographies, Advanced Operating Systems, Object Oriented and Aspect Oriented Databases, Parallel Programming</w:t>
            </w:r>
          </w:p>
          <w:p w14:paraId="0B22D1DE" w14:textId="3429C9BE" w:rsidR="006C4A6D" w:rsidRDefault="006C4A6D" w:rsidP="00481FEE">
            <w:pPr>
              <w:pStyle w:val="ECVSectionBullet"/>
            </w:pPr>
          </w:p>
        </w:tc>
      </w:tr>
    </w:tbl>
    <w:p w14:paraId="2DD91E13" w14:textId="344D5765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93764E" w14:paraId="7E776779" w14:textId="77777777" w:rsidTr="00417E2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EE46B5D" w14:textId="35FD9215" w:rsidR="0093764E" w:rsidRDefault="0093764E" w:rsidP="00417E25">
            <w:pPr>
              <w:pStyle w:val="ECVDate"/>
            </w:pPr>
            <w:r>
              <w:t>Oct 2010</w:t>
            </w:r>
            <w:r w:rsidR="00481FEE">
              <w:t xml:space="preserve"> – Jul 2013</w:t>
            </w:r>
          </w:p>
        </w:tc>
        <w:tc>
          <w:tcPr>
            <w:tcW w:w="6237" w:type="dxa"/>
            <w:shd w:val="clear" w:color="auto" w:fill="auto"/>
          </w:tcPr>
          <w:p w14:paraId="0BF79E5D" w14:textId="77777777" w:rsidR="0093764E" w:rsidRDefault="0093764E" w:rsidP="00417E25">
            <w:pPr>
              <w:pStyle w:val="ECVSubSectionHeading"/>
            </w:pPr>
            <w:proofErr w:type="gramStart"/>
            <w:r w:rsidRPr="0093764E">
              <w:t xml:space="preserve">Bachelor </w:t>
            </w:r>
            <w:r>
              <w:t xml:space="preserve">Degree </w:t>
            </w:r>
            <w:r w:rsidRPr="0093764E">
              <w:t>in Computer Science</w:t>
            </w:r>
            <w:proofErr w:type="gramEnd"/>
          </w:p>
        </w:tc>
        <w:tc>
          <w:tcPr>
            <w:tcW w:w="1305" w:type="dxa"/>
            <w:shd w:val="clear" w:color="auto" w:fill="auto"/>
          </w:tcPr>
          <w:p w14:paraId="35830584" w14:textId="598C4DEA" w:rsidR="0093764E" w:rsidRDefault="0093764E" w:rsidP="00417E25">
            <w:pPr>
              <w:pStyle w:val="ECVRightHeading"/>
            </w:pPr>
          </w:p>
        </w:tc>
      </w:tr>
      <w:tr w:rsidR="00481FEE" w14:paraId="4F81A2D1" w14:textId="77777777" w:rsidTr="00417E25">
        <w:trPr>
          <w:cantSplit/>
        </w:trPr>
        <w:tc>
          <w:tcPr>
            <w:tcW w:w="2834" w:type="dxa"/>
            <w:vMerge/>
            <w:shd w:val="clear" w:color="auto" w:fill="auto"/>
          </w:tcPr>
          <w:p w14:paraId="45C99AF2" w14:textId="77777777" w:rsidR="00481FEE" w:rsidRDefault="00481FEE" w:rsidP="00481FEE"/>
        </w:tc>
        <w:tc>
          <w:tcPr>
            <w:tcW w:w="7542" w:type="dxa"/>
            <w:gridSpan w:val="2"/>
            <w:shd w:val="clear" w:color="auto" w:fill="auto"/>
          </w:tcPr>
          <w:p w14:paraId="624A17D8" w14:textId="01FEBA0B" w:rsidR="00481FEE" w:rsidRDefault="00481FEE" w:rsidP="00481FEE">
            <w:pPr>
              <w:pStyle w:val="ECVOrganisationDetails"/>
            </w:pPr>
            <w:r w:rsidRPr="0093764E">
              <w:t>University of Tirana, Faculty of Natural Sciences, Tirana</w:t>
            </w:r>
            <w:r>
              <w:t xml:space="preserve"> </w:t>
            </w:r>
          </w:p>
        </w:tc>
      </w:tr>
      <w:tr w:rsidR="00481FEE" w14:paraId="679CAE1D" w14:textId="77777777" w:rsidTr="00417E25">
        <w:trPr>
          <w:cantSplit/>
        </w:trPr>
        <w:tc>
          <w:tcPr>
            <w:tcW w:w="2834" w:type="dxa"/>
            <w:vMerge/>
            <w:shd w:val="clear" w:color="auto" w:fill="auto"/>
          </w:tcPr>
          <w:p w14:paraId="3B50149A" w14:textId="77777777" w:rsidR="00481FEE" w:rsidRDefault="00481FEE" w:rsidP="00481FEE"/>
        </w:tc>
        <w:tc>
          <w:tcPr>
            <w:tcW w:w="7542" w:type="dxa"/>
            <w:gridSpan w:val="2"/>
            <w:shd w:val="clear" w:color="auto" w:fill="auto"/>
          </w:tcPr>
          <w:p w14:paraId="0A332846" w14:textId="500F4DE1" w:rsidR="00481FEE" w:rsidRPr="00481FEE" w:rsidRDefault="00481FEE" w:rsidP="00EE333A">
            <w:pPr>
              <w:tabs>
                <w:tab w:val="left" w:pos="0"/>
                <w:tab w:val="left" w:pos="567"/>
                <w:tab w:val="left" w:pos="1133"/>
                <w:tab w:val="left" w:pos="1700"/>
                <w:tab w:val="left" w:pos="2266"/>
                <w:tab w:val="left" w:pos="2832"/>
                <w:tab w:val="left" w:pos="3399"/>
                <w:tab w:val="left" w:pos="3965"/>
              </w:tabs>
              <w:spacing w:line="276" w:lineRule="auto"/>
              <w:rPr>
                <w:rFonts w:eastAsia="ArialMT" w:cs="ArialMT"/>
                <w:sz w:val="18"/>
                <w:szCs w:val="18"/>
              </w:rPr>
            </w:pPr>
            <w:r w:rsidRPr="00481FEE">
              <w:rPr>
                <w:rFonts w:eastAsia="ArialMT" w:cs="ArialMT"/>
                <w:sz w:val="18"/>
                <w:szCs w:val="18"/>
              </w:rPr>
              <w:t>Principal Subjects Covered: Web Developing, Algorithmic, Coding Theory, Object Oriented Programming, Software Engineering, Networks Architecture, Artificial Intelligence, Operating Systems, Databases</w:t>
            </w:r>
            <w:r>
              <w:rPr>
                <w:rFonts w:eastAsia="ArialMT" w:cs="ArialMT"/>
                <w:sz w:val="18"/>
                <w:szCs w:val="18"/>
              </w:rPr>
              <w:t>.</w:t>
            </w:r>
          </w:p>
        </w:tc>
      </w:tr>
    </w:tbl>
    <w:p w14:paraId="161E991B" w14:textId="77777777" w:rsidR="0093764E" w:rsidRDefault="0093764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29C19AF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D639C56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1717C7C" w14:textId="2E6EAE69" w:rsidR="006C4A6D" w:rsidRDefault="00025E38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7A12ADE" wp14:editId="2BA32FD4">
                  <wp:extent cx="4789805" cy="92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036270DD" w14:textId="5BD9FB28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DCF593B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290892D" w14:textId="77777777"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2DEB7AB6" w14:textId="2EAC2A9B" w:rsidR="006C4A6D" w:rsidRDefault="00481FEE">
            <w:pPr>
              <w:pStyle w:val="ECVSectionDetails"/>
            </w:pPr>
            <w:r>
              <w:t>Albanian</w:t>
            </w:r>
          </w:p>
        </w:tc>
      </w:tr>
      <w:tr w:rsidR="006C4A6D" w14:paraId="44D17A79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69F005A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2CDD6752" w14:textId="77777777" w:rsidR="006C4A6D" w:rsidRDefault="006C4A6D">
            <w:pPr>
              <w:pStyle w:val="ECVRightColumn"/>
            </w:pPr>
          </w:p>
        </w:tc>
      </w:tr>
      <w:tr w:rsidR="006C4A6D" w14:paraId="3714EE39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3544AF3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3CC21B2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9358634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56A38E1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00428FD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903DC6C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42BDB4C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188D811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9D5B567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9D1739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390ACD1" w14:textId="77777777" w:rsidR="006C4A6D" w:rsidRDefault="006C4A6D">
            <w:pPr>
              <w:pStyle w:val="ECVRightColumn"/>
            </w:pPr>
          </w:p>
        </w:tc>
      </w:tr>
      <w:tr w:rsidR="006C4A6D" w14:paraId="0671571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495E522" w14:textId="63884563" w:rsidR="006C4A6D" w:rsidRDefault="00481FEE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58406A5" w14:textId="0B9BACCB" w:rsidR="006C4A6D" w:rsidRDefault="00365A7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FFC01D" w14:textId="23D35461" w:rsidR="006C4A6D" w:rsidRDefault="00365A7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279F23A" w14:textId="10C01EA9" w:rsidR="006C4A6D" w:rsidRDefault="00365A7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B4E5ECE" w14:textId="38FD603C" w:rsidR="006C4A6D" w:rsidRDefault="00365A7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897E678" w14:textId="78CD652C" w:rsidR="006C4A6D" w:rsidRDefault="00365A7D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6C4A6D" w14:paraId="14603351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5262056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2B35211" w14:textId="16FB394B" w:rsidR="006C4A6D" w:rsidRDefault="006C4A6D" w:rsidP="00481FEE">
            <w:pPr>
              <w:pStyle w:val="ECVLanguageCertificate"/>
              <w:jc w:val="left"/>
            </w:pPr>
          </w:p>
        </w:tc>
      </w:tr>
    </w:tbl>
    <w:p w14:paraId="41DC95DA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5D599C8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66DB5D8" w14:textId="77777777"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49E97ED0" w14:textId="70E6EC6E" w:rsidR="001637A0" w:rsidRDefault="001637A0" w:rsidP="00EE333A">
            <w:pPr>
              <w:pStyle w:val="ECVSectionDetails"/>
              <w:spacing w:line="276" w:lineRule="auto"/>
            </w:pPr>
            <w:r>
              <w:t>▪ Easily adopt to challenging environments</w:t>
            </w:r>
          </w:p>
          <w:p w14:paraId="18F687BD" w14:textId="7B420B07" w:rsidR="001637A0" w:rsidRDefault="001637A0" w:rsidP="00EE333A">
            <w:pPr>
              <w:pStyle w:val="ECVSectionDetails"/>
              <w:spacing w:line="276" w:lineRule="auto"/>
            </w:pPr>
            <w:r>
              <w:t>▪ Good Problem-Solving Skills</w:t>
            </w:r>
          </w:p>
          <w:p w14:paraId="0740D5E0" w14:textId="30AE14FE" w:rsidR="006C4A6D" w:rsidRDefault="001637A0" w:rsidP="00EE333A">
            <w:pPr>
              <w:pStyle w:val="ECVSectionDetails"/>
              <w:spacing w:line="276" w:lineRule="auto"/>
            </w:pPr>
            <w:r>
              <w:t>▪ Good Leadership qualities (team-leader of a development team of 5 people)</w:t>
            </w:r>
          </w:p>
        </w:tc>
      </w:tr>
    </w:tbl>
    <w:p w14:paraId="51D7FDE7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21CA2F6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6346C98" w14:textId="77777777"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182950A7" w14:textId="50B24C54" w:rsid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Experience in full lifecycle software development projects, from requirements elicitation to implementation and delivery.</w:t>
            </w:r>
          </w:p>
          <w:p w14:paraId="63271BDD" w14:textId="045DD3D4" w:rsidR="0051693D" w:rsidRDefault="0051693D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51693D">
              <w:rPr>
                <w:sz w:val="18"/>
              </w:rPr>
              <w:t>Lead the team in migrating legacy infrastructure to modern stack, utilizing .NET Core, CQRS, and Azure cloud.</w:t>
            </w:r>
          </w:p>
          <w:p w14:paraId="1E941CA5" w14:textId="7B868445" w:rsidR="0051693D" w:rsidRDefault="0051693D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51693D">
              <w:rPr>
                <w:sz w:val="18"/>
              </w:rPr>
              <w:t>Provided infrastructure and integration guidelines for load</w:t>
            </w:r>
            <w:r w:rsidRPr="0051693D">
              <w:rPr>
                <w:rFonts w:ascii="Cambria Math" w:hAnsi="Cambria Math" w:cs="Cambria Math"/>
                <w:sz w:val="18"/>
              </w:rPr>
              <w:t>‑</w:t>
            </w:r>
            <w:r w:rsidRPr="0051693D">
              <w:rPr>
                <w:sz w:val="18"/>
              </w:rPr>
              <w:t xml:space="preserve">balancing and web </w:t>
            </w:r>
            <w:r w:rsidR="00255A64" w:rsidRPr="0051693D">
              <w:rPr>
                <w:sz w:val="18"/>
              </w:rPr>
              <w:t>deployment.</w:t>
            </w:r>
          </w:p>
          <w:p w14:paraId="0B8CDA37" w14:textId="6AF1A1B6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 xml:space="preserve">Working experience in deploying and maintaining project development tools, experience in software development, reports development and database development. </w:t>
            </w:r>
          </w:p>
          <w:p w14:paraId="359C312B" w14:textId="6A90F68A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Proven track record in Database development, including Oracle and SQL Server.</w:t>
            </w:r>
          </w:p>
          <w:p w14:paraId="44171982" w14:textId="728AF526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Writing computer programs for various purposes, front-end and back-end development. Strong knowledges in both Web and Desktop application development.</w:t>
            </w:r>
          </w:p>
          <w:p w14:paraId="453A76BA" w14:textId="34FB1506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Working experience in C# for desktop and web application or cross platform application with DevExpress.</w:t>
            </w:r>
          </w:p>
          <w:p w14:paraId="6EE9A9FD" w14:textId="19AA0B97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Very good knowledge in Software Engineering with different techniques and process models.</w:t>
            </w:r>
          </w:p>
          <w:p w14:paraId="152B48BF" w14:textId="1BF18B14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Determining the workflow of an application and understanding the application requirements of a particular software design.</w:t>
            </w:r>
          </w:p>
          <w:p w14:paraId="28DAA0C5" w14:textId="39CEE19E" w:rsidR="00EE333A" w:rsidRPr="00EE333A" w:rsidRDefault="00EE333A" w:rsidP="00EE333A">
            <w:pPr>
              <w:numPr>
                <w:ilvl w:val="0"/>
                <w:numId w:val="6"/>
              </w:numPr>
              <w:spacing w:line="276" w:lineRule="auto"/>
              <w:rPr>
                <w:sz w:val="18"/>
              </w:rPr>
            </w:pPr>
            <w:r w:rsidRPr="00EE333A">
              <w:rPr>
                <w:sz w:val="18"/>
              </w:rPr>
              <w:t>Experience in BASEL II</w:t>
            </w:r>
            <w:r w:rsidR="0051693D">
              <w:rPr>
                <w:sz w:val="18"/>
              </w:rPr>
              <w:t>I</w:t>
            </w:r>
            <w:r w:rsidRPr="00EE333A">
              <w:rPr>
                <w:sz w:val="18"/>
              </w:rPr>
              <w:t xml:space="preserve"> Data Warehouse Development and Business Intelligence Development</w:t>
            </w:r>
          </w:p>
          <w:p w14:paraId="4A9719EB" w14:textId="70982751" w:rsidR="006C4A6D" w:rsidRDefault="006C4A6D" w:rsidP="00EE333A">
            <w:pPr>
              <w:pStyle w:val="ECVSectionBullet"/>
              <w:ind w:left="113"/>
            </w:pPr>
          </w:p>
        </w:tc>
      </w:tr>
    </w:tbl>
    <w:p w14:paraId="648A4761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2CC4B52C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7E14BD3" w14:textId="77777777"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926B399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7425CD2D" w14:textId="77777777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14:paraId="1167227E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CA2F685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2D80F60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5D2C585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1F04B85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8DFCBE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494924A4" w14:textId="77777777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14:paraId="693D347A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C131358" w14:textId="22576E54" w:rsidR="006C4A6D" w:rsidRDefault="00EE333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DA0DCE" w14:textId="104630B0" w:rsidR="006C4A6D" w:rsidRDefault="00EE333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25074F8" w14:textId="2EB79F27" w:rsidR="006C4A6D" w:rsidRDefault="00EE333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3A445D5" w14:textId="16D29F67" w:rsidR="006C4A6D" w:rsidRDefault="00EE333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17BA0C" w14:textId="2D2414A4" w:rsidR="006C4A6D" w:rsidRDefault="00EE333A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6C4A6D" w14:paraId="109C221B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160F8FF5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51BE67AC" w14:textId="6E931445" w:rsidR="006C4A6D" w:rsidRDefault="006C4A6D">
            <w:pPr>
              <w:pStyle w:val="ECVLanguageExplanation"/>
            </w:pPr>
            <w:r>
              <w:t xml:space="preserve"> </w:t>
            </w:r>
          </w:p>
        </w:tc>
      </w:tr>
    </w:tbl>
    <w:p w14:paraId="7BDCF4CD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5306C3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6A84AB1" w14:textId="77777777"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4FE8D1E4" w14:textId="1F65CF49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>Programming Languages (hands-on experience): C#, Java, Java Script, C/C++, PHP</w:t>
            </w:r>
          </w:p>
          <w:p w14:paraId="630A331B" w14:textId="2C0B7DE0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 xml:space="preserve">Development in Oracle </w:t>
            </w:r>
            <w:proofErr w:type="spellStart"/>
            <w:r>
              <w:t>Flexcube</w:t>
            </w:r>
            <w:proofErr w:type="spellEnd"/>
            <w:r>
              <w:t xml:space="preserve"> Open Development Tools (RAD)</w:t>
            </w:r>
          </w:p>
          <w:p w14:paraId="19578AEC" w14:textId="76B28616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>Development in Database Systems (PL/SQL, TSQL)</w:t>
            </w:r>
          </w:p>
          <w:p w14:paraId="4E7939BA" w14:textId="7D455354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lastRenderedPageBreak/>
              <w:t>Database System Management (SQL SERVER, ORACLE, PostgreSQL, MySQL)</w:t>
            </w:r>
          </w:p>
          <w:p w14:paraId="1BA8850A" w14:textId="77777777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>Reports Development (SQL Server Reporting Services, Oracle Business Intelligence)</w:t>
            </w:r>
          </w:p>
          <w:p w14:paraId="6AFEAD4B" w14:textId="77777777" w:rsidR="00EE333A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>Web Developing (ASP, HTML, XML, PHP, Java, Java Script)</w:t>
            </w:r>
          </w:p>
          <w:p w14:paraId="6083A3D1" w14:textId="22B79679" w:rsidR="006C4A6D" w:rsidRDefault="00EE333A" w:rsidP="00EE333A">
            <w:pPr>
              <w:pStyle w:val="ECVSectionDetails"/>
              <w:numPr>
                <w:ilvl w:val="0"/>
                <w:numId w:val="7"/>
              </w:numPr>
              <w:spacing w:line="276" w:lineRule="auto"/>
            </w:pPr>
            <w:r>
              <w:t>Software Engineering (different techniques and process models)</w:t>
            </w:r>
          </w:p>
        </w:tc>
      </w:tr>
    </w:tbl>
    <w:p w14:paraId="1DB3FA95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2B3C42A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CA0EAFE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623BCD35" w14:textId="03DEBFDC" w:rsidR="006C4A6D" w:rsidRDefault="00EE333A">
            <w:pPr>
              <w:pStyle w:val="ECVSectionDetails"/>
            </w:pPr>
            <w:r>
              <w:t>B</w:t>
            </w:r>
          </w:p>
        </w:tc>
      </w:tr>
    </w:tbl>
    <w:p w14:paraId="41D680D9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7CFD9247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D19DFCB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4AB5C37" w14:textId="4D7DEEDB" w:rsidR="006C4A6D" w:rsidRDefault="00025E38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CF65DF1" wp14:editId="1E376081">
                  <wp:extent cx="4789805" cy="927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26E1A801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105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5"/>
        <w:gridCol w:w="7678"/>
      </w:tblGrid>
      <w:tr w:rsidR="006C4A6D" w14:paraId="40170AA5" w14:textId="77777777" w:rsidTr="00B079A3">
        <w:trPr>
          <w:cantSplit/>
          <w:trHeight w:val="162"/>
        </w:trPr>
        <w:tc>
          <w:tcPr>
            <w:tcW w:w="2885" w:type="dxa"/>
            <w:shd w:val="clear" w:color="auto" w:fill="auto"/>
          </w:tcPr>
          <w:p w14:paraId="68E5308B" w14:textId="77777777" w:rsidR="008918FF" w:rsidRDefault="008918FF">
            <w:pPr>
              <w:pStyle w:val="ECVLeftDetails"/>
            </w:pPr>
          </w:p>
          <w:p w14:paraId="40A16CB3" w14:textId="52E9A82A" w:rsidR="006C4A6D" w:rsidRDefault="006C4A6D">
            <w:pPr>
              <w:pStyle w:val="ECVLeftDetails"/>
            </w:pPr>
            <w:r>
              <w:t>Honours and awards</w:t>
            </w:r>
          </w:p>
          <w:p w14:paraId="3B6830F6" w14:textId="77777777" w:rsidR="00B079A3" w:rsidRDefault="00B079A3" w:rsidP="00B079A3">
            <w:pPr>
              <w:pStyle w:val="ECVLeftDetails"/>
              <w:jc w:val="left"/>
            </w:pPr>
          </w:p>
          <w:p w14:paraId="1A34D202" w14:textId="77777777" w:rsidR="00B079A3" w:rsidRDefault="00B079A3">
            <w:pPr>
              <w:pStyle w:val="ECVLeftDetails"/>
            </w:pPr>
          </w:p>
          <w:p w14:paraId="0BD3DAA2" w14:textId="26E42A3B" w:rsidR="006C4A6D" w:rsidRDefault="006C4A6D">
            <w:pPr>
              <w:pStyle w:val="ECVLeftDetails"/>
            </w:pPr>
            <w:r>
              <w:t>Memberships</w:t>
            </w:r>
          </w:p>
          <w:p w14:paraId="769AD3DB" w14:textId="5538115C" w:rsidR="008918FF" w:rsidRDefault="008918FF">
            <w:pPr>
              <w:pStyle w:val="ECVLeftDetails"/>
            </w:pPr>
          </w:p>
          <w:p w14:paraId="3DE7E9CA" w14:textId="77777777" w:rsidR="00B079A3" w:rsidRDefault="00B079A3" w:rsidP="00B079A3">
            <w:pPr>
              <w:pStyle w:val="ECVLeftDetails"/>
            </w:pPr>
          </w:p>
          <w:p w14:paraId="65C77DA8" w14:textId="272B299B" w:rsidR="00B079A3" w:rsidRDefault="00B079A3" w:rsidP="00B079A3">
            <w:pPr>
              <w:pStyle w:val="ECVLeftDetails"/>
            </w:pPr>
            <w:r>
              <w:t>Conferences:</w:t>
            </w:r>
          </w:p>
          <w:p w14:paraId="62FED893" w14:textId="77777777" w:rsidR="00B079A3" w:rsidRDefault="00B079A3">
            <w:pPr>
              <w:pStyle w:val="ECVLeftDetails"/>
            </w:pPr>
          </w:p>
          <w:p w14:paraId="31664DEB" w14:textId="77777777" w:rsidR="00FC7FC0" w:rsidRDefault="00FC7FC0">
            <w:pPr>
              <w:pStyle w:val="ECVLeftDetails"/>
            </w:pPr>
          </w:p>
          <w:p w14:paraId="51651199" w14:textId="77777777" w:rsidR="002C03CE" w:rsidRDefault="002C03CE">
            <w:pPr>
              <w:pStyle w:val="ECVLeftDetails"/>
            </w:pPr>
          </w:p>
          <w:p w14:paraId="7F565952" w14:textId="77777777" w:rsidR="002C03CE" w:rsidRDefault="002C03CE">
            <w:pPr>
              <w:pStyle w:val="ECVLeftDetails"/>
            </w:pPr>
          </w:p>
          <w:p w14:paraId="547FF631" w14:textId="77777777" w:rsidR="002C03CE" w:rsidRDefault="002C03CE">
            <w:pPr>
              <w:pStyle w:val="ECVLeftDetails"/>
            </w:pPr>
          </w:p>
          <w:p w14:paraId="4C30743E" w14:textId="77777777" w:rsidR="002C03CE" w:rsidRDefault="002C03CE">
            <w:pPr>
              <w:pStyle w:val="ECVLeftDetails"/>
            </w:pPr>
          </w:p>
          <w:p w14:paraId="7302D4DA" w14:textId="4C1491F6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678" w:type="dxa"/>
            <w:shd w:val="clear" w:color="auto" w:fill="auto"/>
          </w:tcPr>
          <w:p w14:paraId="1EC6FD21" w14:textId="77777777" w:rsidR="008918FF" w:rsidRDefault="008918FF">
            <w:pPr>
              <w:pStyle w:val="ECVSectionDetails"/>
            </w:pPr>
          </w:p>
          <w:p w14:paraId="1FA7BF8F" w14:textId="2BA2798C" w:rsidR="008918FF" w:rsidRDefault="008918FF" w:rsidP="00E41200">
            <w:pPr>
              <w:pStyle w:val="ECVSectionBullet"/>
            </w:pPr>
            <w:r>
              <w:t>Innovation Award 2018</w:t>
            </w:r>
            <w:r w:rsidR="00C3496C">
              <w:t xml:space="preserve"> </w:t>
            </w:r>
            <w:r w:rsidR="006D1CC1">
              <w:t>~</w:t>
            </w:r>
            <w:r w:rsidR="00C3496C" w:rsidRPr="006D1CC1">
              <w:t xml:space="preserve"> </w:t>
            </w:r>
            <w:proofErr w:type="spellStart"/>
            <w:r w:rsidR="00C3496C" w:rsidRPr="006D1CC1">
              <w:t>Facilization</w:t>
            </w:r>
            <w:proofErr w:type="spellEnd"/>
          </w:p>
          <w:p w14:paraId="5AB42EEA" w14:textId="36147E85" w:rsidR="00FC7FC0" w:rsidRDefault="00FC7FC0" w:rsidP="00E41200">
            <w:pPr>
              <w:pStyle w:val="ECVSectionBullet"/>
            </w:pPr>
          </w:p>
          <w:p w14:paraId="44908FC6" w14:textId="77777777" w:rsidR="00B079A3" w:rsidRDefault="00B079A3" w:rsidP="00E41200">
            <w:pPr>
              <w:pStyle w:val="ECVSectionBullet"/>
            </w:pPr>
          </w:p>
          <w:p w14:paraId="1E1C9562" w14:textId="77777777" w:rsidR="00B079A3" w:rsidRDefault="00B079A3" w:rsidP="00E41200">
            <w:pPr>
              <w:pStyle w:val="ECVSectionBullet"/>
            </w:pPr>
          </w:p>
          <w:p w14:paraId="09BD3B7F" w14:textId="499B9204" w:rsidR="00E41200" w:rsidRDefault="008918FF" w:rsidP="00E41200">
            <w:pPr>
              <w:pStyle w:val="ECVSectionBullet"/>
            </w:pPr>
            <w:r>
              <w:t xml:space="preserve">Member of </w:t>
            </w:r>
            <w:r w:rsidRPr="008918FF">
              <w:t>“Data Analysis”</w:t>
            </w:r>
            <w:r>
              <w:t xml:space="preserve"> </w:t>
            </w:r>
            <w:r w:rsidRPr="008918FF">
              <w:t>Scientific Group</w:t>
            </w:r>
            <w:r w:rsidR="006D1CC1">
              <w:t>, University of Tirana</w:t>
            </w:r>
          </w:p>
          <w:p w14:paraId="703D6CE1" w14:textId="77777777" w:rsidR="00B079A3" w:rsidRDefault="00B079A3" w:rsidP="00E41200">
            <w:pPr>
              <w:pStyle w:val="ECVSectionBullet"/>
            </w:pPr>
          </w:p>
          <w:p w14:paraId="02A5BB9D" w14:textId="2B1B2970" w:rsidR="002C03CE" w:rsidRDefault="002C03CE" w:rsidP="00E41200">
            <w:pPr>
              <w:pStyle w:val="ECVSectionBullet"/>
            </w:pPr>
          </w:p>
          <w:p w14:paraId="4C117865" w14:textId="27D45F90" w:rsidR="002C03CE" w:rsidRDefault="002C03CE" w:rsidP="00B079A3">
            <w:pPr>
              <w:pStyle w:val="ECVSectionBullet"/>
              <w:numPr>
                <w:ilvl w:val="0"/>
                <w:numId w:val="10"/>
              </w:numPr>
            </w:pPr>
            <w:r>
              <w:t>Implementation of a data comparative model to ensure product quality for analytical solutions</w:t>
            </w:r>
            <w:r w:rsidR="00B079A3">
              <w:t>.</w:t>
            </w:r>
          </w:p>
          <w:p w14:paraId="1962EEE8" w14:textId="0500B2FE" w:rsidR="00B079A3" w:rsidRDefault="00B079A3" w:rsidP="00B079A3">
            <w:pPr>
              <w:pStyle w:val="ECVSectionBullet"/>
              <w:numPr>
                <w:ilvl w:val="0"/>
                <w:numId w:val="10"/>
              </w:numPr>
            </w:pPr>
            <w:r>
              <w:t>End-to-end testing quality assurance on agile methodology of analytical solutions.</w:t>
            </w:r>
          </w:p>
          <w:p w14:paraId="18614D20" w14:textId="77777777" w:rsidR="008918FF" w:rsidRDefault="008918FF" w:rsidP="008918FF">
            <w:pPr>
              <w:pStyle w:val="ECVSectionBullet"/>
              <w:spacing w:line="276" w:lineRule="auto"/>
            </w:pPr>
          </w:p>
          <w:p w14:paraId="501FD732" w14:textId="77777777" w:rsidR="00FC7FC0" w:rsidRDefault="00FC7FC0" w:rsidP="00FC7FC0">
            <w:pPr>
              <w:pStyle w:val="ECVSectionBullet"/>
              <w:spacing w:line="276" w:lineRule="auto"/>
              <w:ind w:left="720"/>
            </w:pPr>
          </w:p>
          <w:p w14:paraId="6F1892BE" w14:textId="73031852" w:rsidR="00E41200" w:rsidRDefault="008918FF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 w:rsidRPr="008918FF">
              <w:t xml:space="preserve">Microsoft Certified Solutions </w:t>
            </w:r>
            <w:r w:rsidR="00FC7FC0" w:rsidRPr="008918FF">
              <w:t>Associate</w:t>
            </w:r>
            <w:r w:rsidR="00FC7FC0">
              <w:t xml:space="preserve"> (MCSA</w:t>
            </w:r>
            <w:r>
              <w:t xml:space="preserve">): </w:t>
            </w:r>
            <w:r w:rsidR="00E41200" w:rsidRPr="00E41200">
              <w:t>SQL 2016 BI Development</w:t>
            </w:r>
            <w:r>
              <w:t>, Nov 2018</w:t>
            </w:r>
            <w:r w:rsidR="00E41200">
              <w:t xml:space="preserve"> </w:t>
            </w:r>
          </w:p>
          <w:p w14:paraId="6C89659C" w14:textId="57C30160" w:rsidR="00E41200" w:rsidRDefault="00E41200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>
              <w:t xml:space="preserve">Exam 768: </w:t>
            </w:r>
            <w:r w:rsidRPr="00E41200">
              <w:t>Developing SQL Data Models</w:t>
            </w:r>
            <w:r>
              <w:t xml:space="preserve"> by Microsoft, Nov 2018</w:t>
            </w:r>
          </w:p>
          <w:p w14:paraId="567E0A8C" w14:textId="62897157" w:rsidR="00E41200" w:rsidRDefault="00E41200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>
              <w:t>Certificate of Implementing a Data Warehouse with Microsoft SQL Server 2012/2014</w:t>
            </w:r>
          </w:p>
          <w:p w14:paraId="3C677A85" w14:textId="52D7356D" w:rsidR="00E41200" w:rsidRDefault="00E41200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>
              <w:t>MCP: Microsoft Certified Professional (License F979-8074), Jan 2017</w:t>
            </w:r>
          </w:p>
          <w:p w14:paraId="68D41C1A" w14:textId="34AD9A2B" w:rsidR="00E41200" w:rsidRDefault="00E41200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>
              <w:t>Certificate of Oracle Database 12c: SQL Fundamentals, Feb 2016</w:t>
            </w:r>
          </w:p>
          <w:p w14:paraId="2C46FED8" w14:textId="1DFB170D" w:rsidR="00E41200" w:rsidRDefault="00E41200" w:rsidP="00E41200">
            <w:pPr>
              <w:pStyle w:val="ECVSectionBullet"/>
              <w:numPr>
                <w:ilvl w:val="0"/>
                <w:numId w:val="8"/>
              </w:numPr>
              <w:spacing w:line="276" w:lineRule="auto"/>
            </w:pPr>
            <w:r>
              <w:t>Certificate of Imagine Cup competition organized by Microsoft Albania, March 2013</w:t>
            </w:r>
          </w:p>
          <w:p w14:paraId="5FD66CC1" w14:textId="30AF5EDE" w:rsidR="00E41200" w:rsidRDefault="00E41200" w:rsidP="006D1CC1">
            <w:pPr>
              <w:pStyle w:val="ECVSectionBullet"/>
              <w:spacing w:line="276" w:lineRule="auto"/>
              <w:ind w:left="720"/>
            </w:pPr>
          </w:p>
        </w:tc>
      </w:tr>
      <w:tr w:rsidR="008918FF" w14:paraId="490316D8" w14:textId="77777777" w:rsidTr="00B079A3">
        <w:trPr>
          <w:cantSplit/>
          <w:trHeight w:val="162"/>
        </w:trPr>
        <w:tc>
          <w:tcPr>
            <w:tcW w:w="2885" w:type="dxa"/>
            <w:shd w:val="clear" w:color="auto" w:fill="auto"/>
          </w:tcPr>
          <w:p w14:paraId="5D340E6A" w14:textId="77777777" w:rsidR="008918FF" w:rsidRDefault="008918FF">
            <w:pPr>
              <w:pStyle w:val="ECVLeftDetails"/>
            </w:pPr>
          </w:p>
        </w:tc>
        <w:tc>
          <w:tcPr>
            <w:tcW w:w="7678" w:type="dxa"/>
            <w:shd w:val="clear" w:color="auto" w:fill="auto"/>
          </w:tcPr>
          <w:p w14:paraId="3119E215" w14:textId="77777777" w:rsidR="008918FF" w:rsidRDefault="008918FF">
            <w:pPr>
              <w:pStyle w:val="ECVSectionDetails"/>
            </w:pPr>
          </w:p>
        </w:tc>
      </w:tr>
    </w:tbl>
    <w:p w14:paraId="0505811A" w14:textId="77777777" w:rsidR="006C4A6D" w:rsidRDefault="006C4A6D"/>
    <w:sectPr w:rsidR="006C4A6D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187A" w14:textId="77777777" w:rsidR="00203E2C" w:rsidRDefault="00203E2C">
      <w:r>
        <w:separator/>
      </w:r>
    </w:p>
  </w:endnote>
  <w:endnote w:type="continuationSeparator" w:id="0">
    <w:p w14:paraId="1F85D4BA" w14:textId="77777777" w:rsidR="00203E2C" w:rsidRDefault="0020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131A" w14:textId="77777777"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3DE3" w14:textId="28329E62"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</w:t>
    </w:r>
    <w:r w:rsidR="00255A64">
      <w:rPr>
        <w:rFonts w:ascii="ArialMT" w:eastAsia="ArialMT" w:hAnsi="ArialMT" w:cs="ArialMT"/>
        <w:sz w:val="14"/>
        <w:szCs w:val="14"/>
        <w:lang w:val="fr-BE"/>
      </w:rPr>
      <w:t>22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4859" w14:textId="77777777" w:rsidR="00203E2C" w:rsidRDefault="00203E2C">
      <w:r>
        <w:separator/>
      </w:r>
    </w:p>
  </w:footnote>
  <w:footnote w:type="continuationSeparator" w:id="0">
    <w:p w14:paraId="1406B382" w14:textId="77777777" w:rsidR="00203E2C" w:rsidRDefault="00203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F5CD" w14:textId="124AE9A2" w:rsidR="006C4A6D" w:rsidRDefault="00025E38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18E0B1D6" wp14:editId="1CA9FB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</w:t>
    </w:r>
    <w:r w:rsidR="00255A64">
      <w:rPr>
        <w:szCs w:val="20"/>
      </w:rPr>
      <w:t>Elson Cibaku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84AB" w14:textId="3254D3C1" w:rsidR="006C4A6D" w:rsidRDefault="00025E38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 wp14:anchorId="7F132D30" wp14:editId="13FED59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</w:r>
    <w:r w:rsidR="006C4A6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13B6BCE"/>
    <w:multiLevelType w:val="hybridMultilevel"/>
    <w:tmpl w:val="5E4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5113"/>
    <w:multiLevelType w:val="hybridMultilevel"/>
    <w:tmpl w:val="1850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367D4"/>
    <w:multiLevelType w:val="hybridMultilevel"/>
    <w:tmpl w:val="197899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AF319A"/>
    <w:multiLevelType w:val="hybridMultilevel"/>
    <w:tmpl w:val="254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A0493"/>
    <w:multiLevelType w:val="hybridMultilevel"/>
    <w:tmpl w:val="3B323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9936A0"/>
    <w:multiLevelType w:val="hybridMultilevel"/>
    <w:tmpl w:val="A344D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612D9F"/>
    <w:multiLevelType w:val="hybridMultilevel"/>
    <w:tmpl w:val="C7E6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65F48"/>
    <w:multiLevelType w:val="hybridMultilevel"/>
    <w:tmpl w:val="2B80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52815">
    <w:abstractNumId w:val="0"/>
  </w:num>
  <w:num w:numId="2" w16cid:durableId="1871255512">
    <w:abstractNumId w:val="1"/>
  </w:num>
  <w:num w:numId="3" w16cid:durableId="945117678">
    <w:abstractNumId w:val="2"/>
  </w:num>
  <w:num w:numId="4" w16cid:durableId="797336644">
    <w:abstractNumId w:val="3"/>
  </w:num>
  <w:num w:numId="5" w16cid:durableId="1099983324">
    <w:abstractNumId w:val="8"/>
  </w:num>
  <w:num w:numId="6" w16cid:durableId="649016928">
    <w:abstractNumId w:val="6"/>
  </w:num>
  <w:num w:numId="7" w16cid:durableId="931474116">
    <w:abstractNumId w:val="7"/>
  </w:num>
  <w:num w:numId="8" w16cid:durableId="1083840044">
    <w:abstractNumId w:val="5"/>
  </w:num>
  <w:num w:numId="9" w16cid:durableId="1809515640">
    <w:abstractNumId w:val="4"/>
  </w:num>
  <w:num w:numId="10" w16cid:durableId="357047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0550C"/>
    <w:rsid w:val="00020DA4"/>
    <w:rsid w:val="00025E38"/>
    <w:rsid w:val="00062FD4"/>
    <w:rsid w:val="0009240E"/>
    <w:rsid w:val="001021B8"/>
    <w:rsid w:val="0014094C"/>
    <w:rsid w:val="00142F5B"/>
    <w:rsid w:val="001637A0"/>
    <w:rsid w:val="001F354C"/>
    <w:rsid w:val="00203E2C"/>
    <w:rsid w:val="00255A64"/>
    <w:rsid w:val="002C03CE"/>
    <w:rsid w:val="002D1B5A"/>
    <w:rsid w:val="00310D8F"/>
    <w:rsid w:val="00365A7D"/>
    <w:rsid w:val="003843B6"/>
    <w:rsid w:val="00387C34"/>
    <w:rsid w:val="003A3341"/>
    <w:rsid w:val="003C0A5E"/>
    <w:rsid w:val="003E69FE"/>
    <w:rsid w:val="00481FEE"/>
    <w:rsid w:val="00484F6E"/>
    <w:rsid w:val="004C2951"/>
    <w:rsid w:val="0051693D"/>
    <w:rsid w:val="00527F07"/>
    <w:rsid w:val="005B26CF"/>
    <w:rsid w:val="00605CB6"/>
    <w:rsid w:val="00626273"/>
    <w:rsid w:val="006754DA"/>
    <w:rsid w:val="006C4A6D"/>
    <w:rsid w:val="006D1CC1"/>
    <w:rsid w:val="006D48E9"/>
    <w:rsid w:val="00750731"/>
    <w:rsid w:val="007575AC"/>
    <w:rsid w:val="0079417C"/>
    <w:rsid w:val="007D6671"/>
    <w:rsid w:val="00813551"/>
    <w:rsid w:val="008259EC"/>
    <w:rsid w:val="00835F8B"/>
    <w:rsid w:val="00842E93"/>
    <w:rsid w:val="00846283"/>
    <w:rsid w:val="008918FF"/>
    <w:rsid w:val="008D6337"/>
    <w:rsid w:val="009023A7"/>
    <w:rsid w:val="0093764E"/>
    <w:rsid w:val="0096668A"/>
    <w:rsid w:val="00991A9E"/>
    <w:rsid w:val="009E7BB1"/>
    <w:rsid w:val="009F61BD"/>
    <w:rsid w:val="00A81D09"/>
    <w:rsid w:val="00B079A3"/>
    <w:rsid w:val="00B23D1B"/>
    <w:rsid w:val="00B279DE"/>
    <w:rsid w:val="00BA7604"/>
    <w:rsid w:val="00BE1605"/>
    <w:rsid w:val="00BF050B"/>
    <w:rsid w:val="00BF2141"/>
    <w:rsid w:val="00C27724"/>
    <w:rsid w:val="00C30229"/>
    <w:rsid w:val="00C3496C"/>
    <w:rsid w:val="00C835E7"/>
    <w:rsid w:val="00C85C39"/>
    <w:rsid w:val="00D1545E"/>
    <w:rsid w:val="00D41CCA"/>
    <w:rsid w:val="00D46DB3"/>
    <w:rsid w:val="00D54AED"/>
    <w:rsid w:val="00D651BF"/>
    <w:rsid w:val="00D7113B"/>
    <w:rsid w:val="00DB2545"/>
    <w:rsid w:val="00DD2C98"/>
    <w:rsid w:val="00E0198D"/>
    <w:rsid w:val="00E41200"/>
    <w:rsid w:val="00E51F8B"/>
    <w:rsid w:val="00E633DF"/>
    <w:rsid w:val="00E752F3"/>
    <w:rsid w:val="00E94B48"/>
    <w:rsid w:val="00EC163A"/>
    <w:rsid w:val="00EE333A"/>
    <w:rsid w:val="00EF6DBD"/>
    <w:rsid w:val="00F17C98"/>
    <w:rsid w:val="00F46951"/>
    <w:rsid w:val="00F81233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0E1BA1"/>
  <w15:chartTrackingRefBased/>
  <w15:docId w15:val="{FC80CE6D-DECE-4BD4-8AE0-B8CF7F75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200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81355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pacing w:val="0"/>
      <w:kern w:val="0"/>
      <w:sz w:val="22"/>
      <w:szCs w:val="22"/>
      <w:lang w:val="hr-HR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200"/>
    <w:rPr>
      <w:rFonts w:asciiTheme="minorHAnsi" w:eastAsiaTheme="minorEastAsia" w:hAnsiTheme="minorHAnsi" w:cs="Mangal"/>
      <w:b/>
      <w:bCs/>
      <w:color w:val="3F3A38"/>
      <w:spacing w:val="-6"/>
      <w:kern w:val="1"/>
      <w:sz w:val="28"/>
      <w:szCs w:val="25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8E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8E9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informatika.fshn.edu.al/personelli/msc-Elson-Cibak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11577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Elson Cibaku</dc:creator>
  <cp:keywords>Europass, CV, Cedefop</cp:keywords>
  <dc:description>Europass CV</dc:description>
  <cp:lastModifiedBy>Elson Cibaku</cp:lastModifiedBy>
  <cp:revision>4</cp:revision>
  <cp:lastPrinted>2021-03-24T05:04:00Z</cp:lastPrinted>
  <dcterms:created xsi:type="dcterms:W3CDTF">2022-01-15T23:04:00Z</dcterms:created>
  <dcterms:modified xsi:type="dcterms:W3CDTF">2022-11-16T04:20:00Z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