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C957" w14:textId="55692833" w:rsidR="004714BD" w:rsidRPr="004714BD" w:rsidRDefault="004714BD" w:rsidP="004714BD">
      <w:pPr>
        <w:rPr>
          <w:b/>
          <w:bCs/>
          <w:lang w:val="fr-FR"/>
        </w:rPr>
      </w:pPr>
      <w:r w:rsidRPr="004714BD">
        <w:rPr>
          <w:b/>
          <w:bCs/>
          <w:lang w:val="fr-FR"/>
        </w:rPr>
        <w:t xml:space="preserve">Analyse </w:t>
      </w:r>
      <w:r w:rsidR="00F43188" w:rsidRPr="004714BD">
        <w:rPr>
          <w:b/>
          <w:bCs/>
          <w:lang w:val="fr-FR"/>
        </w:rPr>
        <w:t>comparative :</w:t>
      </w:r>
    </w:p>
    <w:p w14:paraId="772576C2" w14:textId="50A5C2A0" w:rsidR="00F60FB1" w:rsidRPr="00C5092B" w:rsidRDefault="004C2964" w:rsidP="004C2964">
      <w:pPr>
        <w:rPr>
          <w:b/>
          <w:bCs/>
          <w:lang w:val="fr-FR"/>
        </w:rPr>
      </w:pPr>
      <w:r>
        <w:rPr>
          <w:b/>
          <w:bCs/>
          <w:lang w:val="fr-FR"/>
        </w:rPr>
        <w:t>« Dans le monde du jeux vidéo mobile, q</w:t>
      </w:r>
      <w:r w:rsidRPr="004714BD">
        <w:rPr>
          <w:b/>
          <w:bCs/>
          <w:lang w:val="fr-FR"/>
        </w:rPr>
        <w:t>uels sont les éléments</w:t>
      </w:r>
      <w:r>
        <w:rPr>
          <w:b/>
          <w:bCs/>
          <w:lang w:val="fr-FR"/>
        </w:rPr>
        <w:t xml:space="preserve"> du game design </w:t>
      </w:r>
      <w:r w:rsidRPr="004714BD">
        <w:rPr>
          <w:b/>
          <w:bCs/>
          <w:lang w:val="fr-FR"/>
        </w:rPr>
        <w:t>permettant la différenciation de genre entre un jeu "hyper-casual"</w:t>
      </w:r>
      <w:r w:rsidRPr="004C2964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tel que </w:t>
      </w:r>
      <w:r w:rsidRPr="004714BD">
        <w:rPr>
          <w:b/>
          <w:bCs/>
          <w:lang w:val="fr-FR"/>
        </w:rPr>
        <w:t>Flappybird</w:t>
      </w:r>
      <w:r w:rsidRPr="004714BD">
        <w:rPr>
          <w:b/>
          <w:bCs/>
          <w:lang w:val="fr-FR"/>
        </w:rPr>
        <w:t xml:space="preserve"> </w:t>
      </w:r>
      <w:r w:rsidRPr="004714BD">
        <w:rPr>
          <w:b/>
          <w:bCs/>
          <w:lang w:val="fr-FR"/>
        </w:rPr>
        <w:t>et "casual"</w:t>
      </w:r>
      <w:r>
        <w:rPr>
          <w:b/>
          <w:bCs/>
          <w:lang w:val="fr-FR"/>
        </w:rPr>
        <w:t> </w:t>
      </w:r>
      <w:r w:rsidRPr="004714BD">
        <w:rPr>
          <w:b/>
          <w:bCs/>
          <w:lang w:val="fr-FR"/>
        </w:rPr>
        <w:t>tel que BrawlStars</w:t>
      </w:r>
      <w:r>
        <w:rPr>
          <w:b/>
          <w:bCs/>
          <w:lang w:val="fr-FR"/>
        </w:rPr>
        <w:t> ? »</w:t>
      </w:r>
      <w:r w:rsidR="004714BD" w:rsidRPr="004714BD">
        <w:rPr>
          <w:b/>
          <w:bCs/>
          <w:lang w:val="fr-FR"/>
        </w:rPr>
        <w:t xml:space="preserve"> </w:t>
      </w:r>
    </w:p>
    <w:p w14:paraId="18D424CC" w14:textId="2EC34039" w:rsidR="00692A54" w:rsidRDefault="002B63BC">
      <w:pPr>
        <w:rPr>
          <w:lang w:val="fr-FR"/>
        </w:rPr>
      </w:pPr>
      <w:r>
        <w:rPr>
          <w:lang w:val="fr-FR"/>
        </w:rPr>
        <w:t xml:space="preserve">Le sujet abordé concerne les jeux vidéo </w:t>
      </w:r>
      <w:r w:rsidR="00614EFF">
        <w:rPr>
          <w:lang w:val="fr-FR"/>
        </w:rPr>
        <w:t xml:space="preserve">sur </w:t>
      </w:r>
      <w:r>
        <w:rPr>
          <w:lang w:val="fr-FR"/>
        </w:rPr>
        <w:t>mobile</w:t>
      </w:r>
      <w:r w:rsidR="00614EFF">
        <w:rPr>
          <w:lang w:val="fr-FR"/>
        </w:rPr>
        <w:t>s</w:t>
      </w:r>
      <w:r>
        <w:rPr>
          <w:lang w:val="fr-FR"/>
        </w:rPr>
        <w:t xml:space="preserve"> (téléphone portable). Il y a de multiples genres de jeux sur </w:t>
      </w:r>
      <w:r w:rsidR="00614EFF">
        <w:rPr>
          <w:lang w:val="fr-FR"/>
        </w:rPr>
        <w:t xml:space="preserve">les téléphones </w:t>
      </w:r>
      <w:r>
        <w:rPr>
          <w:lang w:val="fr-FR"/>
        </w:rPr>
        <w:t>portable</w:t>
      </w:r>
      <w:r w:rsidR="00614EFF">
        <w:rPr>
          <w:lang w:val="fr-FR"/>
        </w:rPr>
        <w:t>s</w:t>
      </w:r>
      <w:r w:rsidR="0059148E">
        <w:rPr>
          <w:lang w:val="fr-FR"/>
        </w:rPr>
        <w:t xml:space="preserve">. Deux de </w:t>
      </w:r>
      <w:r w:rsidR="00614EFF">
        <w:rPr>
          <w:lang w:val="fr-FR"/>
        </w:rPr>
        <w:t>c</w:t>
      </w:r>
      <w:r w:rsidR="0059148E">
        <w:rPr>
          <w:lang w:val="fr-FR"/>
        </w:rPr>
        <w:t>es genres sont les jeux « </w:t>
      </w:r>
      <w:r w:rsidR="0059148E" w:rsidRPr="00C138F5">
        <w:rPr>
          <w:b/>
          <w:bCs/>
          <w:lang w:val="fr-FR"/>
        </w:rPr>
        <w:t>Casual</w:t>
      </w:r>
      <w:r w:rsidR="0059148E">
        <w:rPr>
          <w:lang w:val="fr-FR"/>
        </w:rPr>
        <w:t> » et « </w:t>
      </w:r>
      <w:r w:rsidR="0059148E" w:rsidRPr="00C138F5">
        <w:rPr>
          <w:b/>
          <w:bCs/>
          <w:lang w:val="fr-FR"/>
        </w:rPr>
        <w:t>Hyper-casual</w:t>
      </w:r>
      <w:r w:rsidR="0059148E">
        <w:rPr>
          <w:lang w:val="fr-FR"/>
        </w:rPr>
        <w:t> ». Le but de cette étude comparative est de trouver, si cela est possible, comment sont défini</w:t>
      </w:r>
      <w:r w:rsidR="00614EFF">
        <w:rPr>
          <w:lang w:val="fr-FR"/>
        </w:rPr>
        <w:t>s</w:t>
      </w:r>
      <w:r w:rsidR="0059148E">
        <w:rPr>
          <w:lang w:val="fr-FR"/>
        </w:rPr>
        <w:t xml:space="preserve"> ces jeux et ce qui les différencies l’un de l’autre. </w:t>
      </w:r>
    </w:p>
    <w:p w14:paraId="13172C18" w14:textId="6B2B8CDD" w:rsidR="00F40A9A" w:rsidRPr="00F60FB1" w:rsidRDefault="00192B3E">
      <w:pPr>
        <w:rPr>
          <w:b/>
          <w:bCs/>
          <w:lang w:val="fr-FR"/>
        </w:rPr>
      </w:pPr>
      <w:r w:rsidRPr="00F60FB1">
        <w:rPr>
          <w:b/>
          <w:bCs/>
          <w:lang w:val="fr-FR"/>
        </w:rPr>
        <w:t xml:space="preserve">Plan d’étude du travail </w:t>
      </w:r>
      <w:r w:rsidR="00772F41" w:rsidRPr="00F60FB1">
        <w:rPr>
          <w:b/>
          <w:bCs/>
          <w:lang w:val="fr-FR"/>
        </w:rPr>
        <w:t>comparatif :</w:t>
      </w:r>
    </w:p>
    <w:p w14:paraId="6E33BD8E" w14:textId="57F3AD1C" w:rsidR="007D4771" w:rsidRPr="007D4771" w:rsidRDefault="00192B3E" w:rsidP="007D4771">
      <w:pPr>
        <w:pStyle w:val="ListParagraph"/>
        <w:numPr>
          <w:ilvl w:val="0"/>
          <w:numId w:val="1"/>
        </w:numPr>
        <w:rPr>
          <w:lang w:val="fr-FR"/>
        </w:rPr>
      </w:pPr>
      <w:r w:rsidRPr="007D4771">
        <w:rPr>
          <w:lang w:val="fr-FR"/>
        </w:rPr>
        <w:t>Evaluation de la problématique</w:t>
      </w:r>
      <w:r w:rsidR="00772F41" w:rsidRPr="007D4771">
        <w:rPr>
          <w:lang w:val="fr-FR"/>
        </w:rPr>
        <w:t> :</w:t>
      </w:r>
    </w:p>
    <w:p w14:paraId="6A59D570" w14:textId="13222B9A" w:rsidR="00752830" w:rsidRDefault="00EF7185" w:rsidP="00752830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Évaluation de</w:t>
      </w:r>
      <w:r w:rsidR="00772F41" w:rsidRPr="007D4771">
        <w:rPr>
          <w:lang w:val="fr-FR"/>
        </w:rPr>
        <w:t xml:space="preserve"> la problématique</w:t>
      </w:r>
      <w:r>
        <w:rPr>
          <w:lang w:val="fr-FR"/>
        </w:rPr>
        <w:t>,</w:t>
      </w:r>
      <w:r w:rsidR="00772F41" w:rsidRPr="007D4771">
        <w:rPr>
          <w:lang w:val="fr-FR"/>
        </w:rPr>
        <w:t xml:space="preserve"> </w:t>
      </w:r>
      <w:r w:rsidR="009E785F">
        <w:rPr>
          <w:lang w:val="fr-FR"/>
        </w:rPr>
        <w:t xml:space="preserve">résumer les différents termes et contextes permettant la compréhension </w:t>
      </w:r>
      <w:r w:rsidR="00C4579E">
        <w:rPr>
          <w:lang w:val="fr-FR"/>
        </w:rPr>
        <w:t>de celle-ci.</w:t>
      </w:r>
      <w:r w:rsidR="00752830">
        <w:rPr>
          <w:lang w:val="fr-FR"/>
        </w:rPr>
        <w:t xml:space="preserve"> </w:t>
      </w:r>
    </w:p>
    <w:p w14:paraId="4FFD5851" w14:textId="7F50370E" w:rsidR="003022F8" w:rsidRPr="006101DD" w:rsidRDefault="00EF7185" w:rsidP="006101DD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D</w:t>
      </w:r>
      <w:r w:rsidR="00900494" w:rsidRPr="00752830">
        <w:rPr>
          <w:lang w:val="fr-FR"/>
        </w:rPr>
        <w:t>éfinir ce qu’est un jeu casual ou hyper-casual, expliquer d’où viennent ces termes et pour quelles raisons ils se différencient.</w:t>
      </w:r>
    </w:p>
    <w:p w14:paraId="22E52743" w14:textId="784C58FC" w:rsidR="00772F41" w:rsidRDefault="00192B3E" w:rsidP="00772F4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Indentification des théories initiales</w:t>
      </w:r>
      <w:r w:rsidR="00772F41">
        <w:rPr>
          <w:lang w:val="fr-FR"/>
        </w:rPr>
        <w:t> :</w:t>
      </w:r>
    </w:p>
    <w:p w14:paraId="452437D5" w14:textId="5BE31785" w:rsidR="00752830" w:rsidRDefault="00EF7185" w:rsidP="00752830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R</w:t>
      </w:r>
      <w:r w:rsidR="007D4771">
        <w:rPr>
          <w:lang w:val="fr-FR"/>
        </w:rPr>
        <w:t>écolter et étudier les différentes théories permettant de répondre à la problématique. Ces théorie</w:t>
      </w:r>
      <w:r w:rsidR="00752830">
        <w:rPr>
          <w:lang w:val="fr-FR"/>
        </w:rPr>
        <w:t>s</w:t>
      </w:r>
      <w:r w:rsidR="007D4771">
        <w:rPr>
          <w:lang w:val="fr-FR"/>
        </w:rPr>
        <w:t>, d</w:t>
      </w:r>
      <w:r w:rsidR="00752830">
        <w:rPr>
          <w:lang w:val="fr-FR"/>
        </w:rPr>
        <w:t>ues</w:t>
      </w:r>
      <w:r w:rsidR="007D4771">
        <w:rPr>
          <w:lang w:val="fr-FR"/>
        </w:rPr>
        <w:t xml:space="preserve"> au domaine de recherche ciblé, risque</w:t>
      </w:r>
      <w:r w:rsidR="00614EFF">
        <w:rPr>
          <w:lang w:val="fr-FR"/>
        </w:rPr>
        <w:t>nt</w:t>
      </w:r>
      <w:r w:rsidR="007D4771">
        <w:rPr>
          <w:lang w:val="fr-FR"/>
        </w:rPr>
        <w:t xml:space="preserve"> probablement d’être majoritairement </w:t>
      </w:r>
      <w:r w:rsidR="00D8527A">
        <w:rPr>
          <w:lang w:val="fr-FR"/>
        </w:rPr>
        <w:t>des contenus audio-visuels</w:t>
      </w:r>
      <w:r w:rsidR="007D4771">
        <w:rPr>
          <w:lang w:val="fr-FR"/>
        </w:rPr>
        <w:t>.</w:t>
      </w:r>
      <w:r w:rsidR="007D4771" w:rsidRPr="007D4771">
        <w:rPr>
          <w:lang w:val="fr-FR"/>
        </w:rPr>
        <w:t xml:space="preserve"> </w:t>
      </w:r>
    </w:p>
    <w:p w14:paraId="279B2EE3" w14:textId="0B693A1A" w:rsidR="003022F8" w:rsidRPr="006101DD" w:rsidRDefault="00752830" w:rsidP="006101DD">
      <w:pPr>
        <w:pStyle w:val="ListParagraph"/>
        <w:numPr>
          <w:ilvl w:val="1"/>
          <w:numId w:val="1"/>
        </w:numPr>
        <w:rPr>
          <w:lang w:val="fr-FR"/>
        </w:rPr>
      </w:pPr>
      <w:r w:rsidRPr="00752830">
        <w:rPr>
          <w:lang w:val="fr-FR"/>
        </w:rPr>
        <w:t>En ce qui concerne cette étude, un recueille d’interview et de source concernant l’émergence</w:t>
      </w:r>
      <w:r>
        <w:rPr>
          <w:lang w:val="fr-FR"/>
        </w:rPr>
        <w:t xml:space="preserve"> et la diversification des jeux vidéo mobile</w:t>
      </w:r>
      <w:r w:rsidR="00614EFF">
        <w:rPr>
          <w:lang w:val="fr-FR"/>
        </w:rPr>
        <w:t>s</w:t>
      </w:r>
      <w:r>
        <w:rPr>
          <w:lang w:val="fr-FR"/>
        </w:rPr>
        <w:t xml:space="preserve"> sera nécessaire.</w:t>
      </w:r>
    </w:p>
    <w:p w14:paraId="77B11D77" w14:textId="36018653" w:rsidR="003022F8" w:rsidRPr="00E91351" w:rsidRDefault="00192B3E" w:rsidP="00E91351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Inclusion ou exclusion des cas</w:t>
      </w:r>
      <w:r w:rsidR="007D4771">
        <w:rPr>
          <w:lang w:val="fr-FR"/>
        </w:rPr>
        <w:t> :</w:t>
      </w:r>
      <w:r w:rsidR="00E91351">
        <w:rPr>
          <w:lang w:val="fr-FR"/>
        </w:rPr>
        <w:t xml:space="preserve"> </w:t>
      </w:r>
      <w:r w:rsidR="007D4771" w:rsidRPr="00E91351">
        <w:rPr>
          <w:lang w:val="fr-FR"/>
        </w:rPr>
        <w:t>prendre les théories récoltées et faire le tri entre celle</w:t>
      </w:r>
      <w:r w:rsidR="00614EFF">
        <w:rPr>
          <w:lang w:val="fr-FR"/>
        </w:rPr>
        <w:t>s</w:t>
      </w:r>
      <w:r w:rsidR="007D4771" w:rsidRPr="00E91351">
        <w:rPr>
          <w:lang w:val="fr-FR"/>
        </w:rPr>
        <w:t xml:space="preserve"> qui peuvent servir et celle</w:t>
      </w:r>
      <w:r w:rsidR="00614EFF">
        <w:rPr>
          <w:lang w:val="fr-FR"/>
        </w:rPr>
        <w:t>s</w:t>
      </w:r>
      <w:r w:rsidR="007D4771" w:rsidRPr="00E91351">
        <w:rPr>
          <w:lang w:val="fr-FR"/>
        </w:rPr>
        <w:t xml:space="preserve"> qui sont redondante</w:t>
      </w:r>
      <w:r w:rsidR="00614EFF">
        <w:rPr>
          <w:lang w:val="fr-FR"/>
        </w:rPr>
        <w:t>s</w:t>
      </w:r>
      <w:r w:rsidR="007D4771" w:rsidRPr="00E91351">
        <w:rPr>
          <w:lang w:val="fr-FR"/>
        </w:rPr>
        <w:t xml:space="preserve"> ou inutile</w:t>
      </w:r>
      <w:r w:rsidR="00614EFF">
        <w:rPr>
          <w:lang w:val="fr-FR"/>
        </w:rPr>
        <w:t>s</w:t>
      </w:r>
      <w:r w:rsidR="00B02AD9">
        <w:rPr>
          <w:lang w:val="fr-FR"/>
        </w:rPr>
        <w:t xml:space="preserve">, </w:t>
      </w:r>
      <w:r w:rsidR="007D4771" w:rsidRPr="00E91351">
        <w:rPr>
          <w:lang w:val="fr-FR"/>
        </w:rPr>
        <w:t xml:space="preserve">avoir un résultat le plus précis possible </w:t>
      </w:r>
      <w:r w:rsidR="00D8527A" w:rsidRPr="00E91351">
        <w:rPr>
          <w:lang w:val="fr-FR"/>
        </w:rPr>
        <w:t xml:space="preserve">qui puisse servir </w:t>
      </w:r>
      <w:r w:rsidR="00EF7185">
        <w:rPr>
          <w:lang w:val="fr-FR"/>
        </w:rPr>
        <w:t xml:space="preserve">à </w:t>
      </w:r>
      <w:r w:rsidR="00D8527A" w:rsidRPr="00E91351">
        <w:rPr>
          <w:lang w:val="fr-FR"/>
        </w:rPr>
        <w:t>l’étude comparative.</w:t>
      </w:r>
    </w:p>
    <w:p w14:paraId="3DCEB337" w14:textId="6F6727E6" w:rsidR="00D8527A" w:rsidRDefault="00D8527A" w:rsidP="00D8527A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Définition de la méthodologie :</w:t>
      </w:r>
    </w:p>
    <w:p w14:paraId="717ECC70" w14:textId="2FCA28AC" w:rsidR="0002125A" w:rsidRDefault="00D8527A" w:rsidP="00600171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Afin d’être le plus objectif possible, une méthodologie de travail et d’étude sera </w:t>
      </w:r>
      <w:r w:rsidR="002119F2">
        <w:rPr>
          <w:lang w:val="fr-FR"/>
        </w:rPr>
        <w:t>établie</w:t>
      </w:r>
      <w:r>
        <w:rPr>
          <w:lang w:val="fr-FR"/>
        </w:rPr>
        <w:t>. Lors de cette définition, la collecte, l’analyse et la synthèse</w:t>
      </w:r>
      <w:r w:rsidR="002119F2">
        <w:rPr>
          <w:lang w:val="fr-FR"/>
        </w:rPr>
        <w:t xml:space="preserve"> des documents et des </w:t>
      </w:r>
      <w:r w:rsidR="000B19E7">
        <w:rPr>
          <w:lang w:val="fr-FR"/>
        </w:rPr>
        <w:t xml:space="preserve">sources </w:t>
      </w:r>
      <w:r w:rsidR="00EF7185">
        <w:rPr>
          <w:lang w:val="fr-FR"/>
        </w:rPr>
        <w:t>seront</w:t>
      </w:r>
      <w:r w:rsidR="000B19E7">
        <w:rPr>
          <w:lang w:val="fr-FR"/>
        </w:rPr>
        <w:t xml:space="preserve"> </w:t>
      </w:r>
      <w:r w:rsidR="002119F2">
        <w:rPr>
          <w:lang w:val="fr-FR"/>
        </w:rPr>
        <w:t>exposée</w:t>
      </w:r>
      <w:r w:rsidR="00EF7185">
        <w:rPr>
          <w:lang w:val="fr-FR"/>
        </w:rPr>
        <w:t>s</w:t>
      </w:r>
      <w:r w:rsidR="002119F2">
        <w:rPr>
          <w:lang w:val="fr-FR"/>
        </w:rPr>
        <w:t>.</w:t>
      </w:r>
    </w:p>
    <w:p w14:paraId="072E94C2" w14:textId="3E1E678C" w:rsidR="00986A62" w:rsidRPr="003672C6" w:rsidRDefault="00B02AD9" w:rsidP="003672C6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La</w:t>
      </w:r>
      <w:r w:rsidR="00600171">
        <w:rPr>
          <w:lang w:val="fr-FR"/>
        </w:rPr>
        <w:t xml:space="preserve"> définition </w:t>
      </w:r>
      <w:r>
        <w:rPr>
          <w:lang w:val="fr-FR"/>
        </w:rPr>
        <w:t>permet</w:t>
      </w:r>
      <w:r w:rsidR="00600171">
        <w:rPr>
          <w:lang w:val="fr-FR"/>
        </w:rPr>
        <w:t xml:space="preserve"> de garder une structure et de pouvoir traiter chaque document de référence de la même manière</w:t>
      </w:r>
      <w:r w:rsidR="003672C6">
        <w:rPr>
          <w:lang w:val="fr-FR"/>
        </w:rPr>
        <w:t xml:space="preserve"> en fonction du sujet (ex : prix, publicité, temps de jeux, but, etc</w:t>
      </w:r>
      <w:r w:rsidR="00A4227C">
        <w:rPr>
          <w:lang w:val="fr-FR"/>
        </w:rPr>
        <w:t>…</w:t>
      </w:r>
      <w:r w:rsidR="003672C6">
        <w:rPr>
          <w:lang w:val="fr-FR"/>
        </w:rPr>
        <w:t>)</w:t>
      </w:r>
      <w:r w:rsidR="00FA4EDD">
        <w:rPr>
          <w:lang w:val="fr-FR"/>
        </w:rPr>
        <w:t>.</w:t>
      </w:r>
    </w:p>
    <w:p w14:paraId="2C5890CE" w14:textId="4FF54C43" w:rsidR="000B19E7" w:rsidRDefault="000B19E7" w:rsidP="000B19E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Application de la méthodologie :</w:t>
      </w:r>
    </w:p>
    <w:p w14:paraId="71B01ECF" w14:textId="6C5EECEB" w:rsidR="006101DD" w:rsidRPr="006101DD" w:rsidRDefault="000B19E7" w:rsidP="006101DD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Il est presque redondant d’expos</w:t>
      </w:r>
      <w:r w:rsidR="00520900">
        <w:rPr>
          <w:lang w:val="fr-FR"/>
        </w:rPr>
        <w:t>er</w:t>
      </w:r>
      <w:r>
        <w:rPr>
          <w:lang w:val="fr-FR"/>
        </w:rPr>
        <w:t xml:space="preserve"> cette étape, celle-ci ne sera que l’application de la précédente.</w:t>
      </w:r>
    </w:p>
    <w:p w14:paraId="14EF3DFD" w14:textId="10C99F98" w:rsidR="000B19E7" w:rsidRDefault="000B19E7" w:rsidP="000B19E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Exam</w:t>
      </w:r>
      <w:r w:rsidR="005E3279">
        <w:rPr>
          <w:lang w:val="fr-FR"/>
        </w:rPr>
        <w:t xml:space="preserve">en </w:t>
      </w:r>
      <w:r>
        <w:rPr>
          <w:lang w:val="fr-FR"/>
        </w:rPr>
        <w:t xml:space="preserve">d’autres cas : </w:t>
      </w:r>
    </w:p>
    <w:p w14:paraId="05E76771" w14:textId="54EF69A2" w:rsidR="006101DD" w:rsidRDefault="00B02AD9" w:rsidP="006101DD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V</w:t>
      </w:r>
      <w:r w:rsidR="000B19E7">
        <w:rPr>
          <w:lang w:val="fr-FR"/>
        </w:rPr>
        <w:t xml:space="preserve">érifier d’autres cas et </w:t>
      </w:r>
      <w:r w:rsidR="00700805">
        <w:rPr>
          <w:lang w:val="fr-FR"/>
        </w:rPr>
        <w:t>par la conséquente</w:t>
      </w:r>
      <w:r>
        <w:rPr>
          <w:lang w:val="fr-FR"/>
        </w:rPr>
        <w:t>,</w:t>
      </w:r>
      <w:r w:rsidR="00700805">
        <w:rPr>
          <w:lang w:val="fr-FR"/>
        </w:rPr>
        <w:t xml:space="preserve"> soit appuyer cette étude ou la contredire.</w:t>
      </w:r>
    </w:p>
    <w:p w14:paraId="46C62D28" w14:textId="2F070EEC" w:rsidR="006101DD" w:rsidRPr="006101DD" w:rsidRDefault="00B02AD9" w:rsidP="006101DD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P</w:t>
      </w:r>
      <w:r w:rsidR="006101DD">
        <w:rPr>
          <w:lang w:val="fr-FR"/>
        </w:rPr>
        <w:t>rouver par des exemples</w:t>
      </w:r>
      <w:r w:rsidR="00EF7185">
        <w:rPr>
          <w:lang w:val="fr-FR"/>
        </w:rPr>
        <w:t>,</w:t>
      </w:r>
      <w:r w:rsidR="006101DD">
        <w:rPr>
          <w:lang w:val="fr-FR"/>
        </w:rPr>
        <w:t xml:space="preserve"> ce qui permet de définir un genre pour un jeux et pour quelles raisons un </w:t>
      </w:r>
      <w:r w:rsidR="00465882">
        <w:rPr>
          <w:lang w:val="fr-FR"/>
        </w:rPr>
        <w:t>genre général tel que «</w:t>
      </w:r>
      <w:r w:rsidR="006101DD">
        <w:rPr>
          <w:lang w:val="fr-FR"/>
        </w:rPr>
        <w:t> Jeux mobiles » ne suffis plus à les classer.</w:t>
      </w:r>
    </w:p>
    <w:p w14:paraId="39E50020" w14:textId="45105AA8" w:rsidR="00700805" w:rsidRDefault="00700805" w:rsidP="00700805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Communication des constatations :</w:t>
      </w:r>
    </w:p>
    <w:p w14:paraId="2C0148B1" w14:textId="5AD4C7FC" w:rsidR="006101DD" w:rsidRDefault="00B02AD9" w:rsidP="006101DD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R</w:t>
      </w:r>
      <w:r w:rsidR="00700805">
        <w:rPr>
          <w:lang w:val="fr-FR"/>
        </w:rPr>
        <w:t>assembler les résultats de l’étude comparative afin d’émettre un jugement</w:t>
      </w:r>
      <w:r w:rsidR="006101DD">
        <w:rPr>
          <w:lang w:val="fr-FR"/>
        </w:rPr>
        <w:t>, le plus objectif possible,</w:t>
      </w:r>
      <w:r w:rsidR="00700805">
        <w:rPr>
          <w:lang w:val="fr-FR"/>
        </w:rPr>
        <w:t xml:space="preserve"> et idéalement répondre à la problématique</w:t>
      </w:r>
      <w:r w:rsidR="006101DD">
        <w:rPr>
          <w:lang w:val="fr-FR"/>
        </w:rPr>
        <w:t>.</w:t>
      </w:r>
    </w:p>
    <w:p w14:paraId="428EED2C" w14:textId="2DEA4F15" w:rsidR="00691990" w:rsidRPr="00465882" w:rsidRDefault="00B02AD9" w:rsidP="00465882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C</w:t>
      </w:r>
      <w:r w:rsidR="006101DD">
        <w:rPr>
          <w:lang w:val="fr-FR"/>
        </w:rPr>
        <w:t>ette conclusion permettra d</w:t>
      </w:r>
      <w:r w:rsidR="00896781">
        <w:rPr>
          <w:lang w:val="fr-FR"/>
        </w:rPr>
        <w:t xml:space="preserve">e définir </w:t>
      </w:r>
      <w:r w:rsidR="006101DD">
        <w:rPr>
          <w:lang w:val="fr-FR"/>
        </w:rPr>
        <w:t>une règle selon laquelle les jeux peuvent être classé</w:t>
      </w:r>
      <w:r w:rsidR="00EF7185">
        <w:rPr>
          <w:lang w:val="fr-FR"/>
        </w:rPr>
        <w:t>s</w:t>
      </w:r>
      <w:r w:rsidR="00896781">
        <w:rPr>
          <w:lang w:val="fr-FR"/>
        </w:rPr>
        <w:t xml:space="preserve"> </w:t>
      </w:r>
      <w:r w:rsidR="006101DD">
        <w:rPr>
          <w:lang w:val="fr-FR"/>
        </w:rPr>
        <w:t xml:space="preserve">bien que celle-ci puisse être </w:t>
      </w:r>
      <w:r w:rsidR="00465882">
        <w:rPr>
          <w:lang w:val="fr-FR"/>
        </w:rPr>
        <w:t>mu</w:t>
      </w:r>
      <w:r w:rsidR="006101DD" w:rsidRPr="00465882">
        <w:rPr>
          <w:lang w:val="fr-FR"/>
        </w:rPr>
        <w:t>able dans le temps.</w:t>
      </w:r>
    </w:p>
    <w:sectPr w:rsidR="00691990" w:rsidRPr="0046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, 宋体">
    <w:charset w:val="00"/>
    <w:family w:val="auto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471BB"/>
    <w:multiLevelType w:val="hybridMultilevel"/>
    <w:tmpl w:val="1D32795A"/>
    <w:lvl w:ilvl="0" w:tplc="A6EE7D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05"/>
    <w:rsid w:val="0002125A"/>
    <w:rsid w:val="00024B05"/>
    <w:rsid w:val="00027273"/>
    <w:rsid w:val="000430B4"/>
    <w:rsid w:val="00044515"/>
    <w:rsid w:val="00050C41"/>
    <w:rsid w:val="0005213C"/>
    <w:rsid w:val="00056114"/>
    <w:rsid w:val="000B19E7"/>
    <w:rsid w:val="00155A1F"/>
    <w:rsid w:val="00160D1D"/>
    <w:rsid w:val="00163089"/>
    <w:rsid w:val="00192B3E"/>
    <w:rsid w:val="001F115E"/>
    <w:rsid w:val="002119F2"/>
    <w:rsid w:val="00235E9E"/>
    <w:rsid w:val="00236480"/>
    <w:rsid w:val="0024727D"/>
    <w:rsid w:val="002A0C71"/>
    <w:rsid w:val="002A689A"/>
    <w:rsid w:val="002B63BC"/>
    <w:rsid w:val="002C2E87"/>
    <w:rsid w:val="002E1847"/>
    <w:rsid w:val="003022F8"/>
    <w:rsid w:val="00303864"/>
    <w:rsid w:val="0031203E"/>
    <w:rsid w:val="003260BA"/>
    <w:rsid w:val="003672C6"/>
    <w:rsid w:val="00371CBB"/>
    <w:rsid w:val="003940F2"/>
    <w:rsid w:val="003C19C7"/>
    <w:rsid w:val="004309DA"/>
    <w:rsid w:val="00443381"/>
    <w:rsid w:val="004544CE"/>
    <w:rsid w:val="00463999"/>
    <w:rsid w:val="00465882"/>
    <w:rsid w:val="004714BD"/>
    <w:rsid w:val="004823FA"/>
    <w:rsid w:val="00491057"/>
    <w:rsid w:val="004B3E43"/>
    <w:rsid w:val="004C2683"/>
    <w:rsid w:val="004C2964"/>
    <w:rsid w:val="00520900"/>
    <w:rsid w:val="005543E4"/>
    <w:rsid w:val="0059148E"/>
    <w:rsid w:val="005E3279"/>
    <w:rsid w:val="00600171"/>
    <w:rsid w:val="006101DD"/>
    <w:rsid w:val="00614EFF"/>
    <w:rsid w:val="00622FB9"/>
    <w:rsid w:val="006418DA"/>
    <w:rsid w:val="00691990"/>
    <w:rsid w:val="006929C6"/>
    <w:rsid w:val="00692A54"/>
    <w:rsid w:val="00700805"/>
    <w:rsid w:val="00735F93"/>
    <w:rsid w:val="00752830"/>
    <w:rsid w:val="00772F41"/>
    <w:rsid w:val="00772FA8"/>
    <w:rsid w:val="007D4771"/>
    <w:rsid w:val="007F7C2A"/>
    <w:rsid w:val="00832ADF"/>
    <w:rsid w:val="00891B1A"/>
    <w:rsid w:val="00896781"/>
    <w:rsid w:val="008B3F6D"/>
    <w:rsid w:val="00900494"/>
    <w:rsid w:val="00950114"/>
    <w:rsid w:val="00986A62"/>
    <w:rsid w:val="009E785F"/>
    <w:rsid w:val="00A4227C"/>
    <w:rsid w:val="00B02AD9"/>
    <w:rsid w:val="00B352E3"/>
    <w:rsid w:val="00BE4B1C"/>
    <w:rsid w:val="00C138F5"/>
    <w:rsid w:val="00C4579E"/>
    <w:rsid w:val="00C5092B"/>
    <w:rsid w:val="00CA527A"/>
    <w:rsid w:val="00CC1E49"/>
    <w:rsid w:val="00D14564"/>
    <w:rsid w:val="00D743A3"/>
    <w:rsid w:val="00D8527A"/>
    <w:rsid w:val="00DB2A64"/>
    <w:rsid w:val="00E70741"/>
    <w:rsid w:val="00E91351"/>
    <w:rsid w:val="00EF7185"/>
    <w:rsid w:val="00F40A9A"/>
    <w:rsid w:val="00F43188"/>
    <w:rsid w:val="00F60FB1"/>
    <w:rsid w:val="00FA4EDD"/>
    <w:rsid w:val="00FB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F3B8"/>
  <w15:chartTrackingRefBased/>
  <w15:docId w15:val="{44CB0698-4F8F-47CE-A532-3EABE922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B3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4727D"/>
    <w:rPr>
      <w:color w:val="0000FF"/>
      <w:u w:val="single"/>
    </w:rPr>
  </w:style>
  <w:style w:type="paragraph" w:customStyle="1" w:styleId="Standard">
    <w:name w:val="Standard"/>
    <w:rsid w:val="006418DA"/>
    <w:pPr>
      <w:suppressAutoHyphens/>
      <w:autoSpaceDN w:val="0"/>
      <w:spacing w:after="0" w:line="240" w:lineRule="auto"/>
    </w:pPr>
    <w:rPr>
      <w:rFonts w:ascii="Cambria" w:eastAsia="SimSun, 宋体" w:hAnsi="Cambria" w:cs="Cambria"/>
      <w:kern w:val="3"/>
      <w:sz w:val="24"/>
      <w:szCs w:val="24"/>
      <w:lang w:val="fr-FR" w:eastAsia="zh-CN"/>
    </w:rPr>
  </w:style>
  <w:style w:type="paragraph" w:customStyle="1" w:styleId="-ALTestocorponormale">
    <w:name w:val="-AL Testo corpo normale"/>
    <w:basedOn w:val="Standard"/>
    <w:rsid w:val="006418DA"/>
    <w:pPr>
      <w:spacing w:before="100" w:line="276" w:lineRule="auto"/>
      <w:jc w:val="both"/>
    </w:pPr>
    <w:rPr>
      <w:rFonts w:ascii="Garamond" w:hAnsi="Garamond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Styles</dc:creator>
  <cp:keywords/>
  <dc:description/>
  <cp:lastModifiedBy>Samuel Styles</cp:lastModifiedBy>
  <cp:revision>80</cp:revision>
  <cp:lastPrinted>2021-11-18T16:40:00Z</cp:lastPrinted>
  <dcterms:created xsi:type="dcterms:W3CDTF">2021-11-14T06:22:00Z</dcterms:created>
  <dcterms:modified xsi:type="dcterms:W3CDTF">2021-11-18T16:42:00Z</dcterms:modified>
</cp:coreProperties>
</file>