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D6C383">
      <w:pPr>
        <w:jc w:val="center"/>
      </w:pPr>
      <w:r>
        <w:rPr>
          <w:b/>
          <w:sz w:val="40"/>
        </w:rPr>
        <w:t>SMART ELECTRIC VEHICLE CHARGING NETWORK MANAGEMENT PLATFORM</w:t>
      </w:r>
    </w:p>
    <w:p w14:paraId="7E62B55D">
      <w:pPr>
        <w:jc w:val="center"/>
      </w:pPr>
      <w:r>
        <w:rPr>
          <w:b/>
          <w:sz w:val="36"/>
        </w:rPr>
        <w:t>VOLTFLOW OS</w:t>
      </w:r>
      <w:r>
        <w:rPr>
          <w:b/>
          <w:sz w:val="36"/>
        </w:rPr>
        <w:br w:type="textWrapping"/>
      </w:r>
      <w:r>
        <w:rPr>
          <w:b/>
          <w:sz w:val="36"/>
        </w:rPr>
        <w:t>CI/CD PIPELINE DESIGN DOCUMENT</w:t>
      </w:r>
    </w:p>
    <w:p w14:paraId="39B9B72C"/>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24BC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9BDA590">
            <w:pPr>
              <w:spacing w:after="0" w:line="240" w:lineRule="auto"/>
            </w:pPr>
            <w:r>
              <w:rPr>
                <w:b/>
              </w:rPr>
              <w:t>Project Information</w:t>
            </w:r>
          </w:p>
        </w:tc>
        <w:tc>
          <w:tcPr>
            <w:tcW w:w="5184" w:type="dxa"/>
            <w:vAlign w:val="center"/>
          </w:tcPr>
          <w:p w14:paraId="2042CA7D">
            <w:pPr>
              <w:spacing w:after="0" w:line="240" w:lineRule="auto"/>
            </w:pPr>
            <w:r>
              <w:rPr>
                <w:b/>
              </w:rPr>
              <w:t>Details</w:t>
            </w:r>
          </w:p>
        </w:tc>
      </w:tr>
      <w:tr w14:paraId="6ACB0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92FEDFC">
            <w:pPr>
              <w:spacing w:after="0" w:line="240" w:lineRule="auto"/>
            </w:pPr>
            <w:r>
              <w:t>Prepared By</w:t>
            </w:r>
          </w:p>
        </w:tc>
        <w:tc>
          <w:tcPr>
            <w:tcW w:w="5184" w:type="dxa"/>
            <w:vAlign w:val="center"/>
          </w:tcPr>
          <w:p w14:paraId="276AB75E">
            <w:pPr>
              <w:spacing w:after="0" w:line="240" w:lineRule="auto"/>
            </w:pPr>
            <w:r>
              <w:t>S. Venkata Subhash Reddy</w:t>
            </w:r>
          </w:p>
        </w:tc>
      </w:tr>
      <w:tr w14:paraId="52837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8ACCDEA">
            <w:pPr>
              <w:spacing w:after="0" w:line="240" w:lineRule="auto"/>
            </w:pPr>
            <w:r>
              <w:t>Register Number</w:t>
            </w:r>
          </w:p>
        </w:tc>
        <w:tc>
          <w:tcPr>
            <w:tcW w:w="5184" w:type="dxa"/>
            <w:vAlign w:val="center"/>
          </w:tcPr>
          <w:p w14:paraId="2CEB7041">
            <w:pPr>
              <w:spacing w:after="0" w:line="240" w:lineRule="auto"/>
            </w:pPr>
            <w:r>
              <w:t>192372195</w:t>
            </w:r>
          </w:p>
        </w:tc>
      </w:tr>
      <w:tr w14:paraId="7F927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6AB6C56">
            <w:pPr>
              <w:spacing w:after="0" w:line="240" w:lineRule="auto"/>
            </w:pPr>
            <w:r>
              <w:t>Course</w:t>
            </w:r>
          </w:p>
        </w:tc>
        <w:tc>
          <w:tcPr>
            <w:tcW w:w="5184" w:type="dxa"/>
            <w:vAlign w:val="center"/>
          </w:tcPr>
          <w:p w14:paraId="19B702B9">
            <w:pPr>
              <w:spacing w:after="0" w:line="240" w:lineRule="auto"/>
            </w:pPr>
            <w:r>
              <w:t>CSA1012 – Software Engineering</w:t>
            </w:r>
          </w:p>
        </w:tc>
      </w:tr>
      <w:tr w14:paraId="07022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46A2497">
            <w:pPr>
              <w:spacing w:after="0" w:line="240" w:lineRule="auto"/>
            </w:pPr>
            <w:r>
              <w:t>Guide</w:t>
            </w:r>
          </w:p>
        </w:tc>
        <w:tc>
          <w:tcPr>
            <w:tcW w:w="5184" w:type="dxa"/>
            <w:vAlign w:val="center"/>
          </w:tcPr>
          <w:p w14:paraId="7E073D17">
            <w:pPr>
              <w:spacing w:after="0" w:line="240" w:lineRule="auto"/>
              <w:rPr>
                <w:rFonts w:hint="default"/>
                <w:lang w:val="en-US"/>
              </w:rPr>
            </w:pPr>
            <w:r>
              <w:t>Dr. K. Anita Davaman</w:t>
            </w:r>
            <w:r>
              <w:rPr>
                <w:rFonts w:hint="default"/>
                <w:lang w:val="en-US"/>
              </w:rPr>
              <w:t>i</w:t>
            </w:r>
            <w:bookmarkStart w:id="0" w:name="_GoBack"/>
            <w:bookmarkEnd w:id="0"/>
          </w:p>
        </w:tc>
      </w:tr>
      <w:tr w14:paraId="10A45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9D6E5C8">
            <w:pPr>
              <w:spacing w:after="0" w:line="240" w:lineRule="auto"/>
            </w:pPr>
            <w:r>
              <w:t>Date</w:t>
            </w:r>
          </w:p>
        </w:tc>
        <w:tc>
          <w:tcPr>
            <w:tcW w:w="5184" w:type="dxa"/>
            <w:vAlign w:val="center"/>
          </w:tcPr>
          <w:p w14:paraId="2BC03B12">
            <w:pPr>
              <w:spacing w:after="0" w:line="240" w:lineRule="auto"/>
            </w:pPr>
            <w:r>
              <w:t>18 August 2026</w:t>
            </w:r>
          </w:p>
        </w:tc>
      </w:tr>
      <w:tr w14:paraId="05619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421EACD">
            <w:pPr>
              <w:spacing w:after="0" w:line="240" w:lineRule="auto"/>
            </w:pPr>
            <w:r>
              <w:t>Assignment</w:t>
            </w:r>
          </w:p>
        </w:tc>
        <w:tc>
          <w:tcPr>
            <w:tcW w:w="5184" w:type="dxa"/>
            <w:vAlign w:val="center"/>
          </w:tcPr>
          <w:p w14:paraId="68A455AB">
            <w:pPr>
              <w:spacing w:after="0" w:line="240" w:lineRule="auto"/>
            </w:pPr>
            <w:r>
              <w:t>CI/CD Pipeline Design</w:t>
            </w:r>
          </w:p>
        </w:tc>
      </w:tr>
      <w:tr w14:paraId="05D6B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B76C57E">
            <w:pPr>
              <w:spacing w:after="0" w:line="240" w:lineRule="auto"/>
            </w:pPr>
            <w:r>
              <w:t>Project</w:t>
            </w:r>
          </w:p>
        </w:tc>
        <w:tc>
          <w:tcPr>
            <w:tcW w:w="5184" w:type="dxa"/>
            <w:vAlign w:val="center"/>
          </w:tcPr>
          <w:p w14:paraId="24B9933C">
            <w:pPr>
              <w:spacing w:after="0" w:line="240" w:lineRule="auto"/>
            </w:pPr>
            <w:r>
              <w:t>Smart Electric Vehicle Charging Network Management Platform</w:t>
            </w:r>
          </w:p>
        </w:tc>
      </w:tr>
    </w:tbl>
    <w:p w14:paraId="4ACE6CDD"/>
    <w:p w14:paraId="0AFBA850">
      <w:pPr>
        <w:jc w:val="center"/>
      </w:pPr>
      <w:r>
        <w:rPr>
          <w:b w:val="0"/>
        </w:rPr>
        <w:t>Purpose: Design a secure, automated and scalable CI/CD pipeline for VoltFlow OS covering source control, build, testing, quality analysis, security, packaging, deployment, monitoring and rollback.</w:t>
      </w:r>
    </w:p>
    <w:p w14:paraId="7EC79683">
      <w:r>
        <w:br w:type="page"/>
      </w:r>
    </w:p>
    <w:p w14:paraId="3EE1AF97">
      <w:pPr>
        <w:pStyle w:val="2"/>
      </w:pPr>
      <w:r>
        <w:t>INDEX</w:t>
      </w:r>
    </w:p>
    <w:p w14:paraId="650A69A2">
      <w:pPr>
        <w:jc w:val="center"/>
      </w:pPr>
      <w:r>
        <w:rPr>
          <w:b/>
          <w:sz w:val="26"/>
        </w:rPr>
        <w:t>Table of Contents</w:t>
      </w:r>
    </w:p>
    <w:p w14:paraId="3A573C77">
      <w:pPr>
        <w:spacing w:after="60"/>
      </w:pPr>
      <w:r>
        <w:rPr>
          <w:sz w:val="21"/>
        </w:rPr>
        <w:t>1. Problem Overview and CI/CD Needs</w:t>
      </w:r>
      <w:r>
        <w:t xml:space="preserve"> .............................. 3</w:t>
      </w:r>
    </w:p>
    <w:p w14:paraId="5ABF7775">
      <w:pPr>
        <w:spacing w:after="60"/>
      </w:pPr>
      <w:r>
        <w:rPr>
          <w:sz w:val="21"/>
        </w:rPr>
        <w:t>2. CI/CD Requirements Analysis</w:t>
      </w:r>
      <w:r>
        <w:t xml:space="preserve"> ................................... 4</w:t>
      </w:r>
    </w:p>
    <w:p w14:paraId="071815A4">
      <w:pPr>
        <w:spacing w:after="60"/>
      </w:pPr>
      <w:r>
        <w:rPr>
          <w:sz w:val="21"/>
        </w:rPr>
        <w:t>3. Proposed CI/CD Architecture</w:t>
      </w:r>
      <w:r>
        <w:t xml:space="preserve"> ................................... 5</w:t>
      </w:r>
    </w:p>
    <w:p w14:paraId="4270178B">
      <w:pPr>
        <w:spacing w:after="60"/>
      </w:pPr>
      <w:r>
        <w:rPr>
          <w:sz w:val="21"/>
        </w:rPr>
        <w:t>4. Pipeline Workflow and Stages</w:t>
      </w:r>
      <w:r>
        <w:t xml:space="preserve"> .................................. 6</w:t>
      </w:r>
    </w:p>
    <w:p w14:paraId="47E1D567">
      <w:pPr>
        <w:spacing w:after="60"/>
      </w:pPr>
      <w:r>
        <w:rPr>
          <w:sz w:val="21"/>
        </w:rPr>
        <w:t>5. Tools and Technology Selection</w:t>
      </w:r>
      <w:r>
        <w:t xml:space="preserve"> ................................ 7</w:t>
      </w:r>
    </w:p>
    <w:p w14:paraId="1C19DA64">
      <w:pPr>
        <w:spacing w:after="60"/>
      </w:pPr>
      <w:r>
        <w:rPr>
          <w:sz w:val="21"/>
        </w:rPr>
        <w:t>6. Automated Testing Strategy</w:t>
      </w:r>
      <w:r>
        <w:t xml:space="preserve"> .................................... 8</w:t>
      </w:r>
    </w:p>
    <w:p w14:paraId="2D0DE384">
      <w:pPr>
        <w:spacing w:after="60"/>
      </w:pPr>
      <w:r>
        <w:rPr>
          <w:sz w:val="21"/>
        </w:rPr>
        <w:t>7. Code Quality and Security Gates</w:t>
      </w:r>
      <w:r>
        <w:t xml:space="preserve"> ............................... 9</w:t>
      </w:r>
    </w:p>
    <w:p w14:paraId="78526E84">
      <w:pPr>
        <w:spacing w:after="60"/>
      </w:pPr>
      <w:r>
        <w:rPr>
          <w:sz w:val="21"/>
        </w:rPr>
        <w:t>8. Environment and Deployment Strategy</w:t>
      </w:r>
      <w:r>
        <w:t xml:space="preserve"> ........................... 10</w:t>
      </w:r>
    </w:p>
    <w:p w14:paraId="14EFA657">
      <w:pPr>
        <w:spacing w:after="60"/>
      </w:pPr>
      <w:r>
        <w:rPr>
          <w:sz w:val="21"/>
        </w:rPr>
        <w:t>9. Deployment, Monitoring and Rollback</w:t>
      </w:r>
      <w:r>
        <w:t xml:space="preserve"> ........................... 11</w:t>
      </w:r>
    </w:p>
    <w:p w14:paraId="4BD6C736">
      <w:pPr>
        <w:spacing w:after="60"/>
      </w:pPr>
      <w:r>
        <w:rPr>
          <w:sz w:val="21"/>
        </w:rPr>
        <w:t>10. CI/CD Configuration and Workflow Example</w:t>
      </w:r>
      <w:r>
        <w:t xml:space="preserve"> ..................... 12</w:t>
      </w:r>
    </w:p>
    <w:p w14:paraId="12FA2836">
      <w:pPr>
        <w:spacing w:after="60"/>
      </w:pPr>
      <w:r>
        <w:rPr>
          <w:sz w:val="21"/>
        </w:rPr>
        <w:t>11. Pipeline Diagram and Stage Explanation</w:t>
      </w:r>
      <w:r>
        <w:t xml:space="preserve"> ....................... 13</w:t>
      </w:r>
    </w:p>
    <w:p w14:paraId="1557E5AB">
      <w:pPr>
        <w:spacing w:after="60"/>
      </w:pPr>
      <w:r>
        <w:rPr>
          <w:sz w:val="21"/>
        </w:rPr>
        <w:t>12. Scalability, Reliability and Ethics</w:t>
      </w:r>
      <w:r>
        <w:t xml:space="preserve"> .......................... 14</w:t>
      </w:r>
    </w:p>
    <w:p w14:paraId="01F9AF7E">
      <w:pPr>
        <w:spacing w:after="60"/>
      </w:pPr>
      <w:r>
        <w:rPr>
          <w:sz w:val="21"/>
        </w:rPr>
        <w:t>13. Traceability and Quality Metrics</w:t>
      </w:r>
      <w:r>
        <w:t xml:space="preserve"> ............................. 15</w:t>
      </w:r>
    </w:p>
    <w:p w14:paraId="30CCE6DD">
      <w:pPr>
        <w:spacing w:after="60"/>
      </w:pPr>
      <w:r>
        <w:rPr>
          <w:sz w:val="21"/>
        </w:rPr>
        <w:t>14. Rubric-Based Self Evaluation</w:t>
      </w:r>
      <w:r>
        <w:t xml:space="preserve"> ................................. 16</w:t>
      </w:r>
    </w:p>
    <w:p w14:paraId="681B2554">
      <w:pPr>
        <w:spacing w:after="60"/>
      </w:pPr>
      <w:r>
        <w:rPr>
          <w:sz w:val="21"/>
        </w:rPr>
        <w:t>15. Conclusion</w:t>
      </w:r>
      <w:r>
        <w:t xml:space="preserve"> ................................................... 17</w:t>
      </w:r>
    </w:p>
    <w:p w14:paraId="1FFD1D51">
      <w:pPr>
        <w:jc w:val="center"/>
      </w:pPr>
      <w:r>
        <w:rPr>
          <w:b w:val="0"/>
        </w:rPr>
        <w:t>Note: Page numbers may shift slightly if the document is edited.</w:t>
      </w:r>
    </w:p>
    <w:p w14:paraId="5934CB89">
      <w:r>
        <w:br w:type="page"/>
      </w:r>
    </w:p>
    <w:p w14:paraId="547AC360">
      <w:pPr>
        <w:pStyle w:val="2"/>
      </w:pPr>
      <w:r>
        <w:t>1. Problem Overview and CI/CD Needs</w:t>
      </w:r>
    </w:p>
    <w:p w14:paraId="71A3B7A2">
      <w:r>
        <w:rPr>
          <w:b w:val="0"/>
        </w:rPr>
        <w:t>VoltFlow OS is a Smart Electric Vehicle Charging Network Management Platform intended to continuously monitor charging stations, track charging sessions, manage grid load, detect equipment faults and support maintenance operations.</w:t>
      </w:r>
    </w:p>
    <w:p w14:paraId="3038A055">
      <w:r>
        <w:rPr>
          <w:b w:val="0"/>
        </w:rPr>
        <w:t>The supplied SRS describes a decoupled React/Vite presentation layer, a Node.js/Express REST API gateway and an IoT state-machine core. Real-time state changes are distributed to web clients through WebSockets. fileciteturn1file0L11-L19</w:t>
      </w:r>
    </w:p>
    <w:p w14:paraId="53DF78AA">
      <w:pPr>
        <w:pStyle w:val="3"/>
      </w:pPr>
      <w:r>
        <w:t>1.1 Why CI/CD is Required</w:t>
      </w:r>
    </w:p>
    <w:p w14:paraId="27009E87">
      <w:pPr>
        <w:pStyle w:val="23"/>
      </w:pPr>
      <w:r>
        <w:t>Frequent changes to the React dashboard, REST API and simulator must be integrated safely.</w:t>
      </w:r>
    </w:p>
    <w:p w14:paraId="1273D0CA">
      <w:pPr>
        <w:pStyle w:val="23"/>
      </w:pPr>
      <w:r>
        <w:t>Real-time WebSocket behavior requires automated regression testing after every change.</w:t>
      </w:r>
    </w:p>
    <w:p w14:paraId="4783147E">
      <w:pPr>
        <w:pStyle w:val="23"/>
      </w:pPr>
      <w:r>
        <w:t>Charging, load-shedding and fault-management logic can affect operational safety, so quality gates are required.</w:t>
      </w:r>
    </w:p>
    <w:p w14:paraId="7E1F595B">
      <w:pPr>
        <w:pStyle w:val="23"/>
      </w:pPr>
      <w:r>
        <w:t>Security checks are needed because the platform handles operational commands and real-time infrastructure telemetry.</w:t>
      </w:r>
    </w:p>
    <w:p w14:paraId="15188096">
      <w:pPr>
        <w:pStyle w:val="23"/>
      </w:pPr>
      <w:r>
        <w:t>The platform is intended to scale toward large charging networks, requiring repeatable builds and deployment automation.</w:t>
      </w:r>
    </w:p>
    <w:p w14:paraId="0301B58D">
      <w:pPr>
        <w:pStyle w:val="23"/>
      </w:pPr>
      <w:r>
        <w:t>Fast rollback is required when a release causes telemetry, charging, grid-control or maintenance failures.</w:t>
      </w:r>
    </w:p>
    <w:p w14:paraId="6D805FAB">
      <w:pPr>
        <w:pStyle w:val="3"/>
      </w:pPr>
      <w:r>
        <w:t>1.2 Key CI/CD Goals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E73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FA3DB21">
            <w:pPr>
              <w:spacing w:after="0" w:line="240" w:lineRule="auto"/>
            </w:pPr>
            <w:r>
              <w:rPr>
                <w:b/>
              </w:rPr>
              <w:t>Goal</w:t>
            </w:r>
          </w:p>
        </w:tc>
        <w:tc>
          <w:tcPr>
            <w:tcW w:w="5184" w:type="dxa"/>
            <w:vAlign w:val="center"/>
          </w:tcPr>
          <w:p w14:paraId="7FC24C3A">
            <w:pPr>
              <w:spacing w:after="0" w:line="240" w:lineRule="auto"/>
            </w:pPr>
            <w:r>
              <w:rPr>
                <w:b/>
              </w:rPr>
              <w:t>CI/CD Requirement</w:t>
            </w:r>
          </w:p>
        </w:tc>
      </w:tr>
      <w:tr w14:paraId="3719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F6B6FCA">
            <w:pPr>
              <w:spacing w:after="0" w:line="240" w:lineRule="auto"/>
            </w:pPr>
            <w:r>
              <w:t>Fast integration</w:t>
            </w:r>
          </w:p>
        </w:tc>
        <w:tc>
          <w:tcPr>
            <w:tcW w:w="5184" w:type="dxa"/>
            <w:vAlign w:val="center"/>
          </w:tcPr>
          <w:p w14:paraId="53851C24">
            <w:pPr>
              <w:spacing w:after="0" w:line="240" w:lineRule="auto"/>
            </w:pPr>
            <w:r>
              <w:t>Every pull request triggers automated validation.</w:t>
            </w:r>
          </w:p>
        </w:tc>
      </w:tr>
      <w:tr w14:paraId="49E8E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E591080">
            <w:pPr>
              <w:spacing w:after="0" w:line="240" w:lineRule="auto"/>
            </w:pPr>
            <w:r>
              <w:t>Quality</w:t>
            </w:r>
          </w:p>
        </w:tc>
        <w:tc>
          <w:tcPr>
            <w:tcW w:w="5184" w:type="dxa"/>
            <w:vAlign w:val="center"/>
          </w:tcPr>
          <w:p w14:paraId="22540EC7">
            <w:pPr>
              <w:spacing w:after="0" w:line="240" w:lineRule="auto"/>
            </w:pPr>
            <w:r>
              <w:t>Linting, unit tests, integration tests and code-quality checks.</w:t>
            </w:r>
          </w:p>
        </w:tc>
      </w:tr>
      <w:tr w14:paraId="1F856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30E0462">
            <w:pPr>
              <w:spacing w:after="0" w:line="240" w:lineRule="auto"/>
            </w:pPr>
            <w:r>
              <w:t>Security</w:t>
            </w:r>
          </w:p>
        </w:tc>
        <w:tc>
          <w:tcPr>
            <w:tcW w:w="5184" w:type="dxa"/>
            <w:vAlign w:val="center"/>
          </w:tcPr>
          <w:p w14:paraId="3C8F600B">
            <w:pPr>
              <w:spacing w:after="0" w:line="240" w:lineRule="auto"/>
            </w:pPr>
            <w:r>
              <w:t>Dependency, secret, SAST and container/image checks.</w:t>
            </w:r>
          </w:p>
        </w:tc>
      </w:tr>
      <w:tr w14:paraId="0073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4DB932B">
            <w:pPr>
              <w:spacing w:after="0" w:line="240" w:lineRule="auto"/>
            </w:pPr>
            <w:r>
              <w:t>Reliability</w:t>
            </w:r>
          </w:p>
        </w:tc>
        <w:tc>
          <w:tcPr>
            <w:tcW w:w="5184" w:type="dxa"/>
            <w:vAlign w:val="center"/>
          </w:tcPr>
          <w:p w14:paraId="258802DE">
            <w:pPr>
              <w:spacing w:after="0" w:line="240" w:lineRule="auto"/>
            </w:pPr>
            <w:r>
              <w:t>Automated regression and smoke testing.</w:t>
            </w:r>
          </w:p>
        </w:tc>
      </w:tr>
      <w:tr w14:paraId="2BCC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AD07B64">
            <w:pPr>
              <w:spacing w:after="0" w:line="240" w:lineRule="auto"/>
            </w:pPr>
            <w:r>
              <w:t>Scalability</w:t>
            </w:r>
          </w:p>
        </w:tc>
        <w:tc>
          <w:tcPr>
            <w:tcW w:w="5184" w:type="dxa"/>
            <w:vAlign w:val="center"/>
          </w:tcPr>
          <w:p w14:paraId="5CB8CDBB">
            <w:pPr>
              <w:spacing w:after="0" w:line="240" w:lineRule="auto"/>
            </w:pPr>
            <w:r>
              <w:t>Load testing before production releases.</w:t>
            </w:r>
          </w:p>
        </w:tc>
      </w:tr>
      <w:tr w14:paraId="2CD98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CD8F7DF">
            <w:pPr>
              <w:spacing w:after="0" w:line="240" w:lineRule="auto"/>
            </w:pPr>
            <w:r>
              <w:t>Availability</w:t>
            </w:r>
          </w:p>
        </w:tc>
        <w:tc>
          <w:tcPr>
            <w:tcW w:w="5184" w:type="dxa"/>
            <w:vAlign w:val="center"/>
          </w:tcPr>
          <w:p w14:paraId="18471059">
            <w:pPr>
              <w:spacing w:after="0" w:line="240" w:lineRule="auto"/>
            </w:pPr>
            <w:r>
              <w:t>Controlled deployment and rollback.</w:t>
            </w:r>
          </w:p>
        </w:tc>
      </w:tr>
      <w:tr w14:paraId="36483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B6F708C">
            <w:pPr>
              <w:spacing w:after="0" w:line="240" w:lineRule="auto"/>
            </w:pPr>
            <w:r>
              <w:t>Auditability</w:t>
            </w:r>
          </w:p>
        </w:tc>
        <w:tc>
          <w:tcPr>
            <w:tcW w:w="5184" w:type="dxa"/>
            <w:vAlign w:val="center"/>
          </w:tcPr>
          <w:p w14:paraId="0840781C">
            <w:pPr>
              <w:spacing w:after="0" w:line="240" w:lineRule="auto"/>
            </w:pPr>
            <w:r>
              <w:t>Git history, build artifacts and deployment records.</w:t>
            </w:r>
          </w:p>
        </w:tc>
      </w:tr>
    </w:tbl>
    <w:p w14:paraId="5FF17B7E">
      <w:r>
        <w:rPr>
          <w:b w:val="0"/>
        </w:rPr>
        <w:t>The SRS identifies the backend dependencies Express, Cors, ws and Nodemon, with server.js and simulator.js as key backend modules. fileciteturn1file0L22-L36</w:t>
      </w:r>
    </w:p>
    <w:p w14:paraId="29374D38">
      <w:r>
        <w:br w:type="page"/>
      </w:r>
    </w:p>
    <w:p w14:paraId="2BCBE9CD">
      <w:pPr>
        <w:pStyle w:val="2"/>
      </w:pPr>
      <w:r>
        <w:t>2. CI/CD Requirements Analysis</w:t>
      </w:r>
    </w:p>
    <w:p w14:paraId="57555BB4">
      <w:pPr>
        <w:pStyle w:val="3"/>
      </w:pPr>
      <w:r>
        <w:t>2.1 Functional CI/CD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4C16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86313ED">
            <w:pPr>
              <w:spacing w:after="0" w:line="240" w:lineRule="auto"/>
            </w:pPr>
            <w:r>
              <w:rPr>
                <w:b/>
              </w:rPr>
              <w:t>ID</w:t>
            </w:r>
          </w:p>
        </w:tc>
        <w:tc>
          <w:tcPr>
            <w:tcW w:w="3456" w:type="dxa"/>
            <w:vAlign w:val="center"/>
          </w:tcPr>
          <w:p w14:paraId="0950278F">
            <w:pPr>
              <w:spacing w:after="0" w:line="240" w:lineRule="auto"/>
            </w:pPr>
            <w:r>
              <w:rPr>
                <w:b/>
              </w:rPr>
              <w:t>Requirement</w:t>
            </w:r>
          </w:p>
        </w:tc>
        <w:tc>
          <w:tcPr>
            <w:tcW w:w="3456" w:type="dxa"/>
            <w:vAlign w:val="center"/>
          </w:tcPr>
          <w:p w14:paraId="4BB68726">
            <w:pPr>
              <w:spacing w:after="0" w:line="240" w:lineRule="auto"/>
            </w:pPr>
            <w:r>
              <w:rPr>
                <w:b/>
              </w:rPr>
              <w:t>Pipeline Verification</w:t>
            </w:r>
          </w:p>
        </w:tc>
      </w:tr>
      <w:tr w14:paraId="7740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0E7835C">
            <w:pPr>
              <w:spacing w:after="0" w:line="240" w:lineRule="auto"/>
            </w:pPr>
            <w:r>
              <w:t>CICD-FR-01</w:t>
            </w:r>
          </w:p>
        </w:tc>
        <w:tc>
          <w:tcPr>
            <w:tcW w:w="3456" w:type="dxa"/>
            <w:vAlign w:val="center"/>
          </w:tcPr>
          <w:p w14:paraId="60177ADB">
            <w:pPr>
              <w:spacing w:after="0" w:line="240" w:lineRule="auto"/>
            </w:pPr>
            <w:r>
              <w:t>Source code must be version controlled.</w:t>
            </w:r>
          </w:p>
        </w:tc>
        <w:tc>
          <w:tcPr>
            <w:tcW w:w="3456" w:type="dxa"/>
            <w:vAlign w:val="center"/>
          </w:tcPr>
          <w:p w14:paraId="1F608A4A">
            <w:pPr>
              <w:spacing w:after="0" w:line="240" w:lineRule="auto"/>
            </w:pPr>
            <w:r>
              <w:t>Git/GitHub pull-request workflow.</w:t>
            </w:r>
          </w:p>
        </w:tc>
      </w:tr>
      <w:tr w14:paraId="4A27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6E12784">
            <w:pPr>
              <w:spacing w:after="0" w:line="240" w:lineRule="auto"/>
            </w:pPr>
            <w:r>
              <w:t>CICD-FR-02</w:t>
            </w:r>
          </w:p>
        </w:tc>
        <w:tc>
          <w:tcPr>
            <w:tcW w:w="3456" w:type="dxa"/>
            <w:vAlign w:val="center"/>
          </w:tcPr>
          <w:p w14:paraId="213E34BC">
            <w:pPr>
              <w:spacing w:after="0" w:line="240" w:lineRule="auto"/>
            </w:pPr>
            <w:r>
              <w:t>Frontend must build successfully.</w:t>
            </w:r>
          </w:p>
        </w:tc>
        <w:tc>
          <w:tcPr>
            <w:tcW w:w="3456" w:type="dxa"/>
            <w:vAlign w:val="center"/>
          </w:tcPr>
          <w:p w14:paraId="5755C727">
            <w:pPr>
              <w:spacing w:after="0" w:line="240" w:lineRule="auto"/>
            </w:pPr>
            <w:r>
              <w:t>React/Vite production build.</w:t>
            </w:r>
          </w:p>
        </w:tc>
      </w:tr>
      <w:tr w14:paraId="1226D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5EA8663">
            <w:pPr>
              <w:spacing w:after="0" w:line="240" w:lineRule="auto"/>
            </w:pPr>
            <w:r>
              <w:t>CICD-FR-03</w:t>
            </w:r>
          </w:p>
        </w:tc>
        <w:tc>
          <w:tcPr>
            <w:tcW w:w="3456" w:type="dxa"/>
            <w:vAlign w:val="center"/>
          </w:tcPr>
          <w:p w14:paraId="6863200F">
            <w:pPr>
              <w:spacing w:after="0" w:line="240" w:lineRule="auto"/>
            </w:pPr>
            <w:r>
              <w:t>Backend must start and expose APIs.</w:t>
            </w:r>
          </w:p>
        </w:tc>
        <w:tc>
          <w:tcPr>
            <w:tcW w:w="3456" w:type="dxa"/>
            <w:vAlign w:val="center"/>
          </w:tcPr>
          <w:p w14:paraId="64B64436">
            <w:pPr>
              <w:spacing w:after="0" w:line="240" w:lineRule="auto"/>
            </w:pPr>
            <w:r>
              <w:t>Node/Express build and smoke test.</w:t>
            </w:r>
          </w:p>
        </w:tc>
      </w:tr>
      <w:tr w14:paraId="1897A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A913E9D">
            <w:pPr>
              <w:spacing w:after="0" w:line="240" w:lineRule="auto"/>
            </w:pPr>
            <w:r>
              <w:t>CICD-FR-04</w:t>
            </w:r>
          </w:p>
        </w:tc>
        <w:tc>
          <w:tcPr>
            <w:tcW w:w="3456" w:type="dxa"/>
            <w:vAlign w:val="center"/>
          </w:tcPr>
          <w:p w14:paraId="630F9860">
            <w:pPr>
              <w:spacing w:after="0" w:line="240" w:lineRule="auto"/>
            </w:pPr>
            <w:r>
              <w:t>WebSocket telemetry must work.</w:t>
            </w:r>
          </w:p>
        </w:tc>
        <w:tc>
          <w:tcPr>
            <w:tcW w:w="3456" w:type="dxa"/>
            <w:vAlign w:val="center"/>
          </w:tcPr>
          <w:p w14:paraId="3E01081C">
            <w:pPr>
              <w:spacing w:after="0" w:line="240" w:lineRule="auto"/>
            </w:pPr>
            <w:r>
              <w:t>Automated WebSocket integration test.</w:t>
            </w:r>
          </w:p>
        </w:tc>
      </w:tr>
      <w:tr w14:paraId="0E7EC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0B03AEF">
            <w:pPr>
              <w:spacing w:after="0" w:line="240" w:lineRule="auto"/>
            </w:pPr>
            <w:r>
              <w:t>CICD-FR-05</w:t>
            </w:r>
          </w:p>
        </w:tc>
        <w:tc>
          <w:tcPr>
            <w:tcW w:w="3456" w:type="dxa"/>
            <w:vAlign w:val="center"/>
          </w:tcPr>
          <w:p w14:paraId="21B79B0F">
            <w:pPr>
              <w:spacing w:after="0" w:line="240" w:lineRule="auto"/>
            </w:pPr>
            <w:r>
              <w:t>Charging simulation logic must remain correct.</w:t>
            </w:r>
          </w:p>
        </w:tc>
        <w:tc>
          <w:tcPr>
            <w:tcW w:w="3456" w:type="dxa"/>
            <w:vAlign w:val="center"/>
          </w:tcPr>
          <w:p w14:paraId="2A378B3C">
            <w:pPr>
              <w:spacing w:after="0" w:line="240" w:lineRule="auto"/>
            </w:pPr>
            <w:r>
              <w:t>Unit/regression tests.</w:t>
            </w:r>
          </w:p>
        </w:tc>
      </w:tr>
      <w:tr w14:paraId="110A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681A2CD">
            <w:pPr>
              <w:spacing w:after="0" w:line="240" w:lineRule="auto"/>
            </w:pPr>
            <w:r>
              <w:t>CICD-FR-06</w:t>
            </w:r>
          </w:p>
        </w:tc>
        <w:tc>
          <w:tcPr>
            <w:tcW w:w="3456" w:type="dxa"/>
            <w:vAlign w:val="center"/>
          </w:tcPr>
          <w:p w14:paraId="4C8B495E">
            <w:pPr>
              <w:spacing w:after="0" w:line="240" w:lineRule="auto"/>
            </w:pPr>
            <w:r>
              <w:t>Grid load balancing must remain correct.</w:t>
            </w:r>
          </w:p>
        </w:tc>
        <w:tc>
          <w:tcPr>
            <w:tcW w:w="3456" w:type="dxa"/>
            <w:vAlign w:val="center"/>
          </w:tcPr>
          <w:p w14:paraId="774A8E1C">
            <w:pPr>
              <w:spacing w:after="0" w:line="240" w:lineRule="auto"/>
            </w:pPr>
            <w:r>
              <w:t>Algorithm tests and boundary tests.</w:t>
            </w:r>
          </w:p>
        </w:tc>
      </w:tr>
      <w:tr w14:paraId="022C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C7EC8A9">
            <w:pPr>
              <w:spacing w:after="0" w:line="240" w:lineRule="auto"/>
            </w:pPr>
            <w:r>
              <w:t>CICD-FR-07</w:t>
            </w:r>
          </w:p>
        </w:tc>
        <w:tc>
          <w:tcPr>
            <w:tcW w:w="3456" w:type="dxa"/>
            <w:vAlign w:val="center"/>
          </w:tcPr>
          <w:p w14:paraId="3FAD3243">
            <w:pPr>
              <w:spacing w:after="0" w:line="240" w:lineRule="auto"/>
            </w:pPr>
            <w:r>
              <w:t>Fault handling must remain correct.</w:t>
            </w:r>
          </w:p>
        </w:tc>
        <w:tc>
          <w:tcPr>
            <w:tcW w:w="3456" w:type="dxa"/>
            <w:vAlign w:val="center"/>
          </w:tcPr>
          <w:p w14:paraId="0C3B8DBD">
            <w:pPr>
              <w:spacing w:after="0" w:line="240" w:lineRule="auto"/>
            </w:pPr>
            <w:r>
              <w:t>Fault injection tests.</w:t>
            </w:r>
          </w:p>
        </w:tc>
      </w:tr>
      <w:tr w14:paraId="619F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29644FE">
            <w:pPr>
              <w:spacing w:after="0" w:line="240" w:lineRule="auto"/>
            </w:pPr>
            <w:r>
              <w:t>CICD-FR-08</w:t>
            </w:r>
          </w:p>
        </w:tc>
        <w:tc>
          <w:tcPr>
            <w:tcW w:w="3456" w:type="dxa"/>
            <w:vAlign w:val="center"/>
          </w:tcPr>
          <w:p w14:paraId="689453B3">
            <w:pPr>
              <w:spacing w:after="0" w:line="240" w:lineRule="auto"/>
            </w:pPr>
            <w:r>
              <w:t>Maintenance workflow must remain correct.</w:t>
            </w:r>
          </w:p>
        </w:tc>
        <w:tc>
          <w:tcPr>
            <w:tcW w:w="3456" w:type="dxa"/>
            <w:vAlign w:val="center"/>
          </w:tcPr>
          <w:p w14:paraId="16EC3852">
            <w:pPr>
              <w:spacing w:after="0" w:line="240" w:lineRule="auto"/>
            </w:pPr>
            <w:r>
              <w:t>API integration tests.</w:t>
            </w:r>
          </w:p>
        </w:tc>
      </w:tr>
      <w:tr w14:paraId="1AF5E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F0DF6CD">
            <w:pPr>
              <w:spacing w:after="0" w:line="240" w:lineRule="auto"/>
            </w:pPr>
            <w:r>
              <w:t>CICD-FR-09</w:t>
            </w:r>
          </w:p>
        </w:tc>
        <w:tc>
          <w:tcPr>
            <w:tcW w:w="3456" w:type="dxa"/>
            <w:vAlign w:val="center"/>
          </w:tcPr>
          <w:p w14:paraId="327CB05A">
            <w:pPr>
              <w:spacing w:after="0" w:line="240" w:lineRule="auto"/>
            </w:pPr>
            <w:r>
              <w:t>Releases must be packaged consistently.</w:t>
            </w:r>
          </w:p>
        </w:tc>
        <w:tc>
          <w:tcPr>
            <w:tcW w:w="3456" w:type="dxa"/>
            <w:vAlign w:val="center"/>
          </w:tcPr>
          <w:p w14:paraId="1F7FD1BF">
            <w:pPr>
              <w:spacing w:after="0" w:line="240" w:lineRule="auto"/>
            </w:pPr>
            <w:r>
              <w:t>Versioned artifact/container.</w:t>
            </w:r>
          </w:p>
        </w:tc>
      </w:tr>
      <w:tr w14:paraId="5D5F5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DDB1AB8">
            <w:pPr>
              <w:spacing w:after="0" w:line="240" w:lineRule="auto"/>
            </w:pPr>
            <w:r>
              <w:t>CICD-FR-10</w:t>
            </w:r>
          </w:p>
        </w:tc>
        <w:tc>
          <w:tcPr>
            <w:tcW w:w="3456" w:type="dxa"/>
            <w:vAlign w:val="center"/>
          </w:tcPr>
          <w:p w14:paraId="7C68E3BD">
            <w:pPr>
              <w:spacing w:after="0" w:line="240" w:lineRule="auto"/>
            </w:pPr>
            <w:r>
              <w:t>Deployment must be automated.</w:t>
            </w:r>
          </w:p>
        </w:tc>
        <w:tc>
          <w:tcPr>
            <w:tcW w:w="3456" w:type="dxa"/>
            <w:vAlign w:val="center"/>
          </w:tcPr>
          <w:p w14:paraId="7CF08496">
            <w:pPr>
              <w:spacing w:after="0" w:line="240" w:lineRule="auto"/>
            </w:pPr>
            <w:r>
              <w:t>Staging and production workflow.</w:t>
            </w:r>
          </w:p>
        </w:tc>
      </w:tr>
    </w:tbl>
    <w:p w14:paraId="72A3BC94">
      <w:pPr>
        <w:pStyle w:val="3"/>
      </w:pPr>
      <w:r>
        <w:t>2.2 Non-Functional CI/CD Requirements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465CC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0448565">
            <w:pPr>
              <w:spacing w:after="0" w:line="240" w:lineRule="auto"/>
            </w:pPr>
            <w:r>
              <w:rPr>
                <w:b/>
              </w:rPr>
              <w:t>ID</w:t>
            </w:r>
          </w:p>
        </w:tc>
        <w:tc>
          <w:tcPr>
            <w:tcW w:w="3456" w:type="dxa"/>
            <w:vAlign w:val="center"/>
          </w:tcPr>
          <w:p w14:paraId="29D28885">
            <w:pPr>
              <w:spacing w:after="0" w:line="240" w:lineRule="auto"/>
            </w:pPr>
            <w:r>
              <w:rPr>
                <w:b/>
              </w:rPr>
              <w:t>Quality Attribute</w:t>
            </w:r>
          </w:p>
        </w:tc>
        <w:tc>
          <w:tcPr>
            <w:tcW w:w="3456" w:type="dxa"/>
            <w:vAlign w:val="center"/>
          </w:tcPr>
          <w:p w14:paraId="73DB5A36">
            <w:pPr>
              <w:spacing w:after="0" w:line="240" w:lineRule="auto"/>
            </w:pPr>
            <w:r>
              <w:rPr>
                <w:b/>
              </w:rPr>
              <w:t>Pipeline Requirement</w:t>
            </w:r>
          </w:p>
        </w:tc>
      </w:tr>
      <w:tr w14:paraId="433CB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74874B9">
            <w:pPr>
              <w:spacing w:after="0" w:line="240" w:lineRule="auto"/>
            </w:pPr>
            <w:r>
              <w:t>CICD-NFR-01</w:t>
            </w:r>
          </w:p>
        </w:tc>
        <w:tc>
          <w:tcPr>
            <w:tcW w:w="3456" w:type="dxa"/>
            <w:vAlign w:val="center"/>
          </w:tcPr>
          <w:p w14:paraId="6399B31B">
            <w:pPr>
              <w:spacing w:after="0" w:line="240" w:lineRule="auto"/>
            </w:pPr>
            <w:r>
              <w:t>Security</w:t>
            </w:r>
          </w:p>
        </w:tc>
        <w:tc>
          <w:tcPr>
            <w:tcW w:w="3456" w:type="dxa"/>
            <w:vAlign w:val="center"/>
          </w:tcPr>
          <w:p w14:paraId="53C69F4C">
            <w:pPr>
              <w:spacing w:after="0" w:line="240" w:lineRule="auto"/>
            </w:pPr>
            <w:r>
              <w:t>SAST, dependency, secret and image scanning.</w:t>
            </w:r>
          </w:p>
        </w:tc>
      </w:tr>
      <w:tr w14:paraId="4F39C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8F63D94">
            <w:pPr>
              <w:spacing w:after="0" w:line="240" w:lineRule="auto"/>
            </w:pPr>
            <w:r>
              <w:t>CICD-NFR-02</w:t>
            </w:r>
          </w:p>
        </w:tc>
        <w:tc>
          <w:tcPr>
            <w:tcW w:w="3456" w:type="dxa"/>
            <w:vAlign w:val="center"/>
          </w:tcPr>
          <w:p w14:paraId="33E71059">
            <w:pPr>
              <w:spacing w:after="0" w:line="240" w:lineRule="auto"/>
            </w:pPr>
            <w:r>
              <w:t>Performance</w:t>
            </w:r>
          </w:p>
        </w:tc>
        <w:tc>
          <w:tcPr>
            <w:tcW w:w="3456" w:type="dxa"/>
            <w:vAlign w:val="center"/>
          </w:tcPr>
          <w:p w14:paraId="7126A01C">
            <w:pPr>
              <w:spacing w:after="0" w:line="240" w:lineRule="auto"/>
            </w:pPr>
            <w:r>
              <w:t>API/WebSocket response and load tests.</w:t>
            </w:r>
          </w:p>
        </w:tc>
      </w:tr>
      <w:tr w14:paraId="1327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57E1143">
            <w:pPr>
              <w:spacing w:after="0" w:line="240" w:lineRule="auto"/>
            </w:pPr>
            <w:r>
              <w:t>CICD-NFR-03</w:t>
            </w:r>
          </w:p>
        </w:tc>
        <w:tc>
          <w:tcPr>
            <w:tcW w:w="3456" w:type="dxa"/>
            <w:vAlign w:val="center"/>
          </w:tcPr>
          <w:p w14:paraId="016E03CC">
            <w:pPr>
              <w:spacing w:after="0" w:line="240" w:lineRule="auto"/>
            </w:pPr>
            <w:r>
              <w:t>Scalability</w:t>
            </w:r>
          </w:p>
        </w:tc>
        <w:tc>
          <w:tcPr>
            <w:tcW w:w="3456" w:type="dxa"/>
            <w:vAlign w:val="center"/>
          </w:tcPr>
          <w:p w14:paraId="4CE5FEA5">
            <w:pPr>
              <w:spacing w:after="0" w:line="240" w:lineRule="auto"/>
            </w:pPr>
            <w:r>
              <w:t>Large station/session load validation.</w:t>
            </w:r>
          </w:p>
        </w:tc>
      </w:tr>
      <w:tr w14:paraId="0FDC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0D41D2C">
            <w:pPr>
              <w:spacing w:after="0" w:line="240" w:lineRule="auto"/>
            </w:pPr>
            <w:r>
              <w:t>CICD-NFR-04</w:t>
            </w:r>
          </w:p>
        </w:tc>
        <w:tc>
          <w:tcPr>
            <w:tcW w:w="3456" w:type="dxa"/>
            <w:vAlign w:val="center"/>
          </w:tcPr>
          <w:p w14:paraId="646C55AE">
            <w:pPr>
              <w:spacing w:after="0" w:line="240" w:lineRule="auto"/>
            </w:pPr>
            <w:r>
              <w:t>Availability</w:t>
            </w:r>
          </w:p>
        </w:tc>
        <w:tc>
          <w:tcPr>
            <w:tcW w:w="3456" w:type="dxa"/>
            <w:vAlign w:val="center"/>
          </w:tcPr>
          <w:p w14:paraId="7A5822FB">
            <w:pPr>
              <w:spacing w:after="0" w:line="240" w:lineRule="auto"/>
            </w:pPr>
            <w:r>
              <w:t>Health checks and safe deployment.</w:t>
            </w:r>
          </w:p>
        </w:tc>
      </w:tr>
      <w:tr w14:paraId="512D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BDFE41D">
            <w:pPr>
              <w:spacing w:after="0" w:line="240" w:lineRule="auto"/>
            </w:pPr>
            <w:r>
              <w:t>CICD-NFR-05</w:t>
            </w:r>
          </w:p>
        </w:tc>
        <w:tc>
          <w:tcPr>
            <w:tcW w:w="3456" w:type="dxa"/>
            <w:vAlign w:val="center"/>
          </w:tcPr>
          <w:p w14:paraId="459BF90B">
            <w:pPr>
              <w:spacing w:after="0" w:line="240" w:lineRule="auto"/>
            </w:pPr>
            <w:r>
              <w:t>Maintainability</w:t>
            </w:r>
          </w:p>
        </w:tc>
        <w:tc>
          <w:tcPr>
            <w:tcW w:w="3456" w:type="dxa"/>
            <w:vAlign w:val="center"/>
          </w:tcPr>
          <w:p w14:paraId="0B3D4840">
            <w:pPr>
              <w:spacing w:after="0" w:line="240" w:lineRule="auto"/>
            </w:pPr>
            <w:r>
              <w:t>Linting, code coverage and review gates.</w:t>
            </w:r>
          </w:p>
        </w:tc>
      </w:tr>
      <w:tr w14:paraId="3C072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61F7E95">
            <w:pPr>
              <w:spacing w:after="0" w:line="240" w:lineRule="auto"/>
            </w:pPr>
            <w:r>
              <w:t>CICD-NFR-06</w:t>
            </w:r>
          </w:p>
        </w:tc>
        <w:tc>
          <w:tcPr>
            <w:tcW w:w="3456" w:type="dxa"/>
            <w:vAlign w:val="center"/>
          </w:tcPr>
          <w:p w14:paraId="5B1FBE46">
            <w:pPr>
              <w:spacing w:after="0" w:line="240" w:lineRule="auto"/>
            </w:pPr>
            <w:r>
              <w:t>Reliability</w:t>
            </w:r>
          </w:p>
        </w:tc>
        <w:tc>
          <w:tcPr>
            <w:tcW w:w="3456" w:type="dxa"/>
            <w:vAlign w:val="center"/>
          </w:tcPr>
          <w:p w14:paraId="5D75232E">
            <w:pPr>
              <w:spacing w:after="0" w:line="240" w:lineRule="auto"/>
            </w:pPr>
            <w:r>
              <w:t>Automated recovery and smoke tests.</w:t>
            </w:r>
          </w:p>
        </w:tc>
      </w:tr>
      <w:tr w14:paraId="1DC4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FCD2A91">
            <w:pPr>
              <w:spacing w:after="0" w:line="240" w:lineRule="auto"/>
            </w:pPr>
            <w:r>
              <w:t>CICD-NFR-07</w:t>
            </w:r>
          </w:p>
        </w:tc>
        <w:tc>
          <w:tcPr>
            <w:tcW w:w="3456" w:type="dxa"/>
            <w:vAlign w:val="center"/>
          </w:tcPr>
          <w:p w14:paraId="68D79889">
            <w:pPr>
              <w:spacing w:after="0" w:line="240" w:lineRule="auto"/>
            </w:pPr>
            <w:r>
              <w:t>Traceability</w:t>
            </w:r>
          </w:p>
        </w:tc>
        <w:tc>
          <w:tcPr>
            <w:tcW w:w="3456" w:type="dxa"/>
            <w:vAlign w:val="center"/>
          </w:tcPr>
          <w:p w14:paraId="5B082F8E">
            <w:pPr>
              <w:spacing w:after="0" w:line="240" w:lineRule="auto"/>
            </w:pPr>
            <w:r>
              <w:t>Commit-to-deployment audit trail.</w:t>
            </w:r>
          </w:p>
        </w:tc>
      </w:tr>
      <w:tr w14:paraId="4F18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CB6946D">
            <w:pPr>
              <w:spacing w:after="0" w:line="240" w:lineRule="auto"/>
            </w:pPr>
            <w:r>
              <w:t>CICD-NFR-08</w:t>
            </w:r>
          </w:p>
        </w:tc>
        <w:tc>
          <w:tcPr>
            <w:tcW w:w="3456" w:type="dxa"/>
            <w:vAlign w:val="center"/>
          </w:tcPr>
          <w:p w14:paraId="3B5E4EA0">
            <w:pPr>
              <w:spacing w:after="0" w:line="240" w:lineRule="auto"/>
            </w:pPr>
            <w:r>
              <w:t>Interoperability</w:t>
            </w:r>
          </w:p>
        </w:tc>
        <w:tc>
          <w:tcPr>
            <w:tcW w:w="3456" w:type="dxa"/>
            <w:vAlign w:val="center"/>
          </w:tcPr>
          <w:p w14:paraId="28DF290F">
            <w:pPr>
              <w:spacing w:after="0" w:line="240" w:lineRule="auto"/>
            </w:pPr>
            <w:r>
              <w:t>Future OCPP integration tests.</w:t>
            </w:r>
          </w:p>
        </w:tc>
      </w:tr>
    </w:tbl>
    <w:p w14:paraId="30FD4766">
      <w:r>
        <w:rPr>
          <w:b w:val="0"/>
        </w:rPr>
        <w:t>The SRS includes production security/hardening, OCPP 2.0.1 interoperability and production-scale infrastructure as later concerns; the CI/CD pipeline therefore includes security, compatibility and scalability gates. fileciteturn1file4L327-L329</w:t>
      </w:r>
    </w:p>
    <w:p w14:paraId="068F6D8C">
      <w:r>
        <w:br w:type="page"/>
      </w:r>
    </w:p>
    <w:p w14:paraId="39F8C2D5">
      <w:pPr>
        <w:pStyle w:val="2"/>
      </w:pPr>
      <w:r>
        <w:t>3. Proposed CI/CD Architecture</w:t>
      </w:r>
    </w:p>
    <w:p w14:paraId="1CE64F2B">
      <w:pPr>
        <w:spacing w:after="100"/>
      </w:pPr>
      <w:r>
        <w:rPr>
          <w:rFonts w:ascii="Courier New" w:hAnsi="Courier New"/>
          <w:sz w:val="16"/>
        </w:rPr>
        <w:t>Developer</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GitHub Repository</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+--&gt; Pull Request --&gt; Review --&gt; CI Pipeline</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Checkout / Validate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Install Dependencies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v                           v</w:t>
      </w:r>
      <w:r>
        <w:rPr>
          <w:rFonts w:ascii="Courier New" w:hAnsi="Courier New"/>
          <w:sz w:val="16"/>
        </w:rPr>
        <w:br w:type="textWrapping"/>
      </w:r>
      <w:r>
        <w:rPr>
          <w:rFonts w:ascii="Courier New" w:hAnsi="Courier New"/>
          <w:sz w:val="16"/>
        </w:rPr>
        <w:t xml:space="preserve">          Frontend Build              Backend Build</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Automated Test Suite</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Quality + Security Gates</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PASS / FAIL</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Package / Containerize</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Staging Deploy</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Integration + Smoke Tests</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Approval / Release Gate</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Production Deploy</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 xml:space="preserve">                   Monitor + Health Checks</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Healthy              Failure</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v                     v</w:t>
      </w:r>
      <w:r>
        <w:rPr>
          <w:rFonts w:ascii="Courier New" w:hAnsi="Courier New"/>
          <w:sz w:val="16"/>
        </w:rPr>
        <w:br w:type="textWrapping"/>
      </w:r>
      <w:r>
        <w:rPr>
          <w:rFonts w:ascii="Courier New" w:hAnsi="Courier New"/>
          <w:sz w:val="16"/>
        </w:rPr>
        <w:t xml:space="preserve">                 Release              Rollback</w:t>
      </w:r>
    </w:p>
    <w:p w14:paraId="02016CA4">
      <w:r>
        <w:rPr>
          <w:b w:val="0"/>
        </w:rPr>
        <w:t>Architecture rationale: the source SRS already separates the user presentation layer, REST API gateway and IoT state-machine core, making independent build/test stages practical. fileciteturn1file0L11-L14</w:t>
      </w:r>
    </w:p>
    <w:p w14:paraId="6496ED8D">
      <w:pPr>
        <w:pStyle w:val="3"/>
      </w:pPr>
      <w:r>
        <w:t>3.1 Recommended Pipeline Model</w:t>
      </w:r>
    </w:p>
    <w:p w14:paraId="16B2E14E">
      <w:pPr>
        <w:pStyle w:val="23"/>
      </w:pPr>
      <w:r>
        <w:t>GitHub Actions is proposed as the CI/CD orchestrator.</w:t>
      </w:r>
    </w:p>
    <w:p w14:paraId="2EF91E3E">
      <w:pPr>
        <w:pStyle w:val="23"/>
      </w:pPr>
      <w:r>
        <w:t>Pull requests run CI only and do not deploy to production.</w:t>
      </w:r>
    </w:p>
    <w:p w14:paraId="31B7B384">
      <w:pPr>
        <w:pStyle w:val="23"/>
      </w:pPr>
      <w:r>
        <w:t>Merge to the main branch produces a versioned release candidate.</w:t>
      </w:r>
    </w:p>
    <w:p w14:paraId="5D5C3E1A">
      <w:pPr>
        <w:pStyle w:val="23"/>
      </w:pPr>
      <w:r>
        <w:t>Staging deployment is automatic after all quality gates pass.</w:t>
      </w:r>
    </w:p>
    <w:p w14:paraId="44FDCC44">
      <w:pPr>
        <w:pStyle w:val="23"/>
      </w:pPr>
      <w:r>
        <w:t>Production deployment uses an approval gate and can use blue-green or rolling deployment.</w:t>
      </w:r>
    </w:p>
    <w:p w14:paraId="0D8093E8">
      <w:pPr>
        <w:pStyle w:val="23"/>
      </w:pPr>
      <w:r>
        <w:t>Deployment artifacts are immutable so the exact tested version can be promoted or rolled back.</w:t>
      </w:r>
    </w:p>
    <w:p w14:paraId="4FFDCE26">
      <w:r>
        <w:br w:type="page"/>
      </w:r>
    </w:p>
    <w:p w14:paraId="2657D791">
      <w:pPr>
        <w:pStyle w:val="2"/>
      </w:pPr>
      <w:r>
        <w:t>4. Pipeline Workflow and Stages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2045"/>
        <w:gridCol w:w="2072"/>
        <w:gridCol w:w="2559"/>
        <w:gridCol w:w="1993"/>
      </w:tblGrid>
      <w:tr w14:paraId="1932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1C8C06E">
            <w:pPr>
              <w:spacing w:after="0" w:line="240" w:lineRule="auto"/>
            </w:pPr>
            <w:r>
              <w:rPr>
                <w:b/>
              </w:rPr>
              <w:t>Stage</w:t>
            </w:r>
          </w:p>
        </w:tc>
        <w:tc>
          <w:tcPr>
            <w:tcW w:w="2074" w:type="dxa"/>
            <w:vAlign w:val="center"/>
          </w:tcPr>
          <w:p w14:paraId="54281051">
            <w:pPr>
              <w:spacing w:after="0" w:line="240" w:lineRule="auto"/>
            </w:pPr>
            <w:r>
              <w:rPr>
                <w:b/>
              </w:rPr>
              <w:t>Activity</w:t>
            </w:r>
          </w:p>
        </w:tc>
        <w:tc>
          <w:tcPr>
            <w:tcW w:w="2074" w:type="dxa"/>
            <w:vAlign w:val="center"/>
          </w:tcPr>
          <w:p w14:paraId="127989C2">
            <w:pPr>
              <w:spacing w:after="0" w:line="240" w:lineRule="auto"/>
            </w:pPr>
            <w:r>
              <w:rPr>
                <w:b/>
              </w:rPr>
              <w:t>Tools</w:t>
            </w:r>
          </w:p>
        </w:tc>
        <w:tc>
          <w:tcPr>
            <w:tcW w:w="2074" w:type="dxa"/>
            <w:vAlign w:val="center"/>
          </w:tcPr>
          <w:p w14:paraId="6864A26F">
            <w:pPr>
              <w:spacing w:after="0" w:line="240" w:lineRule="auto"/>
            </w:pPr>
            <w:r>
              <w:rPr>
                <w:b/>
              </w:rPr>
              <w:t>Key Check</w:t>
            </w:r>
          </w:p>
        </w:tc>
        <w:tc>
          <w:tcPr>
            <w:tcW w:w="2074" w:type="dxa"/>
            <w:vAlign w:val="center"/>
          </w:tcPr>
          <w:p w14:paraId="2574F064">
            <w:pPr>
              <w:spacing w:after="0" w:line="240" w:lineRule="auto"/>
            </w:pPr>
            <w:r>
              <w:rPr>
                <w:b/>
              </w:rPr>
              <w:t>Output</w:t>
            </w:r>
          </w:p>
        </w:tc>
      </w:tr>
      <w:tr w14:paraId="2300A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0E51B9A0">
            <w:pPr>
              <w:spacing w:after="0" w:line="240" w:lineRule="auto"/>
            </w:pPr>
            <w:r>
              <w:t>1</w:t>
            </w:r>
          </w:p>
        </w:tc>
        <w:tc>
          <w:tcPr>
            <w:tcW w:w="2074" w:type="dxa"/>
            <w:vAlign w:val="center"/>
          </w:tcPr>
          <w:p w14:paraId="10355A9F">
            <w:pPr>
              <w:spacing w:after="0" w:line="240" w:lineRule="auto"/>
            </w:pPr>
            <w:r>
              <w:t>Source Control</w:t>
            </w:r>
          </w:p>
        </w:tc>
        <w:tc>
          <w:tcPr>
            <w:tcW w:w="2074" w:type="dxa"/>
            <w:vAlign w:val="center"/>
          </w:tcPr>
          <w:p w14:paraId="0894790D">
            <w:pPr>
              <w:spacing w:after="0" w:line="240" w:lineRule="auto"/>
            </w:pPr>
            <w:r>
              <w:t>Git/GitHub</w:t>
            </w:r>
          </w:p>
        </w:tc>
        <w:tc>
          <w:tcPr>
            <w:tcW w:w="2074" w:type="dxa"/>
            <w:vAlign w:val="center"/>
          </w:tcPr>
          <w:p w14:paraId="4B2C1FD0">
            <w:pPr>
              <w:spacing w:after="0" w:line="240" w:lineRule="auto"/>
            </w:pPr>
            <w:r>
              <w:t>Branch protection, PR review, conventional commits</w:t>
            </w:r>
          </w:p>
        </w:tc>
        <w:tc>
          <w:tcPr>
            <w:tcW w:w="2074" w:type="dxa"/>
            <w:vAlign w:val="center"/>
          </w:tcPr>
          <w:p w14:paraId="7755F31C">
            <w:pPr>
              <w:spacing w:after="0" w:line="240" w:lineRule="auto"/>
            </w:pPr>
            <w:r>
              <w:t>Every change traceable</w:t>
            </w:r>
          </w:p>
        </w:tc>
      </w:tr>
      <w:tr w14:paraId="4E3FD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745E32A">
            <w:pPr>
              <w:spacing w:after="0" w:line="240" w:lineRule="auto"/>
            </w:pPr>
            <w:r>
              <w:t>2</w:t>
            </w:r>
          </w:p>
        </w:tc>
        <w:tc>
          <w:tcPr>
            <w:tcW w:w="2074" w:type="dxa"/>
            <w:vAlign w:val="center"/>
          </w:tcPr>
          <w:p w14:paraId="3571423E">
            <w:pPr>
              <w:spacing w:after="0" w:line="240" w:lineRule="auto"/>
            </w:pPr>
            <w:r>
              <w:t>Checkout</w:t>
            </w:r>
          </w:p>
        </w:tc>
        <w:tc>
          <w:tcPr>
            <w:tcW w:w="2074" w:type="dxa"/>
            <w:vAlign w:val="center"/>
          </w:tcPr>
          <w:p w14:paraId="5928861A">
            <w:pPr>
              <w:spacing w:after="0" w:line="240" w:lineRule="auto"/>
            </w:pPr>
            <w:r>
              <w:t>GitHub Actions</w:t>
            </w:r>
          </w:p>
        </w:tc>
        <w:tc>
          <w:tcPr>
            <w:tcW w:w="2074" w:type="dxa"/>
            <w:vAlign w:val="center"/>
          </w:tcPr>
          <w:p w14:paraId="0B57E201">
            <w:pPr>
              <w:spacing w:after="0" w:line="240" w:lineRule="auto"/>
            </w:pPr>
            <w:r>
              <w:t>Checkout repository</w:t>
            </w:r>
          </w:p>
        </w:tc>
        <w:tc>
          <w:tcPr>
            <w:tcW w:w="2074" w:type="dxa"/>
            <w:vAlign w:val="center"/>
          </w:tcPr>
          <w:p w14:paraId="4AD9EFF0">
            <w:pPr>
              <w:spacing w:after="0" w:line="240" w:lineRule="auto"/>
            </w:pPr>
            <w:r>
              <w:t>Exact revision available</w:t>
            </w:r>
          </w:p>
        </w:tc>
      </w:tr>
      <w:tr w14:paraId="7C3F9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402BD5A1">
            <w:pPr>
              <w:spacing w:after="0" w:line="240" w:lineRule="auto"/>
            </w:pPr>
            <w:r>
              <w:t>3</w:t>
            </w:r>
          </w:p>
        </w:tc>
        <w:tc>
          <w:tcPr>
            <w:tcW w:w="2074" w:type="dxa"/>
            <w:vAlign w:val="center"/>
          </w:tcPr>
          <w:p w14:paraId="626F27DF">
            <w:pPr>
              <w:spacing w:after="0" w:line="240" w:lineRule="auto"/>
            </w:pPr>
            <w:r>
              <w:t>Dependency Install</w:t>
            </w:r>
          </w:p>
        </w:tc>
        <w:tc>
          <w:tcPr>
            <w:tcW w:w="2074" w:type="dxa"/>
            <w:vAlign w:val="center"/>
          </w:tcPr>
          <w:p w14:paraId="68B64B36">
            <w:pPr>
              <w:spacing w:after="0" w:line="240" w:lineRule="auto"/>
            </w:pPr>
            <w:r>
              <w:t>npm</w:t>
            </w:r>
          </w:p>
        </w:tc>
        <w:tc>
          <w:tcPr>
            <w:tcW w:w="2074" w:type="dxa"/>
            <w:vAlign w:val="center"/>
          </w:tcPr>
          <w:p w14:paraId="5F9BB0E2">
            <w:pPr>
              <w:spacing w:after="0" w:line="240" w:lineRule="auto"/>
            </w:pPr>
            <w:r>
              <w:t>npm ci with lockfile</w:t>
            </w:r>
          </w:p>
        </w:tc>
        <w:tc>
          <w:tcPr>
            <w:tcW w:w="2074" w:type="dxa"/>
            <w:vAlign w:val="center"/>
          </w:tcPr>
          <w:p w14:paraId="3FA231F7">
            <w:pPr>
              <w:spacing w:after="0" w:line="240" w:lineRule="auto"/>
            </w:pPr>
            <w:r>
              <w:t>Reproducible dependencies</w:t>
            </w:r>
          </w:p>
        </w:tc>
      </w:tr>
      <w:tr w14:paraId="68BBA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4275F829">
            <w:pPr>
              <w:spacing w:after="0" w:line="240" w:lineRule="auto"/>
            </w:pPr>
            <w:r>
              <w:t>4</w:t>
            </w:r>
          </w:p>
        </w:tc>
        <w:tc>
          <w:tcPr>
            <w:tcW w:w="2074" w:type="dxa"/>
            <w:vAlign w:val="center"/>
          </w:tcPr>
          <w:p w14:paraId="173F8C29">
            <w:pPr>
              <w:spacing w:after="0" w:line="240" w:lineRule="auto"/>
            </w:pPr>
            <w:r>
              <w:t>Lint</w:t>
            </w:r>
          </w:p>
        </w:tc>
        <w:tc>
          <w:tcPr>
            <w:tcW w:w="2074" w:type="dxa"/>
            <w:vAlign w:val="center"/>
          </w:tcPr>
          <w:p w14:paraId="1F5D241C">
            <w:pPr>
              <w:spacing w:after="0" w:line="240" w:lineRule="auto"/>
            </w:pPr>
            <w:r>
              <w:t>ESLint</w:t>
            </w:r>
          </w:p>
        </w:tc>
        <w:tc>
          <w:tcPr>
            <w:tcW w:w="2074" w:type="dxa"/>
            <w:vAlign w:val="center"/>
          </w:tcPr>
          <w:p w14:paraId="0488DACF">
            <w:pPr>
              <w:spacing w:after="0" w:line="240" w:lineRule="auto"/>
            </w:pPr>
            <w:r>
              <w:t>Frontend/backend lint</w:t>
            </w:r>
          </w:p>
        </w:tc>
        <w:tc>
          <w:tcPr>
            <w:tcW w:w="2074" w:type="dxa"/>
            <w:vAlign w:val="center"/>
          </w:tcPr>
          <w:p w14:paraId="117733DA">
            <w:pPr>
              <w:spacing w:after="0" w:line="240" w:lineRule="auto"/>
            </w:pPr>
            <w:r>
              <w:t>Coding standards enforced</w:t>
            </w:r>
          </w:p>
        </w:tc>
      </w:tr>
      <w:tr w14:paraId="6204C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4C4D7FFB">
            <w:pPr>
              <w:spacing w:after="0" w:line="240" w:lineRule="auto"/>
            </w:pPr>
            <w:r>
              <w:t>5</w:t>
            </w:r>
          </w:p>
        </w:tc>
        <w:tc>
          <w:tcPr>
            <w:tcW w:w="2074" w:type="dxa"/>
            <w:vAlign w:val="center"/>
          </w:tcPr>
          <w:p w14:paraId="25B52770">
            <w:pPr>
              <w:spacing w:after="0" w:line="240" w:lineRule="auto"/>
            </w:pPr>
            <w:r>
              <w:t>Build</w:t>
            </w:r>
          </w:p>
        </w:tc>
        <w:tc>
          <w:tcPr>
            <w:tcW w:w="2074" w:type="dxa"/>
            <w:vAlign w:val="center"/>
          </w:tcPr>
          <w:p w14:paraId="386D3C9D">
            <w:pPr>
              <w:spacing w:after="0" w:line="240" w:lineRule="auto"/>
            </w:pPr>
            <w:r>
              <w:t>Vite + Node</w:t>
            </w:r>
          </w:p>
        </w:tc>
        <w:tc>
          <w:tcPr>
            <w:tcW w:w="2074" w:type="dxa"/>
            <w:vAlign w:val="center"/>
          </w:tcPr>
          <w:p w14:paraId="5A2B324B">
            <w:pPr>
              <w:spacing w:after="0" w:line="240" w:lineRule="auto"/>
            </w:pPr>
            <w:r>
              <w:t>npm run build / backend validation</w:t>
            </w:r>
          </w:p>
        </w:tc>
        <w:tc>
          <w:tcPr>
            <w:tcW w:w="2074" w:type="dxa"/>
            <w:vAlign w:val="center"/>
          </w:tcPr>
          <w:p w14:paraId="6E450030">
            <w:pPr>
              <w:spacing w:after="0" w:line="240" w:lineRule="auto"/>
            </w:pPr>
            <w:r>
              <w:t>Build artifact created</w:t>
            </w:r>
          </w:p>
        </w:tc>
      </w:tr>
      <w:tr w14:paraId="0C4DC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3308FBE">
            <w:pPr>
              <w:spacing w:after="0" w:line="240" w:lineRule="auto"/>
            </w:pPr>
            <w:r>
              <w:t>6</w:t>
            </w:r>
          </w:p>
        </w:tc>
        <w:tc>
          <w:tcPr>
            <w:tcW w:w="2074" w:type="dxa"/>
            <w:vAlign w:val="center"/>
          </w:tcPr>
          <w:p w14:paraId="5E98B81C">
            <w:pPr>
              <w:spacing w:after="0" w:line="240" w:lineRule="auto"/>
            </w:pPr>
            <w:r>
              <w:t>Unit Test</w:t>
            </w:r>
          </w:p>
        </w:tc>
        <w:tc>
          <w:tcPr>
            <w:tcW w:w="2074" w:type="dxa"/>
            <w:vAlign w:val="center"/>
          </w:tcPr>
          <w:p w14:paraId="4740113A">
            <w:pPr>
              <w:spacing w:after="0" w:line="240" w:lineRule="auto"/>
            </w:pPr>
            <w:r>
              <w:t>Vitest/Jest</w:t>
            </w:r>
          </w:p>
        </w:tc>
        <w:tc>
          <w:tcPr>
            <w:tcW w:w="2074" w:type="dxa"/>
            <w:vAlign w:val="center"/>
          </w:tcPr>
          <w:p w14:paraId="31E6FEE0">
            <w:pPr>
              <w:spacing w:after="0" w:line="240" w:lineRule="auto"/>
            </w:pPr>
            <w:r>
              <w:t>Logic and component tests</w:t>
            </w:r>
          </w:p>
        </w:tc>
        <w:tc>
          <w:tcPr>
            <w:tcW w:w="2074" w:type="dxa"/>
            <w:vAlign w:val="center"/>
          </w:tcPr>
          <w:p w14:paraId="500C921E">
            <w:pPr>
              <w:spacing w:after="0" w:line="240" w:lineRule="auto"/>
            </w:pPr>
            <w:r>
              <w:t>Fast defect detection</w:t>
            </w:r>
          </w:p>
        </w:tc>
      </w:tr>
      <w:tr w14:paraId="3466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048A4469">
            <w:pPr>
              <w:spacing w:after="0" w:line="240" w:lineRule="auto"/>
            </w:pPr>
            <w:r>
              <w:t>7</w:t>
            </w:r>
          </w:p>
        </w:tc>
        <w:tc>
          <w:tcPr>
            <w:tcW w:w="2074" w:type="dxa"/>
            <w:vAlign w:val="center"/>
          </w:tcPr>
          <w:p w14:paraId="19C32897">
            <w:pPr>
              <w:spacing w:after="0" w:line="240" w:lineRule="auto"/>
            </w:pPr>
            <w:r>
              <w:t>Integration Test</w:t>
            </w:r>
          </w:p>
        </w:tc>
        <w:tc>
          <w:tcPr>
            <w:tcW w:w="2074" w:type="dxa"/>
            <w:vAlign w:val="center"/>
          </w:tcPr>
          <w:p w14:paraId="560C6C61">
            <w:pPr>
              <w:spacing w:after="0" w:line="240" w:lineRule="auto"/>
            </w:pPr>
            <w:r>
              <w:t>Supertest + WebSocket client</w:t>
            </w:r>
          </w:p>
        </w:tc>
        <w:tc>
          <w:tcPr>
            <w:tcW w:w="2074" w:type="dxa"/>
            <w:vAlign w:val="center"/>
          </w:tcPr>
          <w:p w14:paraId="7DB18288">
            <w:pPr>
              <w:spacing w:after="0" w:line="240" w:lineRule="auto"/>
            </w:pPr>
            <w:r>
              <w:t>REST and WebSocket flows</w:t>
            </w:r>
          </w:p>
        </w:tc>
        <w:tc>
          <w:tcPr>
            <w:tcW w:w="2074" w:type="dxa"/>
            <w:vAlign w:val="center"/>
          </w:tcPr>
          <w:p w14:paraId="0E87B10A">
            <w:pPr>
              <w:spacing w:after="0" w:line="240" w:lineRule="auto"/>
            </w:pPr>
            <w:r>
              <w:t>Service interaction validated</w:t>
            </w:r>
          </w:p>
        </w:tc>
      </w:tr>
      <w:tr w14:paraId="3BB9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7EAF8E4D">
            <w:pPr>
              <w:spacing w:after="0" w:line="240" w:lineRule="auto"/>
            </w:pPr>
            <w:r>
              <w:t>8</w:t>
            </w:r>
          </w:p>
        </w:tc>
        <w:tc>
          <w:tcPr>
            <w:tcW w:w="2074" w:type="dxa"/>
            <w:vAlign w:val="center"/>
          </w:tcPr>
          <w:p w14:paraId="5FC7E849">
            <w:pPr>
              <w:spacing w:after="0" w:line="240" w:lineRule="auto"/>
            </w:pPr>
            <w:r>
              <w:t>Security</w:t>
            </w:r>
          </w:p>
        </w:tc>
        <w:tc>
          <w:tcPr>
            <w:tcW w:w="2074" w:type="dxa"/>
            <w:vAlign w:val="center"/>
          </w:tcPr>
          <w:p w14:paraId="653AF740">
            <w:pPr>
              <w:spacing w:after="0" w:line="240" w:lineRule="auto"/>
            </w:pPr>
            <w:r>
              <w:t>SAST + dependency scan + secret scan</w:t>
            </w:r>
          </w:p>
        </w:tc>
        <w:tc>
          <w:tcPr>
            <w:tcW w:w="2074" w:type="dxa"/>
            <w:vAlign w:val="center"/>
          </w:tcPr>
          <w:p w14:paraId="0CFF39DB">
            <w:pPr>
              <w:spacing w:after="0" w:line="240" w:lineRule="auto"/>
            </w:pPr>
            <w:r>
              <w:t>CodeQL/Snyk/Trivy/Gitleaks</w:t>
            </w:r>
          </w:p>
        </w:tc>
        <w:tc>
          <w:tcPr>
            <w:tcW w:w="2074" w:type="dxa"/>
            <w:vAlign w:val="center"/>
          </w:tcPr>
          <w:p w14:paraId="0D4FB0AF">
            <w:pPr>
              <w:spacing w:after="0" w:line="240" w:lineRule="auto"/>
            </w:pPr>
            <w:r>
              <w:t>Security vulnerabilities blocked</w:t>
            </w:r>
          </w:p>
        </w:tc>
      </w:tr>
      <w:tr w14:paraId="23B9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65D766B5">
            <w:pPr>
              <w:spacing w:after="0" w:line="240" w:lineRule="auto"/>
            </w:pPr>
            <w:r>
              <w:t>9</w:t>
            </w:r>
          </w:p>
        </w:tc>
        <w:tc>
          <w:tcPr>
            <w:tcW w:w="2074" w:type="dxa"/>
            <w:vAlign w:val="center"/>
          </w:tcPr>
          <w:p w14:paraId="31A10FA9">
            <w:pPr>
              <w:spacing w:after="0" w:line="240" w:lineRule="auto"/>
            </w:pPr>
            <w:r>
              <w:t>Package</w:t>
            </w:r>
          </w:p>
        </w:tc>
        <w:tc>
          <w:tcPr>
            <w:tcW w:w="2074" w:type="dxa"/>
            <w:vAlign w:val="center"/>
          </w:tcPr>
          <w:p w14:paraId="650265D2">
            <w:pPr>
              <w:spacing w:after="0" w:line="240" w:lineRule="auto"/>
            </w:pPr>
            <w:r>
              <w:t>Docker</w:t>
            </w:r>
          </w:p>
        </w:tc>
        <w:tc>
          <w:tcPr>
            <w:tcW w:w="2074" w:type="dxa"/>
            <w:vAlign w:val="center"/>
          </w:tcPr>
          <w:p w14:paraId="68D52716">
            <w:pPr>
              <w:spacing w:after="0" w:line="240" w:lineRule="auto"/>
            </w:pPr>
            <w:r>
              <w:t>Build immutable image/artifact</w:t>
            </w:r>
          </w:p>
        </w:tc>
        <w:tc>
          <w:tcPr>
            <w:tcW w:w="2074" w:type="dxa"/>
            <w:vAlign w:val="center"/>
          </w:tcPr>
          <w:p w14:paraId="3674C92F">
            <w:pPr>
              <w:spacing w:after="0" w:line="240" w:lineRule="auto"/>
            </w:pPr>
            <w:r>
              <w:t>Deployable package</w:t>
            </w:r>
          </w:p>
        </w:tc>
      </w:tr>
      <w:tr w14:paraId="595EA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2369FB89">
            <w:pPr>
              <w:spacing w:after="0" w:line="240" w:lineRule="auto"/>
            </w:pPr>
            <w:r>
              <w:t>10</w:t>
            </w:r>
          </w:p>
        </w:tc>
        <w:tc>
          <w:tcPr>
            <w:tcW w:w="2074" w:type="dxa"/>
            <w:vAlign w:val="center"/>
          </w:tcPr>
          <w:p w14:paraId="4F776F65">
            <w:pPr>
              <w:spacing w:after="0" w:line="240" w:lineRule="auto"/>
            </w:pPr>
            <w:r>
              <w:t>Staging</w:t>
            </w:r>
          </w:p>
        </w:tc>
        <w:tc>
          <w:tcPr>
            <w:tcW w:w="2074" w:type="dxa"/>
            <w:vAlign w:val="center"/>
          </w:tcPr>
          <w:p w14:paraId="1466AC38">
            <w:pPr>
              <w:spacing w:after="0" w:line="240" w:lineRule="auto"/>
            </w:pPr>
            <w:r>
              <w:t>Container/Kubernetes or cloud</w:t>
            </w:r>
          </w:p>
        </w:tc>
        <w:tc>
          <w:tcPr>
            <w:tcW w:w="2074" w:type="dxa"/>
            <w:vAlign w:val="center"/>
          </w:tcPr>
          <w:p w14:paraId="20FEB28B">
            <w:pPr>
              <w:spacing w:after="0" w:line="240" w:lineRule="auto"/>
            </w:pPr>
            <w:r>
              <w:t>Automatic deployment</w:t>
            </w:r>
          </w:p>
        </w:tc>
        <w:tc>
          <w:tcPr>
            <w:tcW w:w="2074" w:type="dxa"/>
            <w:vAlign w:val="center"/>
          </w:tcPr>
          <w:p w14:paraId="0D5B544C">
            <w:pPr>
              <w:spacing w:after="0" w:line="240" w:lineRule="auto"/>
            </w:pPr>
            <w:r>
              <w:t>Release candidate verified</w:t>
            </w:r>
          </w:p>
        </w:tc>
      </w:tr>
      <w:tr w14:paraId="0587C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7A08B636">
            <w:pPr>
              <w:spacing w:after="0" w:line="240" w:lineRule="auto"/>
            </w:pPr>
            <w:r>
              <w:t>11</w:t>
            </w:r>
          </w:p>
        </w:tc>
        <w:tc>
          <w:tcPr>
            <w:tcW w:w="2074" w:type="dxa"/>
            <w:vAlign w:val="center"/>
          </w:tcPr>
          <w:p w14:paraId="7F4C8371">
            <w:pPr>
              <w:spacing w:after="0" w:line="240" w:lineRule="auto"/>
            </w:pPr>
            <w:r>
              <w:t>Smoke/Acceptance</w:t>
            </w:r>
          </w:p>
        </w:tc>
        <w:tc>
          <w:tcPr>
            <w:tcW w:w="2074" w:type="dxa"/>
            <w:vAlign w:val="center"/>
          </w:tcPr>
          <w:p w14:paraId="5976A62B">
            <w:pPr>
              <w:spacing w:after="0" w:line="240" w:lineRule="auto"/>
            </w:pPr>
            <w:r>
              <w:t>API/UI tests</w:t>
            </w:r>
          </w:p>
        </w:tc>
        <w:tc>
          <w:tcPr>
            <w:tcW w:w="2074" w:type="dxa"/>
            <w:vAlign w:val="center"/>
          </w:tcPr>
          <w:p w14:paraId="3D8B55C5">
            <w:pPr>
              <w:spacing w:after="0" w:line="240" w:lineRule="auto"/>
            </w:pPr>
            <w:r>
              <w:t>Critical workflow validation</w:t>
            </w:r>
          </w:p>
        </w:tc>
        <w:tc>
          <w:tcPr>
            <w:tcW w:w="2074" w:type="dxa"/>
            <w:vAlign w:val="center"/>
          </w:tcPr>
          <w:p w14:paraId="79C909C9">
            <w:pPr>
              <w:spacing w:after="0" w:line="240" w:lineRule="auto"/>
            </w:pPr>
            <w:r>
              <w:t>Production readiness checked</w:t>
            </w:r>
          </w:p>
        </w:tc>
      </w:tr>
      <w:tr w14:paraId="31E3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16BC2AA9">
            <w:pPr>
              <w:spacing w:after="0" w:line="240" w:lineRule="auto"/>
            </w:pPr>
            <w:r>
              <w:t>12</w:t>
            </w:r>
          </w:p>
        </w:tc>
        <w:tc>
          <w:tcPr>
            <w:tcW w:w="2074" w:type="dxa"/>
            <w:vAlign w:val="center"/>
          </w:tcPr>
          <w:p w14:paraId="438EBE65">
            <w:pPr>
              <w:spacing w:after="0" w:line="240" w:lineRule="auto"/>
            </w:pPr>
            <w:r>
              <w:t>Production</w:t>
            </w:r>
          </w:p>
        </w:tc>
        <w:tc>
          <w:tcPr>
            <w:tcW w:w="2074" w:type="dxa"/>
            <w:vAlign w:val="center"/>
          </w:tcPr>
          <w:p w14:paraId="40B7AB65">
            <w:pPr>
              <w:spacing w:after="0" w:line="240" w:lineRule="auto"/>
            </w:pPr>
            <w:r>
              <w:t>Approved release</w:t>
            </w:r>
          </w:p>
        </w:tc>
        <w:tc>
          <w:tcPr>
            <w:tcW w:w="2074" w:type="dxa"/>
            <w:vAlign w:val="center"/>
          </w:tcPr>
          <w:p w14:paraId="3250C98E">
            <w:pPr>
              <w:spacing w:after="0" w:line="240" w:lineRule="auto"/>
            </w:pPr>
            <w:r>
              <w:t>Rolling/blue-green</w:t>
            </w:r>
          </w:p>
        </w:tc>
        <w:tc>
          <w:tcPr>
            <w:tcW w:w="2074" w:type="dxa"/>
            <w:vAlign w:val="center"/>
          </w:tcPr>
          <w:p w14:paraId="7CA0658A">
            <w:pPr>
              <w:spacing w:after="0" w:line="240" w:lineRule="auto"/>
            </w:pPr>
            <w:r>
              <w:t>Controlled deployment</w:t>
            </w:r>
          </w:p>
        </w:tc>
      </w:tr>
      <w:tr w14:paraId="4F54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vAlign w:val="center"/>
          </w:tcPr>
          <w:p w14:paraId="14A2C493">
            <w:pPr>
              <w:spacing w:after="0" w:line="240" w:lineRule="auto"/>
            </w:pPr>
            <w:r>
              <w:t>13</w:t>
            </w:r>
          </w:p>
        </w:tc>
        <w:tc>
          <w:tcPr>
            <w:tcW w:w="2074" w:type="dxa"/>
            <w:vAlign w:val="center"/>
          </w:tcPr>
          <w:p w14:paraId="5466C59E">
            <w:pPr>
              <w:spacing w:after="0" w:line="240" w:lineRule="auto"/>
            </w:pPr>
            <w:r>
              <w:t>Monitor</w:t>
            </w:r>
          </w:p>
        </w:tc>
        <w:tc>
          <w:tcPr>
            <w:tcW w:w="2074" w:type="dxa"/>
            <w:vAlign w:val="center"/>
          </w:tcPr>
          <w:p w14:paraId="291C329A">
            <w:pPr>
              <w:spacing w:after="0" w:line="240" w:lineRule="auto"/>
            </w:pPr>
            <w:r>
              <w:t>Health checks/logs/metrics</w:t>
            </w:r>
          </w:p>
        </w:tc>
        <w:tc>
          <w:tcPr>
            <w:tcW w:w="2074" w:type="dxa"/>
            <w:vAlign w:val="center"/>
          </w:tcPr>
          <w:p w14:paraId="0AAEED7C">
            <w:pPr>
              <w:spacing w:after="0" w:line="240" w:lineRule="auto"/>
            </w:pPr>
            <w:r>
              <w:t>Alerts and rollback trigger</w:t>
            </w:r>
          </w:p>
        </w:tc>
        <w:tc>
          <w:tcPr>
            <w:tcW w:w="2074" w:type="dxa"/>
            <w:vAlign w:val="center"/>
          </w:tcPr>
          <w:p w14:paraId="4371564C">
            <w:pPr>
              <w:spacing w:after="0" w:line="240" w:lineRule="auto"/>
            </w:pPr>
            <w:r>
              <w:t>Operational stability</w:t>
            </w:r>
          </w:p>
        </w:tc>
      </w:tr>
    </w:tbl>
    <w:p w14:paraId="087119B5">
      <w:r>
        <w:rPr>
          <w:b w:val="0"/>
        </w:rPr>
        <w:t>The backend uses WebSocket broadcasting every three seconds and REST endpoints for operational commands, so integration tests should explicitly cover both communication paths. fileciteturn1file0L38-L49</w:t>
      </w:r>
    </w:p>
    <w:p w14:paraId="68431664">
      <w:r>
        <w:br w:type="page"/>
      </w:r>
    </w:p>
    <w:p w14:paraId="726C99D6">
      <w:pPr>
        <w:pStyle w:val="2"/>
      </w:pPr>
      <w:r>
        <w:t>5. Tools and Technology Selection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73C83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681F571">
            <w:pPr>
              <w:spacing w:after="0" w:line="240" w:lineRule="auto"/>
            </w:pPr>
            <w:r>
              <w:rPr>
                <w:b/>
              </w:rPr>
              <w:t>Pipeline Area</w:t>
            </w:r>
          </w:p>
        </w:tc>
        <w:tc>
          <w:tcPr>
            <w:tcW w:w="3456" w:type="dxa"/>
            <w:vAlign w:val="center"/>
          </w:tcPr>
          <w:p w14:paraId="704F0698">
            <w:pPr>
              <w:spacing w:after="0" w:line="240" w:lineRule="auto"/>
            </w:pPr>
            <w:r>
              <w:rPr>
                <w:b/>
              </w:rPr>
              <w:t>Selected Tool</w:t>
            </w:r>
          </w:p>
        </w:tc>
        <w:tc>
          <w:tcPr>
            <w:tcW w:w="3456" w:type="dxa"/>
            <w:vAlign w:val="center"/>
          </w:tcPr>
          <w:p w14:paraId="699D37D3">
            <w:pPr>
              <w:spacing w:after="0" w:line="240" w:lineRule="auto"/>
            </w:pPr>
            <w:r>
              <w:rPr>
                <w:b/>
              </w:rPr>
              <w:t>Justification</w:t>
            </w:r>
          </w:p>
        </w:tc>
      </w:tr>
      <w:tr w14:paraId="0F66E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11EFD4C">
            <w:pPr>
              <w:spacing w:after="0" w:line="240" w:lineRule="auto"/>
            </w:pPr>
            <w:r>
              <w:t>Source control</w:t>
            </w:r>
          </w:p>
        </w:tc>
        <w:tc>
          <w:tcPr>
            <w:tcW w:w="3456" w:type="dxa"/>
            <w:vAlign w:val="center"/>
          </w:tcPr>
          <w:p w14:paraId="7F69E9F1">
            <w:pPr>
              <w:spacing w:after="0" w:line="240" w:lineRule="auto"/>
            </w:pPr>
            <w:r>
              <w:t>Git + GitHub</w:t>
            </w:r>
          </w:p>
        </w:tc>
        <w:tc>
          <w:tcPr>
            <w:tcW w:w="3456" w:type="dxa"/>
            <w:vAlign w:val="center"/>
          </w:tcPr>
          <w:p w14:paraId="4B50904F">
            <w:pPr>
              <w:spacing w:after="0" w:line="240" w:lineRule="auto"/>
            </w:pPr>
            <w:r>
              <w:t>Distributed version control, pull requests, branch protection and audit trail.</w:t>
            </w:r>
          </w:p>
        </w:tc>
      </w:tr>
      <w:tr w14:paraId="6581F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94ACCE0">
            <w:pPr>
              <w:spacing w:after="0" w:line="240" w:lineRule="auto"/>
            </w:pPr>
            <w:r>
              <w:t>CI/CD</w:t>
            </w:r>
          </w:p>
        </w:tc>
        <w:tc>
          <w:tcPr>
            <w:tcW w:w="3456" w:type="dxa"/>
            <w:vAlign w:val="center"/>
          </w:tcPr>
          <w:p w14:paraId="2A627E47">
            <w:pPr>
              <w:spacing w:after="0" w:line="240" w:lineRule="auto"/>
            </w:pPr>
            <w:r>
              <w:t>GitHub Actions</w:t>
            </w:r>
          </w:p>
        </w:tc>
        <w:tc>
          <w:tcPr>
            <w:tcW w:w="3456" w:type="dxa"/>
            <w:vAlign w:val="center"/>
          </w:tcPr>
          <w:p w14:paraId="50B17BE2">
            <w:pPr>
              <w:spacing w:after="0" w:line="240" w:lineRule="auto"/>
            </w:pPr>
            <w:r>
              <w:t>Integrated with repository workflow and supports matrix jobs, secrets and deployment environments.</w:t>
            </w:r>
          </w:p>
        </w:tc>
      </w:tr>
      <w:tr w14:paraId="00A9A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0755743">
            <w:pPr>
              <w:spacing w:after="0" w:line="240" w:lineRule="auto"/>
            </w:pPr>
            <w:r>
              <w:t>Frontend build</w:t>
            </w:r>
          </w:p>
        </w:tc>
        <w:tc>
          <w:tcPr>
            <w:tcW w:w="3456" w:type="dxa"/>
            <w:vAlign w:val="center"/>
          </w:tcPr>
          <w:p w14:paraId="2D01B7B1">
            <w:pPr>
              <w:spacing w:after="0" w:line="240" w:lineRule="auto"/>
            </w:pPr>
            <w:r>
              <w:t>Vite + npm</w:t>
            </w:r>
          </w:p>
        </w:tc>
        <w:tc>
          <w:tcPr>
            <w:tcW w:w="3456" w:type="dxa"/>
            <w:vAlign w:val="center"/>
          </w:tcPr>
          <w:p w14:paraId="62B5B84A">
            <w:pPr>
              <w:spacing w:after="0" w:line="240" w:lineRule="auto"/>
            </w:pPr>
            <w:r>
              <w:t>Matches the SRS React/Vite presentation layer.</w:t>
            </w:r>
          </w:p>
        </w:tc>
      </w:tr>
      <w:tr w14:paraId="1D474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BE9EF73">
            <w:pPr>
              <w:spacing w:after="0" w:line="240" w:lineRule="auto"/>
            </w:pPr>
            <w:r>
              <w:t>Backend build</w:t>
            </w:r>
          </w:p>
        </w:tc>
        <w:tc>
          <w:tcPr>
            <w:tcW w:w="3456" w:type="dxa"/>
            <w:vAlign w:val="center"/>
          </w:tcPr>
          <w:p w14:paraId="27DF04FF">
            <w:pPr>
              <w:spacing w:after="0" w:line="240" w:lineRule="auto"/>
            </w:pPr>
            <w:r>
              <w:t>Node.js + npm</w:t>
            </w:r>
          </w:p>
        </w:tc>
        <w:tc>
          <w:tcPr>
            <w:tcW w:w="3456" w:type="dxa"/>
            <w:vAlign w:val="center"/>
          </w:tcPr>
          <w:p w14:paraId="3BDC5D55">
            <w:pPr>
              <w:spacing w:after="0" w:line="240" w:lineRule="auto"/>
            </w:pPr>
            <w:r>
              <w:t>Matches the SRS Node.js/Express backend.</w:t>
            </w:r>
          </w:p>
        </w:tc>
      </w:tr>
      <w:tr w14:paraId="3900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77815F9">
            <w:pPr>
              <w:spacing w:after="0" w:line="240" w:lineRule="auto"/>
            </w:pPr>
            <w:r>
              <w:t>Linting</w:t>
            </w:r>
          </w:p>
        </w:tc>
        <w:tc>
          <w:tcPr>
            <w:tcW w:w="3456" w:type="dxa"/>
            <w:vAlign w:val="center"/>
          </w:tcPr>
          <w:p w14:paraId="1FE339ED">
            <w:pPr>
              <w:spacing w:after="0" w:line="240" w:lineRule="auto"/>
            </w:pPr>
            <w:r>
              <w:t>ESLint</w:t>
            </w:r>
          </w:p>
        </w:tc>
        <w:tc>
          <w:tcPr>
            <w:tcW w:w="3456" w:type="dxa"/>
            <w:vAlign w:val="center"/>
          </w:tcPr>
          <w:p w14:paraId="59963412">
            <w:pPr>
              <w:spacing w:after="0" w:line="240" w:lineRule="auto"/>
            </w:pPr>
            <w:r>
              <w:t>Detects code-quality issues early.</w:t>
            </w:r>
          </w:p>
        </w:tc>
      </w:tr>
      <w:tr w14:paraId="786D1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D4C07D9">
            <w:pPr>
              <w:spacing w:after="0" w:line="240" w:lineRule="auto"/>
            </w:pPr>
            <w:r>
              <w:t>Unit testing</w:t>
            </w:r>
          </w:p>
        </w:tc>
        <w:tc>
          <w:tcPr>
            <w:tcW w:w="3456" w:type="dxa"/>
            <w:vAlign w:val="center"/>
          </w:tcPr>
          <w:p w14:paraId="2B288B5D">
            <w:pPr>
              <w:spacing w:after="0" w:line="240" w:lineRule="auto"/>
            </w:pPr>
            <w:r>
              <w:t>Vitest/Jest</w:t>
            </w:r>
          </w:p>
        </w:tc>
        <w:tc>
          <w:tcPr>
            <w:tcW w:w="3456" w:type="dxa"/>
            <w:vAlign w:val="center"/>
          </w:tcPr>
          <w:p w14:paraId="3E876019">
            <w:pPr>
              <w:spacing w:after="0" w:line="240" w:lineRule="auto"/>
            </w:pPr>
            <w:r>
              <w:t>Fast JavaScript/React and backend logic testing.</w:t>
            </w:r>
          </w:p>
        </w:tc>
      </w:tr>
      <w:tr w14:paraId="4B637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8891528">
            <w:pPr>
              <w:spacing w:after="0" w:line="240" w:lineRule="auto"/>
            </w:pPr>
            <w:r>
              <w:t>API testing</w:t>
            </w:r>
          </w:p>
        </w:tc>
        <w:tc>
          <w:tcPr>
            <w:tcW w:w="3456" w:type="dxa"/>
            <w:vAlign w:val="center"/>
          </w:tcPr>
          <w:p w14:paraId="002EB403">
            <w:pPr>
              <w:spacing w:after="0" w:line="240" w:lineRule="auto"/>
            </w:pPr>
            <w:r>
              <w:t>Supertest</w:t>
            </w:r>
          </w:p>
        </w:tc>
        <w:tc>
          <w:tcPr>
            <w:tcW w:w="3456" w:type="dxa"/>
            <w:vAlign w:val="center"/>
          </w:tcPr>
          <w:p w14:paraId="217764E8">
            <w:pPr>
              <w:spacing w:after="0" w:line="240" w:lineRule="auto"/>
            </w:pPr>
            <w:r>
              <w:t>Automates Express REST endpoint tests.</w:t>
            </w:r>
          </w:p>
        </w:tc>
      </w:tr>
      <w:tr w14:paraId="30E1F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FC92233">
            <w:pPr>
              <w:spacing w:after="0" w:line="240" w:lineRule="auto"/>
            </w:pPr>
            <w:r>
              <w:t>WebSocket testing</w:t>
            </w:r>
          </w:p>
        </w:tc>
        <w:tc>
          <w:tcPr>
            <w:tcW w:w="3456" w:type="dxa"/>
            <w:vAlign w:val="center"/>
          </w:tcPr>
          <w:p w14:paraId="2D2CE6C7">
            <w:pPr>
              <w:spacing w:after="0" w:line="240" w:lineRule="auto"/>
            </w:pPr>
            <w:r>
              <w:t>ws test client</w:t>
            </w:r>
          </w:p>
        </w:tc>
        <w:tc>
          <w:tcPr>
            <w:tcW w:w="3456" w:type="dxa"/>
            <w:vAlign w:val="center"/>
          </w:tcPr>
          <w:p w14:paraId="609A916A">
            <w:pPr>
              <w:spacing w:after="0" w:line="240" w:lineRule="auto"/>
            </w:pPr>
            <w:r>
              <w:t>Validates INIT and UPDATE telemetry messages.</w:t>
            </w:r>
          </w:p>
        </w:tc>
      </w:tr>
      <w:tr w14:paraId="290FC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275C63E">
            <w:pPr>
              <w:spacing w:after="0" w:line="240" w:lineRule="auto"/>
            </w:pPr>
            <w:r>
              <w:t>Code quality</w:t>
            </w:r>
          </w:p>
        </w:tc>
        <w:tc>
          <w:tcPr>
            <w:tcW w:w="3456" w:type="dxa"/>
            <w:vAlign w:val="center"/>
          </w:tcPr>
          <w:p w14:paraId="15F51D0B">
            <w:pPr>
              <w:spacing w:after="0" w:line="240" w:lineRule="auto"/>
            </w:pPr>
            <w:r>
              <w:t>SonarQube/SonarCloud</w:t>
            </w:r>
          </w:p>
        </w:tc>
        <w:tc>
          <w:tcPr>
            <w:tcW w:w="3456" w:type="dxa"/>
            <w:vAlign w:val="center"/>
          </w:tcPr>
          <w:p w14:paraId="51DC11CF">
            <w:pPr>
              <w:spacing w:after="0" w:line="240" w:lineRule="auto"/>
            </w:pPr>
            <w:r>
              <w:t>Tracks maintainability, bugs, vulnerabilities and coverage.</w:t>
            </w:r>
          </w:p>
        </w:tc>
      </w:tr>
      <w:tr w14:paraId="3A65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D55169A">
            <w:pPr>
              <w:spacing w:after="0" w:line="240" w:lineRule="auto"/>
            </w:pPr>
            <w:r>
              <w:t>SAST</w:t>
            </w:r>
          </w:p>
        </w:tc>
        <w:tc>
          <w:tcPr>
            <w:tcW w:w="3456" w:type="dxa"/>
            <w:vAlign w:val="center"/>
          </w:tcPr>
          <w:p w14:paraId="0CD31C7F">
            <w:pPr>
              <w:spacing w:after="0" w:line="240" w:lineRule="auto"/>
            </w:pPr>
            <w:r>
              <w:t>GitHub CodeQL</w:t>
            </w:r>
          </w:p>
        </w:tc>
        <w:tc>
          <w:tcPr>
            <w:tcW w:w="3456" w:type="dxa"/>
            <w:vAlign w:val="center"/>
          </w:tcPr>
          <w:p w14:paraId="38685B55">
            <w:pPr>
              <w:spacing w:after="0" w:line="240" w:lineRule="auto"/>
            </w:pPr>
            <w:r>
              <w:t>Finds common security flaws in source code.</w:t>
            </w:r>
          </w:p>
        </w:tc>
      </w:tr>
      <w:tr w14:paraId="534AC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EB8A7A7">
            <w:pPr>
              <w:spacing w:after="0" w:line="240" w:lineRule="auto"/>
            </w:pPr>
            <w:r>
              <w:t>Dependency security</w:t>
            </w:r>
          </w:p>
        </w:tc>
        <w:tc>
          <w:tcPr>
            <w:tcW w:w="3456" w:type="dxa"/>
            <w:vAlign w:val="center"/>
          </w:tcPr>
          <w:p w14:paraId="65E1AD77">
            <w:pPr>
              <w:spacing w:after="0" w:line="240" w:lineRule="auto"/>
            </w:pPr>
            <w:r>
              <w:t>npm audit / Snyk</w:t>
            </w:r>
          </w:p>
        </w:tc>
        <w:tc>
          <w:tcPr>
            <w:tcW w:w="3456" w:type="dxa"/>
            <w:vAlign w:val="center"/>
          </w:tcPr>
          <w:p w14:paraId="253DAFD2">
            <w:pPr>
              <w:spacing w:after="0" w:line="240" w:lineRule="auto"/>
            </w:pPr>
            <w:r>
              <w:t>Identifies vulnerable dependencies.</w:t>
            </w:r>
          </w:p>
        </w:tc>
      </w:tr>
      <w:tr w14:paraId="555AD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9B83CEF">
            <w:pPr>
              <w:spacing w:after="0" w:line="240" w:lineRule="auto"/>
            </w:pPr>
            <w:r>
              <w:t>Secret scanning</w:t>
            </w:r>
          </w:p>
        </w:tc>
        <w:tc>
          <w:tcPr>
            <w:tcW w:w="3456" w:type="dxa"/>
            <w:vAlign w:val="center"/>
          </w:tcPr>
          <w:p w14:paraId="01AC6612">
            <w:pPr>
              <w:spacing w:after="0" w:line="240" w:lineRule="auto"/>
            </w:pPr>
            <w:r>
              <w:t>Gitleaks</w:t>
            </w:r>
          </w:p>
        </w:tc>
        <w:tc>
          <w:tcPr>
            <w:tcW w:w="3456" w:type="dxa"/>
            <w:vAlign w:val="center"/>
          </w:tcPr>
          <w:p w14:paraId="500039C5">
            <w:pPr>
              <w:spacing w:after="0" w:line="240" w:lineRule="auto"/>
            </w:pPr>
            <w:r>
              <w:t>Prevents accidental secret commits.</w:t>
            </w:r>
          </w:p>
        </w:tc>
      </w:tr>
      <w:tr w14:paraId="0C6FE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AFF3B15">
            <w:pPr>
              <w:spacing w:after="0" w:line="240" w:lineRule="auto"/>
            </w:pPr>
            <w:r>
              <w:t>Container security</w:t>
            </w:r>
          </w:p>
        </w:tc>
        <w:tc>
          <w:tcPr>
            <w:tcW w:w="3456" w:type="dxa"/>
            <w:vAlign w:val="center"/>
          </w:tcPr>
          <w:p w14:paraId="459FFFEE">
            <w:pPr>
              <w:spacing w:after="0" w:line="240" w:lineRule="auto"/>
            </w:pPr>
            <w:r>
              <w:t>Trivy</w:t>
            </w:r>
          </w:p>
        </w:tc>
        <w:tc>
          <w:tcPr>
            <w:tcW w:w="3456" w:type="dxa"/>
            <w:vAlign w:val="center"/>
          </w:tcPr>
          <w:p w14:paraId="1AE65A2D">
            <w:pPr>
              <w:spacing w:after="0" w:line="240" w:lineRule="auto"/>
            </w:pPr>
            <w:r>
              <w:t>Scans container images and dependencies.</w:t>
            </w:r>
          </w:p>
        </w:tc>
      </w:tr>
      <w:tr w14:paraId="06524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7A5BFBF">
            <w:pPr>
              <w:spacing w:after="0" w:line="240" w:lineRule="auto"/>
            </w:pPr>
            <w:r>
              <w:t>Packaging</w:t>
            </w:r>
          </w:p>
        </w:tc>
        <w:tc>
          <w:tcPr>
            <w:tcW w:w="3456" w:type="dxa"/>
            <w:vAlign w:val="center"/>
          </w:tcPr>
          <w:p w14:paraId="7417B7E2">
            <w:pPr>
              <w:spacing w:after="0" w:line="240" w:lineRule="auto"/>
            </w:pPr>
            <w:r>
              <w:t>Docker</w:t>
            </w:r>
          </w:p>
        </w:tc>
        <w:tc>
          <w:tcPr>
            <w:tcW w:w="3456" w:type="dxa"/>
            <w:vAlign w:val="center"/>
          </w:tcPr>
          <w:p w14:paraId="06983AC2">
            <w:pPr>
              <w:spacing w:after="0" w:line="240" w:lineRule="auto"/>
            </w:pPr>
            <w:r>
              <w:t>Produces consistent deployment artifacts.</w:t>
            </w:r>
          </w:p>
        </w:tc>
      </w:tr>
      <w:tr w14:paraId="3486A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CB95FA6">
            <w:pPr>
              <w:spacing w:after="0" w:line="240" w:lineRule="auto"/>
            </w:pPr>
            <w:r>
              <w:t>Deployment</w:t>
            </w:r>
          </w:p>
        </w:tc>
        <w:tc>
          <w:tcPr>
            <w:tcW w:w="3456" w:type="dxa"/>
            <w:vAlign w:val="center"/>
          </w:tcPr>
          <w:p w14:paraId="327456FE">
            <w:pPr>
              <w:spacing w:after="0" w:line="240" w:lineRule="auto"/>
            </w:pPr>
            <w:r>
              <w:t>Kubernetes / cloud container service</w:t>
            </w:r>
          </w:p>
        </w:tc>
        <w:tc>
          <w:tcPr>
            <w:tcW w:w="3456" w:type="dxa"/>
            <w:vAlign w:val="center"/>
          </w:tcPr>
          <w:p w14:paraId="2702E1CD">
            <w:pPr>
              <w:spacing w:after="0" w:line="240" w:lineRule="auto"/>
            </w:pPr>
            <w:r>
              <w:t>Supports scalable, highly available deployment.</w:t>
            </w:r>
          </w:p>
        </w:tc>
      </w:tr>
      <w:tr w14:paraId="5EA93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97DF7C4">
            <w:pPr>
              <w:spacing w:after="0" w:line="240" w:lineRule="auto"/>
            </w:pPr>
            <w:r>
              <w:t>Monitoring</w:t>
            </w:r>
          </w:p>
        </w:tc>
        <w:tc>
          <w:tcPr>
            <w:tcW w:w="3456" w:type="dxa"/>
            <w:vAlign w:val="center"/>
          </w:tcPr>
          <w:p w14:paraId="10358C98">
            <w:pPr>
              <w:spacing w:after="0" w:line="240" w:lineRule="auto"/>
            </w:pPr>
            <w:r>
              <w:t>Prometheus + Grafana</w:t>
            </w:r>
          </w:p>
        </w:tc>
        <w:tc>
          <w:tcPr>
            <w:tcW w:w="3456" w:type="dxa"/>
            <w:vAlign w:val="center"/>
          </w:tcPr>
          <w:p w14:paraId="425F3694">
            <w:pPr>
              <w:spacing w:after="0" w:line="240" w:lineRule="auto"/>
            </w:pPr>
            <w:r>
              <w:t>Metrics, dashboards and operational alerts.</w:t>
            </w:r>
          </w:p>
        </w:tc>
      </w:tr>
      <w:tr w14:paraId="1F0FD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BBCFE79">
            <w:pPr>
              <w:spacing w:after="0" w:line="240" w:lineRule="auto"/>
            </w:pPr>
            <w:r>
              <w:t>Notifications</w:t>
            </w:r>
          </w:p>
        </w:tc>
        <w:tc>
          <w:tcPr>
            <w:tcW w:w="3456" w:type="dxa"/>
            <w:vAlign w:val="center"/>
          </w:tcPr>
          <w:p w14:paraId="0AA61399">
            <w:pPr>
              <w:spacing w:after="0" w:line="240" w:lineRule="auto"/>
            </w:pPr>
            <w:r>
              <w:t>GitHub/Teams/Email</w:t>
            </w:r>
          </w:p>
        </w:tc>
        <w:tc>
          <w:tcPr>
            <w:tcW w:w="3456" w:type="dxa"/>
            <w:vAlign w:val="center"/>
          </w:tcPr>
          <w:p w14:paraId="0F348027">
            <w:pPr>
              <w:spacing w:after="0" w:line="240" w:lineRule="auto"/>
            </w:pPr>
            <w:r>
              <w:t>Reports pipeline success, failure and deployment events.</w:t>
            </w:r>
          </w:p>
        </w:tc>
      </w:tr>
    </w:tbl>
    <w:p w14:paraId="7DD8A79F">
      <w:r>
        <w:rPr>
          <w:b w:val="0"/>
        </w:rPr>
        <w:t>Tool selection is based on the supplied architecture rather than replacing it: React/Vite, Node.js/Express and ws remain the application technologies described in the SRS. fileciteturn1file0L11-L29</w:t>
      </w:r>
    </w:p>
    <w:p w14:paraId="638A5387">
      <w:r>
        <w:br w:type="page"/>
      </w:r>
    </w:p>
    <w:p w14:paraId="7BFB7570">
      <w:pPr>
        <w:pStyle w:val="2"/>
      </w:pPr>
      <w:r>
        <w:t>6. Automated Testing Strategy</w:t>
      </w:r>
    </w:p>
    <w:p w14:paraId="2CD77CE1">
      <w:pPr>
        <w:pStyle w:val="3"/>
      </w:pPr>
      <w:r>
        <w:t>6.1 Test Pyramid</w:t>
      </w:r>
    </w:p>
    <w:p w14:paraId="7D23C266">
      <w:pPr>
        <w:spacing w:after="100"/>
      </w:pPr>
      <w:r>
        <w:rPr>
          <w:rFonts w:ascii="Courier New" w:hAnsi="Courier New"/>
          <w:sz w:val="16"/>
        </w:rPr>
        <w:t xml:space="preserve">                  /\</w:t>
      </w:r>
      <w:r>
        <w:rPr>
          <w:rFonts w:ascii="Courier New" w:hAnsi="Courier New"/>
          <w:sz w:val="16"/>
        </w:rPr>
        <w:br w:type="textWrapping"/>
      </w:r>
      <w:r>
        <w:rPr>
          <w:rFonts w:ascii="Courier New" w:hAnsi="Courier New"/>
          <w:sz w:val="16"/>
        </w:rPr>
        <w:t xml:space="preserve">                 /  \        End-to-End / Acceptance</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      Integration / API / WebSocket</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          \    Unit / Component Tests</w:t>
      </w:r>
      <w:r>
        <w:rPr>
          <w:rFonts w:ascii="Courier New" w:hAnsi="Courier New"/>
          <w:sz w:val="16"/>
        </w:rPr>
        <w:br w:type="textWrapping"/>
      </w:r>
      <w:r>
        <w:rPr>
          <w:rFonts w:ascii="Courier New" w:hAnsi="Courier New"/>
          <w:sz w:val="16"/>
        </w:rPr>
        <w:t xml:space="preserve">            /____________\</w:t>
      </w:r>
      <w:r>
        <w:rPr>
          <w:rFonts w:ascii="Courier New" w:hAnsi="Courier New"/>
          <w:sz w:val="16"/>
        </w:rPr>
        <w:br w:type="textWrapping"/>
      </w:r>
      <w:r>
        <w:rPr>
          <w:rFonts w:ascii="Courier New" w:hAnsi="Courier New"/>
          <w:sz w:val="16"/>
        </w:rPr>
        <w:t xml:space="preserve">                 Many fast tests</w:t>
      </w:r>
      <w:r>
        <w:rPr>
          <w:rFonts w:ascii="Courier New" w:hAnsi="Courier New"/>
          <w:sz w:val="16"/>
        </w:rPr>
        <w:br w:type="textWrapping"/>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09C0E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B17CD2F">
            <w:pPr>
              <w:spacing w:after="0" w:line="240" w:lineRule="auto"/>
            </w:pPr>
            <w:r>
              <w:rPr>
                <w:b/>
              </w:rPr>
              <w:t>Test Layer</w:t>
            </w:r>
          </w:p>
        </w:tc>
        <w:tc>
          <w:tcPr>
            <w:tcW w:w="3456" w:type="dxa"/>
            <w:vAlign w:val="center"/>
          </w:tcPr>
          <w:p w14:paraId="76067112">
            <w:pPr>
              <w:spacing w:after="0" w:line="240" w:lineRule="auto"/>
            </w:pPr>
            <w:r>
              <w:rPr>
                <w:b/>
              </w:rPr>
              <w:t>Examples</w:t>
            </w:r>
          </w:p>
        </w:tc>
        <w:tc>
          <w:tcPr>
            <w:tcW w:w="3456" w:type="dxa"/>
            <w:vAlign w:val="center"/>
          </w:tcPr>
          <w:p w14:paraId="3C065BAC">
            <w:pPr>
              <w:spacing w:after="0" w:line="240" w:lineRule="auto"/>
            </w:pPr>
            <w:r>
              <w:rPr>
                <w:b/>
              </w:rPr>
              <w:t>Pipeline Stage</w:t>
            </w:r>
          </w:p>
        </w:tc>
      </w:tr>
      <w:tr w14:paraId="4B65B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D0FFBE3">
            <w:pPr>
              <w:spacing w:after="0" w:line="240" w:lineRule="auto"/>
            </w:pPr>
            <w:r>
              <w:t>Unit</w:t>
            </w:r>
          </w:p>
        </w:tc>
        <w:tc>
          <w:tcPr>
            <w:tcW w:w="3456" w:type="dxa"/>
            <w:vAlign w:val="center"/>
          </w:tcPr>
          <w:p w14:paraId="5AB8A5CB">
            <w:pPr>
              <w:spacing w:after="0" w:line="240" w:lineRule="auto"/>
            </w:pPr>
            <w:r>
              <w:t>Charging-rate formula, load-shedding factor, fault-state logic</w:t>
            </w:r>
          </w:p>
        </w:tc>
        <w:tc>
          <w:tcPr>
            <w:tcW w:w="3456" w:type="dxa"/>
            <w:vAlign w:val="center"/>
          </w:tcPr>
          <w:p w14:paraId="6A5D962C">
            <w:pPr>
              <w:spacing w:after="0" w:line="240" w:lineRule="auto"/>
            </w:pPr>
            <w:r>
              <w:t>Every PR</w:t>
            </w:r>
          </w:p>
        </w:tc>
      </w:tr>
      <w:tr w14:paraId="55780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8C56E1A">
            <w:pPr>
              <w:spacing w:after="0" w:line="240" w:lineRule="auto"/>
            </w:pPr>
            <w:r>
              <w:t>Component</w:t>
            </w:r>
          </w:p>
        </w:tc>
        <w:tc>
          <w:tcPr>
            <w:tcW w:w="3456" w:type="dxa"/>
            <w:vAlign w:val="center"/>
          </w:tcPr>
          <w:p w14:paraId="418C5D63">
            <w:pPr>
              <w:spacing w:after="0" w:line="240" w:lineRule="auto"/>
            </w:pPr>
            <w:r>
              <w:t>Dashboard widgets, state indicators, forms</w:t>
            </w:r>
          </w:p>
        </w:tc>
        <w:tc>
          <w:tcPr>
            <w:tcW w:w="3456" w:type="dxa"/>
            <w:vAlign w:val="center"/>
          </w:tcPr>
          <w:p w14:paraId="2F3818BC">
            <w:pPr>
              <w:spacing w:after="0" w:line="240" w:lineRule="auto"/>
            </w:pPr>
            <w:r>
              <w:t>Every PR</w:t>
            </w:r>
          </w:p>
        </w:tc>
      </w:tr>
      <w:tr w14:paraId="67C2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89ACB40">
            <w:pPr>
              <w:spacing w:after="0" w:line="240" w:lineRule="auto"/>
            </w:pPr>
            <w:r>
              <w:t>API integration</w:t>
            </w:r>
          </w:p>
        </w:tc>
        <w:tc>
          <w:tcPr>
            <w:tcW w:w="3456" w:type="dxa"/>
            <w:vAlign w:val="center"/>
          </w:tcPr>
          <w:p w14:paraId="03F89140">
            <w:pPr>
              <w:spacing w:after="0" w:line="240" w:lineRule="auto"/>
            </w:pPr>
            <w:r>
              <w:t>/api/stations, /api/analytics, maintenance, IoT commands</w:t>
            </w:r>
          </w:p>
        </w:tc>
        <w:tc>
          <w:tcPr>
            <w:tcW w:w="3456" w:type="dxa"/>
            <w:vAlign w:val="center"/>
          </w:tcPr>
          <w:p w14:paraId="686B1973">
            <w:pPr>
              <w:spacing w:after="0" w:line="240" w:lineRule="auto"/>
            </w:pPr>
            <w:r>
              <w:t>Every PR</w:t>
            </w:r>
          </w:p>
        </w:tc>
      </w:tr>
      <w:tr w14:paraId="6DB7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E69D2E6">
            <w:pPr>
              <w:spacing w:after="0" w:line="240" w:lineRule="auto"/>
            </w:pPr>
            <w:r>
              <w:t>WebSocket integration</w:t>
            </w:r>
          </w:p>
        </w:tc>
        <w:tc>
          <w:tcPr>
            <w:tcW w:w="3456" w:type="dxa"/>
            <w:vAlign w:val="center"/>
          </w:tcPr>
          <w:p w14:paraId="44061F95">
            <w:pPr>
              <w:spacing w:after="0" w:line="240" w:lineRule="auto"/>
            </w:pPr>
            <w:r>
              <w:t>INIT payload, UPDATE payload, reconnect</w:t>
            </w:r>
          </w:p>
        </w:tc>
        <w:tc>
          <w:tcPr>
            <w:tcW w:w="3456" w:type="dxa"/>
            <w:vAlign w:val="center"/>
          </w:tcPr>
          <w:p w14:paraId="6C3C02EB">
            <w:pPr>
              <w:spacing w:after="0" w:line="240" w:lineRule="auto"/>
            </w:pPr>
            <w:r>
              <w:t>Every PR</w:t>
            </w:r>
          </w:p>
        </w:tc>
      </w:tr>
      <w:tr w14:paraId="0A5D1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5C21522">
            <w:pPr>
              <w:spacing w:after="0" w:line="240" w:lineRule="auto"/>
            </w:pPr>
            <w:r>
              <w:t>Regression</w:t>
            </w:r>
          </w:p>
        </w:tc>
        <w:tc>
          <w:tcPr>
            <w:tcW w:w="3456" w:type="dxa"/>
            <w:vAlign w:val="center"/>
          </w:tcPr>
          <w:p w14:paraId="2C526765">
            <w:pPr>
              <w:spacing w:after="0" w:line="240" w:lineRule="auto"/>
            </w:pPr>
            <w:r>
              <w:t>Charging, grid, faults, maintenance workflows</w:t>
            </w:r>
          </w:p>
        </w:tc>
        <w:tc>
          <w:tcPr>
            <w:tcW w:w="3456" w:type="dxa"/>
            <w:vAlign w:val="center"/>
          </w:tcPr>
          <w:p w14:paraId="559C4E67">
            <w:pPr>
              <w:spacing w:after="0" w:line="240" w:lineRule="auto"/>
            </w:pPr>
            <w:r>
              <w:t>Main branch</w:t>
            </w:r>
          </w:p>
        </w:tc>
      </w:tr>
      <w:tr w14:paraId="7635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1BE2EE9">
            <w:pPr>
              <w:spacing w:after="0" w:line="240" w:lineRule="auto"/>
            </w:pPr>
            <w:r>
              <w:t>Security</w:t>
            </w:r>
          </w:p>
        </w:tc>
        <w:tc>
          <w:tcPr>
            <w:tcW w:w="3456" w:type="dxa"/>
            <w:vAlign w:val="center"/>
          </w:tcPr>
          <w:p w14:paraId="532354AF">
            <w:pPr>
              <w:spacing w:after="0" w:line="240" w:lineRule="auto"/>
            </w:pPr>
            <w:r>
              <w:t>Auth, CORS, dependency and secret checks</w:t>
            </w:r>
          </w:p>
        </w:tc>
        <w:tc>
          <w:tcPr>
            <w:tcW w:w="3456" w:type="dxa"/>
            <w:vAlign w:val="center"/>
          </w:tcPr>
          <w:p w14:paraId="2A779D9B">
            <w:pPr>
              <w:spacing w:after="0" w:line="240" w:lineRule="auto"/>
            </w:pPr>
            <w:r>
              <w:t>Every PR/release</w:t>
            </w:r>
          </w:p>
        </w:tc>
      </w:tr>
      <w:tr w14:paraId="00A1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B7559E6">
            <w:pPr>
              <w:spacing w:after="0" w:line="240" w:lineRule="auto"/>
            </w:pPr>
            <w:r>
              <w:t>Performance</w:t>
            </w:r>
          </w:p>
        </w:tc>
        <w:tc>
          <w:tcPr>
            <w:tcW w:w="3456" w:type="dxa"/>
            <w:vAlign w:val="center"/>
          </w:tcPr>
          <w:p w14:paraId="2C0FD737">
            <w:pPr>
              <w:spacing w:after="0" w:line="240" w:lineRule="auto"/>
            </w:pPr>
            <w:r>
              <w:t>API latency and WebSocket throughput</w:t>
            </w:r>
          </w:p>
        </w:tc>
        <w:tc>
          <w:tcPr>
            <w:tcW w:w="3456" w:type="dxa"/>
            <w:vAlign w:val="center"/>
          </w:tcPr>
          <w:p w14:paraId="3957E6CA">
            <w:pPr>
              <w:spacing w:after="0" w:line="240" w:lineRule="auto"/>
            </w:pPr>
            <w:r>
              <w:t>Staging/release</w:t>
            </w:r>
          </w:p>
        </w:tc>
      </w:tr>
      <w:tr w14:paraId="4E9FB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09DEAC2">
            <w:pPr>
              <w:spacing w:after="0" w:line="240" w:lineRule="auto"/>
            </w:pPr>
            <w:r>
              <w:t>Load</w:t>
            </w:r>
          </w:p>
        </w:tc>
        <w:tc>
          <w:tcPr>
            <w:tcW w:w="3456" w:type="dxa"/>
            <w:vAlign w:val="center"/>
          </w:tcPr>
          <w:p w14:paraId="489A377F">
            <w:pPr>
              <w:spacing w:after="0" w:line="240" w:lineRule="auto"/>
            </w:pPr>
            <w:r>
              <w:t>Many stations, chargers and concurrent clients</w:t>
            </w:r>
          </w:p>
        </w:tc>
        <w:tc>
          <w:tcPr>
            <w:tcW w:w="3456" w:type="dxa"/>
            <w:vAlign w:val="center"/>
          </w:tcPr>
          <w:p w14:paraId="267F5128">
            <w:pPr>
              <w:spacing w:after="0" w:line="240" w:lineRule="auto"/>
            </w:pPr>
            <w:r>
              <w:t>Scheduled/release</w:t>
            </w:r>
          </w:p>
        </w:tc>
      </w:tr>
      <w:tr w14:paraId="4AFE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20238F3">
            <w:pPr>
              <w:spacing w:after="0" w:line="240" w:lineRule="auto"/>
            </w:pPr>
            <w:r>
              <w:t>Smoke</w:t>
            </w:r>
          </w:p>
        </w:tc>
        <w:tc>
          <w:tcPr>
            <w:tcW w:w="3456" w:type="dxa"/>
            <w:vAlign w:val="center"/>
          </w:tcPr>
          <w:p w14:paraId="622407C7">
            <w:pPr>
              <w:spacing w:after="0" w:line="240" w:lineRule="auto"/>
            </w:pPr>
            <w:r>
              <w:t>Health endpoint, login/control access, station data</w:t>
            </w:r>
          </w:p>
        </w:tc>
        <w:tc>
          <w:tcPr>
            <w:tcW w:w="3456" w:type="dxa"/>
            <w:vAlign w:val="center"/>
          </w:tcPr>
          <w:p w14:paraId="6B74FC2B">
            <w:pPr>
              <w:spacing w:after="0" w:line="240" w:lineRule="auto"/>
            </w:pPr>
            <w:r>
              <w:t>After deployment</w:t>
            </w:r>
          </w:p>
        </w:tc>
      </w:tr>
      <w:tr w14:paraId="0FD6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B152D5B">
            <w:pPr>
              <w:spacing w:after="0" w:line="240" w:lineRule="auto"/>
            </w:pPr>
            <w:r>
              <w:t>E2E</w:t>
            </w:r>
          </w:p>
        </w:tc>
        <w:tc>
          <w:tcPr>
            <w:tcW w:w="3456" w:type="dxa"/>
            <w:vAlign w:val="center"/>
          </w:tcPr>
          <w:p w14:paraId="71F64D09">
            <w:pPr>
              <w:spacing w:after="0" w:line="240" w:lineRule="auto"/>
            </w:pPr>
            <w:r>
              <w:t>Operator workflow from dashboard to maintenance</w:t>
            </w:r>
          </w:p>
        </w:tc>
        <w:tc>
          <w:tcPr>
            <w:tcW w:w="3456" w:type="dxa"/>
            <w:vAlign w:val="center"/>
          </w:tcPr>
          <w:p w14:paraId="0FE8AF52">
            <w:pPr>
              <w:spacing w:after="0" w:line="240" w:lineRule="auto"/>
            </w:pPr>
            <w:r>
              <w:t>Staging</w:t>
            </w:r>
          </w:p>
        </w:tc>
      </w:tr>
    </w:tbl>
    <w:p w14:paraId="6DC1A534">
      <w:pPr>
        <w:pStyle w:val="3"/>
      </w:pPr>
      <w:r>
        <w:t>6.2 Critical Automated Test Cases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1C84A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77A91A3">
            <w:pPr>
              <w:spacing w:after="0" w:line="240" w:lineRule="auto"/>
            </w:pPr>
            <w:r>
              <w:rPr>
                <w:b/>
              </w:rPr>
              <w:t>ID</w:t>
            </w:r>
          </w:p>
        </w:tc>
        <w:tc>
          <w:tcPr>
            <w:tcW w:w="3456" w:type="dxa"/>
            <w:vAlign w:val="center"/>
          </w:tcPr>
          <w:p w14:paraId="7448E14B">
            <w:pPr>
              <w:spacing w:after="0" w:line="240" w:lineRule="auto"/>
            </w:pPr>
            <w:r>
              <w:rPr>
                <w:b/>
              </w:rPr>
              <w:t>Test</w:t>
            </w:r>
          </w:p>
        </w:tc>
        <w:tc>
          <w:tcPr>
            <w:tcW w:w="3456" w:type="dxa"/>
            <w:vAlign w:val="center"/>
          </w:tcPr>
          <w:p w14:paraId="4D4090AD">
            <w:pPr>
              <w:spacing w:after="0" w:line="240" w:lineRule="auto"/>
            </w:pPr>
            <w:r>
              <w:rPr>
                <w:b/>
              </w:rPr>
              <w:t>Expected Result</w:t>
            </w:r>
          </w:p>
        </w:tc>
      </w:tr>
      <w:tr w14:paraId="71C4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CC112FB">
            <w:pPr>
              <w:spacing w:after="0" w:line="240" w:lineRule="auto"/>
            </w:pPr>
            <w:r>
              <w:t>AT-01</w:t>
            </w:r>
          </w:p>
        </w:tc>
        <w:tc>
          <w:tcPr>
            <w:tcW w:w="3456" w:type="dxa"/>
            <w:vAlign w:val="center"/>
          </w:tcPr>
          <w:p w14:paraId="0A7BB61D">
            <w:pPr>
              <w:spacing w:after="0" w:line="240" w:lineRule="auto"/>
            </w:pPr>
            <w:r>
              <w:t>Run frontend build</w:t>
            </w:r>
          </w:p>
        </w:tc>
        <w:tc>
          <w:tcPr>
            <w:tcW w:w="3456" w:type="dxa"/>
            <w:vAlign w:val="center"/>
          </w:tcPr>
          <w:p w14:paraId="17F94005">
            <w:pPr>
              <w:spacing w:after="0" w:line="240" w:lineRule="auto"/>
            </w:pPr>
            <w:r>
              <w:t>Build succeeds with zero blocking errors.</w:t>
            </w:r>
          </w:p>
        </w:tc>
      </w:tr>
      <w:tr w14:paraId="008A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2B5B7A5">
            <w:pPr>
              <w:spacing w:after="0" w:line="240" w:lineRule="auto"/>
            </w:pPr>
            <w:r>
              <w:t>AT-02</w:t>
            </w:r>
          </w:p>
        </w:tc>
        <w:tc>
          <w:tcPr>
            <w:tcW w:w="3456" w:type="dxa"/>
            <w:vAlign w:val="center"/>
          </w:tcPr>
          <w:p w14:paraId="598CCCA0">
            <w:pPr>
              <w:spacing w:after="0" w:line="240" w:lineRule="auto"/>
            </w:pPr>
            <w:r>
              <w:t>Start Express server</w:t>
            </w:r>
          </w:p>
        </w:tc>
        <w:tc>
          <w:tcPr>
            <w:tcW w:w="3456" w:type="dxa"/>
            <w:vAlign w:val="center"/>
          </w:tcPr>
          <w:p w14:paraId="17766D96">
            <w:pPr>
              <w:spacing w:after="0" w:line="240" w:lineRule="auto"/>
            </w:pPr>
            <w:r>
              <w:t>Server starts and health check succeeds.</w:t>
            </w:r>
          </w:p>
        </w:tc>
      </w:tr>
      <w:tr w14:paraId="2A1D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21866B5">
            <w:pPr>
              <w:spacing w:after="0" w:line="240" w:lineRule="auto"/>
            </w:pPr>
            <w:r>
              <w:t>AT-03</w:t>
            </w:r>
          </w:p>
        </w:tc>
        <w:tc>
          <w:tcPr>
            <w:tcW w:w="3456" w:type="dxa"/>
            <w:vAlign w:val="center"/>
          </w:tcPr>
          <w:p w14:paraId="4CFF0400">
            <w:pPr>
              <w:spacing w:after="0" w:line="240" w:lineRule="auto"/>
            </w:pPr>
            <w:r>
              <w:t>GET /api/stations</w:t>
            </w:r>
          </w:p>
        </w:tc>
        <w:tc>
          <w:tcPr>
            <w:tcW w:w="3456" w:type="dxa"/>
            <w:vAlign w:val="center"/>
          </w:tcPr>
          <w:p w14:paraId="623F0A1A">
            <w:pPr>
              <w:spacing w:after="0" w:line="240" w:lineRule="auto"/>
            </w:pPr>
            <w:r>
              <w:t>Valid station telemetry returned.</w:t>
            </w:r>
          </w:p>
        </w:tc>
      </w:tr>
      <w:tr w14:paraId="4117C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FB63E8E">
            <w:pPr>
              <w:spacing w:after="0" w:line="240" w:lineRule="auto"/>
            </w:pPr>
            <w:r>
              <w:t>AT-04</w:t>
            </w:r>
          </w:p>
        </w:tc>
        <w:tc>
          <w:tcPr>
            <w:tcW w:w="3456" w:type="dxa"/>
            <w:vAlign w:val="center"/>
          </w:tcPr>
          <w:p w14:paraId="597FD573">
            <w:pPr>
              <w:spacing w:after="0" w:line="240" w:lineRule="auto"/>
            </w:pPr>
            <w:r>
              <w:t>GET /api/analytics</w:t>
            </w:r>
          </w:p>
        </w:tc>
        <w:tc>
          <w:tcPr>
            <w:tcW w:w="3456" w:type="dxa"/>
            <w:vAlign w:val="center"/>
          </w:tcPr>
          <w:p w14:paraId="081603C8">
            <w:pPr>
              <w:spacing w:after="0" w:line="240" w:lineRule="auto"/>
            </w:pPr>
            <w:r>
              <w:t>Historical/forecast data returned.</w:t>
            </w:r>
          </w:p>
        </w:tc>
      </w:tr>
      <w:tr w14:paraId="13D1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FB5BBC8">
            <w:pPr>
              <w:spacing w:after="0" w:line="240" w:lineRule="auto"/>
            </w:pPr>
            <w:r>
              <w:t>AT-05</w:t>
            </w:r>
          </w:p>
        </w:tc>
        <w:tc>
          <w:tcPr>
            <w:tcW w:w="3456" w:type="dxa"/>
            <w:vAlign w:val="center"/>
          </w:tcPr>
          <w:p w14:paraId="5A9E8D11">
            <w:pPr>
              <w:spacing w:after="0" w:line="240" w:lineRule="auto"/>
            </w:pPr>
            <w:r>
              <w:t>WebSocket connection</w:t>
            </w:r>
          </w:p>
        </w:tc>
        <w:tc>
          <w:tcPr>
            <w:tcW w:w="3456" w:type="dxa"/>
            <w:vAlign w:val="center"/>
          </w:tcPr>
          <w:p w14:paraId="27A27258">
            <w:pPr>
              <w:spacing w:after="0" w:line="240" w:lineRule="auto"/>
            </w:pPr>
            <w:r>
              <w:t>INIT message received.</w:t>
            </w:r>
          </w:p>
        </w:tc>
      </w:tr>
      <w:tr w14:paraId="3FA6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FC8B7B2">
            <w:pPr>
              <w:spacing w:after="0" w:line="240" w:lineRule="auto"/>
            </w:pPr>
            <w:r>
              <w:t>AT-06</w:t>
            </w:r>
          </w:p>
        </w:tc>
        <w:tc>
          <w:tcPr>
            <w:tcW w:w="3456" w:type="dxa"/>
            <w:vAlign w:val="center"/>
          </w:tcPr>
          <w:p w14:paraId="3984A1F0">
            <w:pPr>
              <w:spacing w:after="0" w:line="240" w:lineRule="auto"/>
            </w:pPr>
            <w:r>
              <w:t>Telemetry update</w:t>
            </w:r>
          </w:p>
        </w:tc>
        <w:tc>
          <w:tcPr>
            <w:tcW w:w="3456" w:type="dxa"/>
            <w:vAlign w:val="center"/>
          </w:tcPr>
          <w:p w14:paraId="0619BDB5">
            <w:pPr>
              <w:spacing w:after="0" w:line="240" w:lineRule="auto"/>
            </w:pPr>
            <w:r>
              <w:t>UPDATE message received after simulator change.</w:t>
            </w:r>
          </w:p>
        </w:tc>
      </w:tr>
      <w:tr w14:paraId="4394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98E75A2">
            <w:pPr>
              <w:spacing w:after="0" w:line="240" w:lineRule="auto"/>
            </w:pPr>
            <w:r>
              <w:t>AT-07</w:t>
            </w:r>
          </w:p>
        </w:tc>
        <w:tc>
          <w:tcPr>
            <w:tcW w:w="3456" w:type="dxa"/>
            <w:vAlign w:val="center"/>
          </w:tcPr>
          <w:p w14:paraId="1D97D5CB">
            <w:pPr>
              <w:spacing w:after="0" w:line="240" w:lineRule="auto"/>
            </w:pPr>
            <w:r>
              <w:t>EV arrival</w:t>
            </w:r>
          </w:p>
        </w:tc>
        <w:tc>
          <w:tcPr>
            <w:tcW w:w="3456" w:type="dxa"/>
            <w:vAlign w:val="center"/>
          </w:tcPr>
          <w:p w14:paraId="5819E288">
            <w:pPr>
              <w:spacing w:after="0" w:line="240" w:lineRule="auto"/>
            </w:pPr>
            <w:r>
              <w:t>Charging session created.</w:t>
            </w:r>
          </w:p>
        </w:tc>
      </w:tr>
      <w:tr w14:paraId="01828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0910111">
            <w:pPr>
              <w:spacing w:after="0" w:line="240" w:lineRule="auto"/>
            </w:pPr>
            <w:r>
              <w:t>AT-08</w:t>
            </w:r>
          </w:p>
        </w:tc>
        <w:tc>
          <w:tcPr>
            <w:tcW w:w="3456" w:type="dxa"/>
            <w:vAlign w:val="center"/>
          </w:tcPr>
          <w:p w14:paraId="0A1166E2">
            <w:pPr>
              <w:spacing w:after="0" w:line="240" w:lineRule="auto"/>
            </w:pPr>
            <w:r>
              <w:t>SoC &gt; 80%</w:t>
            </w:r>
          </w:p>
        </w:tc>
        <w:tc>
          <w:tcPr>
            <w:tcW w:w="3456" w:type="dxa"/>
            <w:vAlign w:val="center"/>
          </w:tcPr>
          <w:p w14:paraId="614099E6">
            <w:pPr>
              <w:spacing w:after="0" w:line="240" w:lineRule="auto"/>
            </w:pPr>
            <w:r>
              <w:t>Charging rate tapers according to simulator rule.</w:t>
            </w:r>
          </w:p>
        </w:tc>
      </w:tr>
      <w:tr w14:paraId="753F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4AE0189">
            <w:pPr>
              <w:spacing w:after="0" w:line="240" w:lineRule="auto"/>
            </w:pPr>
            <w:r>
              <w:t>AT-09</w:t>
            </w:r>
          </w:p>
        </w:tc>
        <w:tc>
          <w:tcPr>
            <w:tcW w:w="3456" w:type="dxa"/>
            <w:vAlign w:val="center"/>
          </w:tcPr>
          <w:p w14:paraId="5F352705">
            <w:pPr>
              <w:spacing w:after="0" w:line="240" w:lineRule="auto"/>
            </w:pPr>
            <w:r>
              <w:t>Grid overload</w:t>
            </w:r>
          </w:p>
        </w:tc>
        <w:tc>
          <w:tcPr>
            <w:tcW w:w="3456" w:type="dxa"/>
            <w:vAlign w:val="center"/>
          </w:tcPr>
          <w:p w14:paraId="3E938BDB">
            <w:pPr>
              <w:spacing w:after="0" w:line="240" w:lineRule="auto"/>
            </w:pPr>
            <w:r>
              <w:t>Demand is proportionally throttled.</w:t>
            </w:r>
          </w:p>
        </w:tc>
      </w:tr>
      <w:tr w14:paraId="3D437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A0230ED">
            <w:pPr>
              <w:spacing w:after="0" w:line="240" w:lineRule="auto"/>
            </w:pPr>
            <w:r>
              <w:t>AT-10</w:t>
            </w:r>
          </w:p>
        </w:tc>
        <w:tc>
          <w:tcPr>
            <w:tcW w:w="3456" w:type="dxa"/>
            <w:vAlign w:val="center"/>
          </w:tcPr>
          <w:p w14:paraId="713D13E9">
            <w:pPr>
              <w:spacing w:after="0" w:line="240" w:lineRule="auto"/>
            </w:pPr>
            <w:r>
              <w:t>Peak alert</w:t>
            </w:r>
          </w:p>
        </w:tc>
        <w:tc>
          <w:tcPr>
            <w:tcW w:w="3456" w:type="dxa"/>
            <w:vAlign w:val="center"/>
          </w:tcPr>
          <w:p w14:paraId="6B4A62DB">
            <w:pPr>
              <w:spacing w:after="0" w:line="240" w:lineRule="auto"/>
            </w:pPr>
            <w:r>
              <w:t>Fast-charger output respects defined cap.</w:t>
            </w:r>
          </w:p>
        </w:tc>
      </w:tr>
      <w:tr w14:paraId="362BF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98DE3D9">
            <w:pPr>
              <w:spacing w:after="0" w:line="240" w:lineRule="auto"/>
            </w:pPr>
            <w:r>
              <w:t>AT-11</w:t>
            </w:r>
          </w:p>
        </w:tc>
        <w:tc>
          <w:tcPr>
            <w:tcW w:w="3456" w:type="dxa"/>
            <w:vAlign w:val="center"/>
          </w:tcPr>
          <w:p w14:paraId="7845B366">
            <w:pPr>
              <w:spacing w:after="0" w:line="240" w:lineRule="auto"/>
            </w:pPr>
            <w:r>
              <w:t>Fault injection</w:t>
            </w:r>
          </w:p>
        </w:tc>
        <w:tc>
          <w:tcPr>
            <w:tcW w:w="3456" w:type="dxa"/>
            <w:vAlign w:val="center"/>
          </w:tcPr>
          <w:p w14:paraId="12B827D6">
            <w:pPr>
              <w:spacing w:after="0" w:line="240" w:lineRule="auto"/>
            </w:pPr>
            <w:r>
              <w:t>Session stops and charger enters Maintenance.</w:t>
            </w:r>
          </w:p>
        </w:tc>
      </w:tr>
      <w:tr w14:paraId="7EF3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923FCE5">
            <w:pPr>
              <w:spacing w:after="0" w:line="240" w:lineRule="auto"/>
            </w:pPr>
            <w:r>
              <w:t>AT-12</w:t>
            </w:r>
          </w:p>
        </w:tc>
        <w:tc>
          <w:tcPr>
            <w:tcW w:w="3456" w:type="dxa"/>
            <w:vAlign w:val="center"/>
          </w:tcPr>
          <w:p w14:paraId="5B3DB5A9">
            <w:pPr>
              <w:spacing w:after="0" w:line="240" w:lineRule="auto"/>
            </w:pPr>
            <w:r>
              <w:t>Maintenance dispatch</w:t>
            </w:r>
          </w:p>
        </w:tc>
        <w:tc>
          <w:tcPr>
            <w:tcW w:w="3456" w:type="dxa"/>
            <w:vAlign w:val="center"/>
          </w:tcPr>
          <w:p w14:paraId="3619D4DE">
            <w:pPr>
              <w:spacing w:after="0" w:line="240" w:lineRule="auto"/>
            </w:pPr>
            <w:r>
              <w:t>Technician is assigned and workflow advances.</w:t>
            </w:r>
          </w:p>
        </w:tc>
      </w:tr>
      <w:tr w14:paraId="67C81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64BB836">
            <w:pPr>
              <w:spacing w:after="0" w:line="240" w:lineRule="auto"/>
            </w:pPr>
            <w:r>
              <w:t>AT-13</w:t>
            </w:r>
          </w:p>
        </w:tc>
        <w:tc>
          <w:tcPr>
            <w:tcW w:w="3456" w:type="dxa"/>
            <w:vAlign w:val="center"/>
          </w:tcPr>
          <w:p w14:paraId="279F8CAF">
            <w:pPr>
              <w:spacing w:after="0" w:line="240" w:lineRule="auto"/>
            </w:pPr>
            <w:r>
              <w:t>Invalid API data</w:t>
            </w:r>
          </w:p>
        </w:tc>
        <w:tc>
          <w:tcPr>
            <w:tcW w:w="3456" w:type="dxa"/>
            <w:vAlign w:val="center"/>
          </w:tcPr>
          <w:p w14:paraId="4FA58A74">
            <w:pPr>
              <w:spacing w:after="0" w:line="240" w:lineRule="auto"/>
            </w:pPr>
            <w:r>
              <w:t>Safe validation error; no state corruption.</w:t>
            </w:r>
          </w:p>
        </w:tc>
      </w:tr>
      <w:tr w14:paraId="6E7C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344EE79">
            <w:pPr>
              <w:spacing w:after="0" w:line="240" w:lineRule="auto"/>
            </w:pPr>
            <w:r>
              <w:t>AT-14</w:t>
            </w:r>
          </w:p>
        </w:tc>
        <w:tc>
          <w:tcPr>
            <w:tcW w:w="3456" w:type="dxa"/>
            <w:vAlign w:val="center"/>
          </w:tcPr>
          <w:p w14:paraId="36368A56">
            <w:pPr>
              <w:spacing w:after="0" w:line="240" w:lineRule="auto"/>
            </w:pPr>
            <w:r>
              <w:t>Restart/recovery</w:t>
            </w:r>
          </w:p>
        </w:tc>
        <w:tc>
          <w:tcPr>
            <w:tcW w:w="3456" w:type="dxa"/>
            <w:vAlign w:val="center"/>
          </w:tcPr>
          <w:p w14:paraId="47AAEB0F">
            <w:pPr>
              <w:spacing w:after="0" w:line="240" w:lineRule="auto"/>
            </w:pPr>
            <w:r>
              <w:t>Service returns to safe operational state.</w:t>
            </w:r>
          </w:p>
        </w:tc>
      </w:tr>
    </w:tbl>
    <w:p w14:paraId="37814B59">
      <w:r>
        <w:rPr>
          <w:b w:val="0"/>
        </w:rPr>
        <w:t>The SRS specifies the charging taper around 80% SoC and a 7 kW minimum trickle behavior, which should be covered by unit and boundary tests. fileciteturn1file2L138-L148</w:t>
      </w:r>
    </w:p>
    <w:p w14:paraId="39498D6B">
      <w:r>
        <w:br w:type="page"/>
      </w:r>
    </w:p>
    <w:p w14:paraId="5436E862">
      <w:pPr>
        <w:pStyle w:val="2"/>
      </w:pPr>
      <w:r>
        <w:t>7. Code Quality and Security Gates</w:t>
      </w:r>
    </w:p>
    <w:p w14:paraId="38F3785A">
      <w:pPr>
        <w:pStyle w:val="3"/>
      </w:pPr>
      <w:r>
        <w:t>7.1 Quality Gates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486E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2C8E1DA">
            <w:pPr>
              <w:spacing w:after="0" w:line="240" w:lineRule="auto"/>
            </w:pPr>
            <w:r>
              <w:rPr>
                <w:b/>
              </w:rPr>
              <w:t>Gate</w:t>
            </w:r>
          </w:p>
        </w:tc>
        <w:tc>
          <w:tcPr>
            <w:tcW w:w="3456" w:type="dxa"/>
            <w:vAlign w:val="center"/>
          </w:tcPr>
          <w:p w14:paraId="0928FBC5">
            <w:pPr>
              <w:spacing w:after="0" w:line="240" w:lineRule="auto"/>
            </w:pPr>
            <w:r>
              <w:rPr>
                <w:b/>
              </w:rPr>
              <w:t>Rule</w:t>
            </w:r>
          </w:p>
        </w:tc>
        <w:tc>
          <w:tcPr>
            <w:tcW w:w="3456" w:type="dxa"/>
            <w:vAlign w:val="center"/>
          </w:tcPr>
          <w:p w14:paraId="1D628A34">
            <w:pPr>
              <w:spacing w:after="0" w:line="240" w:lineRule="auto"/>
            </w:pPr>
            <w:r>
              <w:rPr>
                <w:b/>
              </w:rPr>
              <w:t>Action on Failure</w:t>
            </w:r>
          </w:p>
        </w:tc>
      </w:tr>
      <w:tr w14:paraId="12D21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BB9A8A9">
            <w:pPr>
              <w:spacing w:after="0" w:line="240" w:lineRule="auto"/>
            </w:pPr>
            <w:r>
              <w:t>Lint</w:t>
            </w:r>
          </w:p>
        </w:tc>
        <w:tc>
          <w:tcPr>
            <w:tcW w:w="3456" w:type="dxa"/>
            <w:vAlign w:val="center"/>
          </w:tcPr>
          <w:p w14:paraId="706AA287">
            <w:pPr>
              <w:spacing w:after="0" w:line="240" w:lineRule="auto"/>
            </w:pPr>
            <w:r>
              <w:t>No blocking lint errors</w:t>
            </w:r>
          </w:p>
        </w:tc>
        <w:tc>
          <w:tcPr>
            <w:tcW w:w="3456" w:type="dxa"/>
            <w:vAlign w:val="center"/>
          </w:tcPr>
          <w:p w14:paraId="2F7460FF">
            <w:pPr>
              <w:spacing w:after="0" w:line="240" w:lineRule="auto"/>
            </w:pPr>
            <w:r>
              <w:t>Stop pipeline</w:t>
            </w:r>
          </w:p>
        </w:tc>
      </w:tr>
      <w:tr w14:paraId="0521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5EA40DE">
            <w:pPr>
              <w:spacing w:after="0" w:line="240" w:lineRule="auto"/>
            </w:pPr>
            <w:r>
              <w:t>Unit tests</w:t>
            </w:r>
          </w:p>
        </w:tc>
        <w:tc>
          <w:tcPr>
            <w:tcW w:w="3456" w:type="dxa"/>
            <w:vAlign w:val="center"/>
          </w:tcPr>
          <w:p w14:paraId="6CC7944C">
            <w:pPr>
              <w:spacing w:after="0" w:line="240" w:lineRule="auto"/>
            </w:pPr>
            <w:r>
              <w:t>100% critical tests pass</w:t>
            </w:r>
          </w:p>
        </w:tc>
        <w:tc>
          <w:tcPr>
            <w:tcW w:w="3456" w:type="dxa"/>
            <w:vAlign w:val="center"/>
          </w:tcPr>
          <w:p w14:paraId="71C86835">
            <w:pPr>
              <w:spacing w:after="0" w:line="240" w:lineRule="auto"/>
            </w:pPr>
            <w:r>
              <w:t>Stop pipeline</w:t>
            </w:r>
          </w:p>
        </w:tc>
      </w:tr>
      <w:tr w14:paraId="417E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51A5AE5">
            <w:pPr>
              <w:spacing w:after="0" w:line="240" w:lineRule="auto"/>
            </w:pPr>
            <w:r>
              <w:t>Coverage</w:t>
            </w:r>
          </w:p>
        </w:tc>
        <w:tc>
          <w:tcPr>
            <w:tcW w:w="3456" w:type="dxa"/>
            <w:vAlign w:val="center"/>
          </w:tcPr>
          <w:p w14:paraId="773FE5D9">
            <w:pPr>
              <w:spacing w:after="0" w:line="240" w:lineRule="auto"/>
            </w:pPr>
            <w:r>
              <w:t>Defined project threshold, e.g. ≥80% overall</w:t>
            </w:r>
          </w:p>
        </w:tc>
        <w:tc>
          <w:tcPr>
            <w:tcW w:w="3456" w:type="dxa"/>
            <w:vAlign w:val="center"/>
          </w:tcPr>
          <w:p w14:paraId="0FD73F9F">
            <w:pPr>
              <w:spacing w:after="0" w:line="240" w:lineRule="auto"/>
            </w:pPr>
            <w:r>
              <w:t>Warn/block based on policy</w:t>
            </w:r>
          </w:p>
        </w:tc>
      </w:tr>
      <w:tr w14:paraId="0E528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AB622AE">
            <w:pPr>
              <w:spacing w:after="0" w:line="240" w:lineRule="auto"/>
            </w:pPr>
            <w:r>
              <w:t>Build</w:t>
            </w:r>
          </w:p>
        </w:tc>
        <w:tc>
          <w:tcPr>
            <w:tcW w:w="3456" w:type="dxa"/>
            <w:vAlign w:val="center"/>
          </w:tcPr>
          <w:p w14:paraId="0352E0C6">
            <w:pPr>
              <w:spacing w:after="0" w:line="240" w:lineRule="auto"/>
            </w:pPr>
            <w:r>
              <w:t>Frontend and backend build successfully</w:t>
            </w:r>
          </w:p>
        </w:tc>
        <w:tc>
          <w:tcPr>
            <w:tcW w:w="3456" w:type="dxa"/>
            <w:vAlign w:val="center"/>
          </w:tcPr>
          <w:p w14:paraId="013B2924">
            <w:pPr>
              <w:spacing w:after="0" w:line="240" w:lineRule="auto"/>
            </w:pPr>
            <w:r>
              <w:t>Stop pipeline</w:t>
            </w:r>
          </w:p>
        </w:tc>
      </w:tr>
      <w:tr w14:paraId="121A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5F770F9">
            <w:pPr>
              <w:spacing w:after="0" w:line="240" w:lineRule="auto"/>
            </w:pPr>
            <w:r>
              <w:t>Integration</w:t>
            </w:r>
          </w:p>
        </w:tc>
        <w:tc>
          <w:tcPr>
            <w:tcW w:w="3456" w:type="dxa"/>
            <w:vAlign w:val="center"/>
          </w:tcPr>
          <w:p w14:paraId="586A7B63">
            <w:pPr>
              <w:spacing w:after="0" w:line="240" w:lineRule="auto"/>
            </w:pPr>
            <w:r>
              <w:t>REST/WebSocket critical paths pass</w:t>
            </w:r>
          </w:p>
        </w:tc>
        <w:tc>
          <w:tcPr>
            <w:tcW w:w="3456" w:type="dxa"/>
            <w:vAlign w:val="center"/>
          </w:tcPr>
          <w:p w14:paraId="0A636771">
            <w:pPr>
              <w:spacing w:after="0" w:line="240" w:lineRule="auto"/>
            </w:pPr>
            <w:r>
              <w:t>Stop pipeline</w:t>
            </w:r>
          </w:p>
        </w:tc>
      </w:tr>
      <w:tr w14:paraId="271D4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B785006">
            <w:pPr>
              <w:spacing w:after="0" w:line="240" w:lineRule="auto"/>
            </w:pPr>
            <w:r>
              <w:t>Code quality</w:t>
            </w:r>
          </w:p>
        </w:tc>
        <w:tc>
          <w:tcPr>
            <w:tcW w:w="3456" w:type="dxa"/>
            <w:vAlign w:val="center"/>
          </w:tcPr>
          <w:p w14:paraId="66473B2F">
            <w:pPr>
              <w:spacing w:after="0" w:line="240" w:lineRule="auto"/>
            </w:pPr>
            <w:r>
              <w:t>No new critical quality issues</w:t>
            </w:r>
          </w:p>
        </w:tc>
        <w:tc>
          <w:tcPr>
            <w:tcW w:w="3456" w:type="dxa"/>
            <w:vAlign w:val="center"/>
          </w:tcPr>
          <w:p w14:paraId="3082DFD6">
            <w:pPr>
              <w:spacing w:after="0" w:line="240" w:lineRule="auto"/>
            </w:pPr>
            <w:r>
              <w:t>Stop pipeline</w:t>
            </w:r>
          </w:p>
        </w:tc>
      </w:tr>
      <w:tr w14:paraId="4FC97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FD6A9A8">
            <w:pPr>
              <w:spacing w:after="0" w:line="240" w:lineRule="auto"/>
            </w:pPr>
            <w:r>
              <w:t>Dependency scan</w:t>
            </w:r>
          </w:p>
        </w:tc>
        <w:tc>
          <w:tcPr>
            <w:tcW w:w="3456" w:type="dxa"/>
            <w:vAlign w:val="center"/>
          </w:tcPr>
          <w:p w14:paraId="03E2F2E5">
            <w:pPr>
              <w:spacing w:after="0" w:line="240" w:lineRule="auto"/>
            </w:pPr>
            <w:r>
              <w:t>No unapproved critical/high vulnerabilities</w:t>
            </w:r>
          </w:p>
        </w:tc>
        <w:tc>
          <w:tcPr>
            <w:tcW w:w="3456" w:type="dxa"/>
            <w:vAlign w:val="center"/>
          </w:tcPr>
          <w:p w14:paraId="0C86E19C">
            <w:pPr>
              <w:spacing w:after="0" w:line="240" w:lineRule="auto"/>
            </w:pPr>
            <w:r>
              <w:t>Stop pipeline</w:t>
            </w:r>
          </w:p>
        </w:tc>
      </w:tr>
      <w:tr w14:paraId="2FC9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3AD7513">
            <w:pPr>
              <w:spacing w:after="0" w:line="240" w:lineRule="auto"/>
            </w:pPr>
            <w:r>
              <w:t>Secret scan</w:t>
            </w:r>
          </w:p>
        </w:tc>
        <w:tc>
          <w:tcPr>
            <w:tcW w:w="3456" w:type="dxa"/>
            <w:vAlign w:val="center"/>
          </w:tcPr>
          <w:p w14:paraId="40488427">
            <w:pPr>
              <w:spacing w:after="0" w:line="240" w:lineRule="auto"/>
            </w:pPr>
            <w:r>
              <w:t>No committed credentials/secrets</w:t>
            </w:r>
          </w:p>
        </w:tc>
        <w:tc>
          <w:tcPr>
            <w:tcW w:w="3456" w:type="dxa"/>
            <w:vAlign w:val="center"/>
          </w:tcPr>
          <w:p w14:paraId="37D6C41D">
            <w:pPr>
              <w:spacing w:after="0" w:line="240" w:lineRule="auto"/>
            </w:pPr>
            <w:r>
              <w:t>Stop pipeline</w:t>
            </w:r>
          </w:p>
        </w:tc>
      </w:tr>
      <w:tr w14:paraId="16FD2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01CD5AE">
            <w:pPr>
              <w:spacing w:after="0" w:line="240" w:lineRule="auto"/>
            </w:pPr>
            <w:r>
              <w:t>Container scan</w:t>
            </w:r>
          </w:p>
        </w:tc>
        <w:tc>
          <w:tcPr>
            <w:tcW w:w="3456" w:type="dxa"/>
            <w:vAlign w:val="center"/>
          </w:tcPr>
          <w:p w14:paraId="6B77E65A">
            <w:pPr>
              <w:spacing w:after="0" w:line="240" w:lineRule="auto"/>
            </w:pPr>
            <w:r>
              <w:t>No unapproved critical image issues</w:t>
            </w:r>
          </w:p>
        </w:tc>
        <w:tc>
          <w:tcPr>
            <w:tcW w:w="3456" w:type="dxa"/>
            <w:vAlign w:val="center"/>
          </w:tcPr>
          <w:p w14:paraId="31433197">
            <w:pPr>
              <w:spacing w:after="0" w:line="240" w:lineRule="auto"/>
            </w:pPr>
            <w:r>
              <w:t>Stop release</w:t>
            </w:r>
          </w:p>
        </w:tc>
      </w:tr>
      <w:tr w14:paraId="409C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BF0BD93">
            <w:pPr>
              <w:spacing w:after="0" w:line="240" w:lineRule="auto"/>
            </w:pPr>
            <w:r>
              <w:t>Smoke test</w:t>
            </w:r>
          </w:p>
        </w:tc>
        <w:tc>
          <w:tcPr>
            <w:tcW w:w="3456" w:type="dxa"/>
            <w:vAlign w:val="center"/>
          </w:tcPr>
          <w:p w14:paraId="199FCA33">
            <w:pPr>
              <w:spacing w:after="0" w:line="240" w:lineRule="auto"/>
            </w:pPr>
            <w:r>
              <w:t>All critical post-deployment checks pass</w:t>
            </w:r>
          </w:p>
        </w:tc>
        <w:tc>
          <w:tcPr>
            <w:tcW w:w="3456" w:type="dxa"/>
            <w:vAlign w:val="center"/>
          </w:tcPr>
          <w:p w14:paraId="07482A3C">
            <w:pPr>
              <w:spacing w:after="0" w:line="240" w:lineRule="auto"/>
            </w:pPr>
            <w:r>
              <w:t>Rollback</w:t>
            </w:r>
          </w:p>
        </w:tc>
      </w:tr>
    </w:tbl>
    <w:p w14:paraId="497E6D59">
      <w:pPr>
        <w:pStyle w:val="3"/>
      </w:pPr>
      <w:r>
        <w:t>7.2 Security Pipeline</w:t>
      </w:r>
    </w:p>
    <w:p w14:paraId="31ED51FC">
      <w:pPr>
        <w:pStyle w:val="23"/>
      </w:pPr>
      <w:r>
        <w:t>Use protected GitHub branches and mandatory pull-request review.</w:t>
      </w:r>
    </w:p>
    <w:p w14:paraId="42960EB3">
      <w:pPr>
        <w:pStyle w:val="23"/>
      </w:pPr>
      <w:r>
        <w:t>Store deployment credentials in encrypted CI/CD secrets or a cloud secret manager.</w:t>
      </w:r>
    </w:p>
    <w:p w14:paraId="515F7973">
      <w:pPr>
        <w:pStyle w:val="23"/>
      </w:pPr>
      <w:r>
        <w:t>Run secret scanning before build artifacts are created.</w:t>
      </w:r>
    </w:p>
    <w:p w14:paraId="7846168F">
      <w:pPr>
        <w:pStyle w:val="23"/>
      </w:pPr>
      <w:r>
        <w:t>Run SAST and dependency vulnerability checks on every pull request.</w:t>
      </w:r>
    </w:p>
    <w:p w14:paraId="15CD178D">
      <w:pPr>
        <w:pStyle w:val="23"/>
      </w:pPr>
      <w:r>
        <w:t>Scan Docker/container images before staging deployment.</w:t>
      </w:r>
    </w:p>
    <w:p w14:paraId="5463AD77">
      <w:pPr>
        <w:pStyle w:val="23"/>
      </w:pPr>
      <w:r>
        <w:t>Use least-privilege deployment credentials.</w:t>
      </w:r>
    </w:p>
    <w:p w14:paraId="3D9C4680">
      <w:pPr>
        <w:pStyle w:val="23"/>
      </w:pPr>
      <w:r>
        <w:t>Use environment-specific secrets and never copy production secrets into test environments.</w:t>
      </w:r>
    </w:p>
    <w:p w14:paraId="5C6B5818">
      <w:pPr>
        <w:pStyle w:val="23"/>
      </w:pPr>
      <w:r>
        <w:t>Require HTTPS/WSS in production and validate security headers and CORS configuration.</w:t>
      </w:r>
    </w:p>
    <w:p w14:paraId="33796B9E">
      <w:r>
        <w:rPr>
          <w:b w:val="0"/>
        </w:rPr>
        <w:t>The SRS specifically recommends TLS 1.3, JWT authentication, restricted CORS, rate limiting and process management as production hardening measures. These should become automated release checks. fileciteturn1file4L327-L329</w:t>
      </w:r>
    </w:p>
    <w:p w14:paraId="36962B9D">
      <w:r>
        <w:br w:type="page"/>
      </w:r>
    </w:p>
    <w:p w14:paraId="345A58A1">
      <w:pPr>
        <w:pStyle w:val="2"/>
      </w:pPr>
      <w:r>
        <w:t>8. Environment and Deployment Strategy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41C26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8B54F3E">
            <w:pPr>
              <w:spacing w:after="0" w:line="240" w:lineRule="auto"/>
            </w:pPr>
            <w:r>
              <w:rPr>
                <w:b/>
              </w:rPr>
              <w:t>Environment</w:t>
            </w:r>
          </w:p>
        </w:tc>
        <w:tc>
          <w:tcPr>
            <w:tcW w:w="2592" w:type="dxa"/>
            <w:vAlign w:val="center"/>
          </w:tcPr>
          <w:p w14:paraId="34705B59">
            <w:pPr>
              <w:spacing w:after="0" w:line="240" w:lineRule="auto"/>
            </w:pPr>
            <w:r>
              <w:rPr>
                <w:b/>
              </w:rPr>
              <w:t>Purpose</w:t>
            </w:r>
          </w:p>
        </w:tc>
        <w:tc>
          <w:tcPr>
            <w:tcW w:w="2592" w:type="dxa"/>
            <w:vAlign w:val="center"/>
          </w:tcPr>
          <w:p w14:paraId="06DD956B">
            <w:pPr>
              <w:spacing w:after="0" w:line="240" w:lineRule="auto"/>
            </w:pPr>
            <w:r>
              <w:rPr>
                <w:b/>
              </w:rPr>
              <w:t>Deployment Trigger</w:t>
            </w:r>
          </w:p>
        </w:tc>
        <w:tc>
          <w:tcPr>
            <w:tcW w:w="2592" w:type="dxa"/>
            <w:vAlign w:val="center"/>
          </w:tcPr>
          <w:p w14:paraId="2B18677D">
            <w:pPr>
              <w:spacing w:after="0" w:line="240" w:lineRule="auto"/>
            </w:pPr>
            <w:r>
              <w:rPr>
                <w:b/>
              </w:rPr>
              <w:t>Data</w:t>
            </w:r>
          </w:p>
        </w:tc>
      </w:tr>
      <w:tr w14:paraId="1B1A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DD2750B">
            <w:pPr>
              <w:spacing w:after="0" w:line="240" w:lineRule="auto"/>
            </w:pPr>
            <w:r>
              <w:t>Development</w:t>
            </w:r>
          </w:p>
        </w:tc>
        <w:tc>
          <w:tcPr>
            <w:tcW w:w="2592" w:type="dxa"/>
            <w:vAlign w:val="center"/>
          </w:tcPr>
          <w:p w14:paraId="2F0A9611">
            <w:pPr>
              <w:spacing w:after="0" w:line="240" w:lineRule="auto"/>
            </w:pPr>
            <w:r>
              <w:t>Local developer validation</w:t>
            </w:r>
          </w:p>
        </w:tc>
        <w:tc>
          <w:tcPr>
            <w:tcW w:w="2592" w:type="dxa"/>
            <w:vAlign w:val="center"/>
          </w:tcPr>
          <w:p w14:paraId="6825796A">
            <w:pPr>
              <w:spacing w:after="0" w:line="240" w:lineRule="auto"/>
            </w:pPr>
            <w:r>
              <w:t>Developer commit</w:t>
            </w:r>
          </w:p>
        </w:tc>
        <w:tc>
          <w:tcPr>
            <w:tcW w:w="2592" w:type="dxa"/>
            <w:vAlign w:val="center"/>
          </w:tcPr>
          <w:p w14:paraId="0C1272EB">
            <w:pPr>
              <w:spacing w:after="0" w:line="240" w:lineRule="auto"/>
            </w:pPr>
            <w:r>
              <w:t>Synthetic/local</w:t>
            </w:r>
          </w:p>
        </w:tc>
      </w:tr>
      <w:tr w14:paraId="0E15F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72026CB1">
            <w:pPr>
              <w:spacing w:after="0" w:line="240" w:lineRule="auto"/>
            </w:pPr>
            <w:r>
              <w:t>CI</w:t>
            </w:r>
          </w:p>
        </w:tc>
        <w:tc>
          <w:tcPr>
            <w:tcW w:w="2592" w:type="dxa"/>
            <w:vAlign w:val="center"/>
          </w:tcPr>
          <w:p w14:paraId="4DADACBD">
            <w:pPr>
              <w:spacing w:after="0" w:line="240" w:lineRule="auto"/>
            </w:pPr>
            <w:r>
              <w:t>Automated build/test</w:t>
            </w:r>
          </w:p>
        </w:tc>
        <w:tc>
          <w:tcPr>
            <w:tcW w:w="2592" w:type="dxa"/>
            <w:vAlign w:val="center"/>
          </w:tcPr>
          <w:p w14:paraId="32FC789B">
            <w:pPr>
              <w:spacing w:after="0" w:line="240" w:lineRule="auto"/>
            </w:pPr>
            <w:r>
              <w:t>Pull request</w:t>
            </w:r>
          </w:p>
        </w:tc>
        <w:tc>
          <w:tcPr>
            <w:tcW w:w="2592" w:type="dxa"/>
            <w:vAlign w:val="center"/>
          </w:tcPr>
          <w:p w14:paraId="2A7C5A09">
            <w:pPr>
              <w:spacing w:after="0" w:line="240" w:lineRule="auto"/>
            </w:pPr>
            <w:r>
              <w:t>Test fixtures</w:t>
            </w:r>
          </w:p>
        </w:tc>
      </w:tr>
      <w:tr w14:paraId="46A6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2AB49D6">
            <w:pPr>
              <w:spacing w:after="0" w:line="240" w:lineRule="auto"/>
            </w:pPr>
            <w:r>
              <w:t>Staging</w:t>
            </w:r>
          </w:p>
        </w:tc>
        <w:tc>
          <w:tcPr>
            <w:tcW w:w="2592" w:type="dxa"/>
            <w:vAlign w:val="center"/>
          </w:tcPr>
          <w:p w14:paraId="5F594F69">
            <w:pPr>
              <w:spacing w:after="0" w:line="240" w:lineRule="auto"/>
            </w:pPr>
            <w:r>
              <w:t>Production-like verification</w:t>
            </w:r>
          </w:p>
        </w:tc>
        <w:tc>
          <w:tcPr>
            <w:tcW w:w="2592" w:type="dxa"/>
            <w:vAlign w:val="center"/>
          </w:tcPr>
          <w:p w14:paraId="2660A5F7">
            <w:pPr>
              <w:spacing w:after="0" w:line="240" w:lineRule="auto"/>
            </w:pPr>
            <w:r>
              <w:t>Merge to main</w:t>
            </w:r>
          </w:p>
        </w:tc>
        <w:tc>
          <w:tcPr>
            <w:tcW w:w="2592" w:type="dxa"/>
            <w:vAlign w:val="center"/>
          </w:tcPr>
          <w:p w14:paraId="3AD6C944">
            <w:pPr>
              <w:spacing w:after="0" w:line="240" w:lineRule="auto"/>
            </w:pPr>
            <w:r>
              <w:t>Synthetic/anonymized</w:t>
            </w:r>
          </w:p>
        </w:tc>
      </w:tr>
      <w:tr w14:paraId="7477D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A954635">
            <w:pPr>
              <w:spacing w:after="0" w:line="240" w:lineRule="auto"/>
            </w:pPr>
            <w:r>
              <w:t>Production</w:t>
            </w:r>
          </w:p>
        </w:tc>
        <w:tc>
          <w:tcPr>
            <w:tcW w:w="2592" w:type="dxa"/>
            <w:vAlign w:val="center"/>
          </w:tcPr>
          <w:p w14:paraId="33383467">
            <w:pPr>
              <w:spacing w:after="0" w:line="240" w:lineRule="auto"/>
            </w:pPr>
            <w:r>
              <w:t>Live operational platform</w:t>
            </w:r>
          </w:p>
        </w:tc>
        <w:tc>
          <w:tcPr>
            <w:tcW w:w="2592" w:type="dxa"/>
            <w:vAlign w:val="center"/>
          </w:tcPr>
          <w:p w14:paraId="0231503C">
            <w:pPr>
              <w:spacing w:after="0" w:line="240" w:lineRule="auto"/>
            </w:pPr>
            <w:r>
              <w:t>Approved release</w:t>
            </w:r>
          </w:p>
        </w:tc>
        <w:tc>
          <w:tcPr>
            <w:tcW w:w="2592" w:type="dxa"/>
            <w:vAlign w:val="center"/>
          </w:tcPr>
          <w:p w14:paraId="6D36E79F">
            <w:pPr>
              <w:spacing w:after="0" w:line="240" w:lineRule="auto"/>
            </w:pPr>
            <w:r>
              <w:t>Protected operational data</w:t>
            </w:r>
          </w:p>
        </w:tc>
      </w:tr>
    </w:tbl>
    <w:p w14:paraId="74D305F6">
      <w:pPr>
        <w:pStyle w:val="3"/>
      </w:pPr>
      <w:r>
        <w:t>8.1 Promotion Flow</w:t>
      </w:r>
    </w:p>
    <w:p w14:paraId="7D9E0902">
      <w:pPr>
        <w:spacing w:after="100"/>
      </w:pPr>
      <w:r>
        <w:rPr>
          <w:rFonts w:ascii="Courier New" w:hAnsi="Courier New"/>
          <w:sz w:val="16"/>
        </w:rPr>
        <w:t>Feature Branch</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Pull Request</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+--&gt; CI Checks</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FAIL --&gt; Fix</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PASS</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Merge to Main</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Build + Package</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STAGING</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+--&gt; Integration / Smoke / Security</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FAIL --&gt; Stop</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            PASS</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Production Approval</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PRODUCTION</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Health Check + Monitoring</w:t>
      </w:r>
    </w:p>
    <w:p w14:paraId="37C15CDF">
      <w:pPr>
        <w:pStyle w:val="3"/>
      </w:pPr>
      <w:r>
        <w:t>8.2 Deployment Strategy</w:t>
      </w:r>
    </w:p>
    <w:p w14:paraId="5142E0F2">
      <w:pPr>
        <w:pStyle w:val="23"/>
      </w:pPr>
      <w:r>
        <w:t>Use immutable Docker images tagged with commit SHA/version.</w:t>
      </w:r>
    </w:p>
    <w:p w14:paraId="25B09E31">
      <w:pPr>
        <w:pStyle w:val="23"/>
      </w:pPr>
      <w:r>
        <w:t>Deploy the exact artifact tested in staging.</w:t>
      </w:r>
    </w:p>
    <w:p w14:paraId="48E439CA">
      <w:pPr>
        <w:pStyle w:val="23"/>
      </w:pPr>
      <w:r>
        <w:t>Use rolling deployment for routine low-risk releases.</w:t>
      </w:r>
    </w:p>
    <w:p w14:paraId="5F8983EA">
      <w:pPr>
        <w:pStyle w:val="23"/>
      </w:pPr>
      <w:r>
        <w:t>Use blue-green deployment for high-risk changes affecting grid control, telemetry or charging logic.</w:t>
      </w:r>
    </w:p>
    <w:p w14:paraId="7640E333">
      <w:pPr>
        <w:pStyle w:val="23"/>
      </w:pPr>
      <w:r>
        <w:t>Use readiness and liveness health checks before traffic is shifted.</w:t>
      </w:r>
    </w:p>
    <w:p w14:paraId="2029B187">
      <w:pPr>
        <w:pStyle w:val="23"/>
      </w:pPr>
      <w:r>
        <w:t>Use automatic rollback when critical smoke tests or health checks fail.</w:t>
      </w:r>
    </w:p>
    <w:p w14:paraId="1CDF6BD4">
      <w:r>
        <w:br w:type="page"/>
      </w:r>
    </w:p>
    <w:p w14:paraId="57D4E48F">
      <w:pPr>
        <w:pStyle w:val="2"/>
      </w:pPr>
      <w:r>
        <w:t>9. Deployment, Monitoring and Rollback</w:t>
      </w:r>
    </w:p>
    <w:p w14:paraId="4164BA96">
      <w:pPr>
        <w:pStyle w:val="3"/>
      </w:pPr>
      <w:r>
        <w:t>9.1 Monitoring Signals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DD0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ACCF0C5">
            <w:pPr>
              <w:spacing w:after="0" w:line="240" w:lineRule="auto"/>
            </w:pPr>
            <w:r>
              <w:rPr>
                <w:b/>
              </w:rPr>
              <w:t>Signal</w:t>
            </w:r>
          </w:p>
        </w:tc>
        <w:tc>
          <w:tcPr>
            <w:tcW w:w="3456" w:type="dxa"/>
            <w:vAlign w:val="center"/>
          </w:tcPr>
          <w:p w14:paraId="23F129EB">
            <w:pPr>
              <w:spacing w:after="0" w:line="240" w:lineRule="auto"/>
            </w:pPr>
            <w:r>
              <w:rPr>
                <w:b/>
              </w:rPr>
              <w:t>Example Alert</w:t>
            </w:r>
          </w:p>
        </w:tc>
        <w:tc>
          <w:tcPr>
            <w:tcW w:w="3456" w:type="dxa"/>
            <w:vAlign w:val="center"/>
          </w:tcPr>
          <w:p w14:paraId="10CF39F2">
            <w:pPr>
              <w:spacing w:after="0" w:line="240" w:lineRule="auto"/>
            </w:pPr>
            <w:r>
              <w:rPr>
                <w:b/>
              </w:rPr>
              <w:t>Response</w:t>
            </w:r>
          </w:p>
        </w:tc>
      </w:tr>
      <w:tr w14:paraId="519B1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ED15DDE">
            <w:pPr>
              <w:spacing w:after="0" w:line="240" w:lineRule="auto"/>
            </w:pPr>
            <w:r>
              <w:t>API health</w:t>
            </w:r>
          </w:p>
        </w:tc>
        <w:tc>
          <w:tcPr>
            <w:tcW w:w="3456" w:type="dxa"/>
            <w:vAlign w:val="center"/>
          </w:tcPr>
          <w:p w14:paraId="79C5C371">
            <w:pPr>
              <w:spacing w:after="0" w:line="240" w:lineRule="auto"/>
            </w:pPr>
            <w:r>
              <w:t>Health endpoint unavailable</w:t>
            </w:r>
          </w:p>
        </w:tc>
        <w:tc>
          <w:tcPr>
            <w:tcW w:w="3456" w:type="dxa"/>
            <w:vAlign w:val="center"/>
          </w:tcPr>
          <w:p w14:paraId="3C09E776">
            <w:pPr>
              <w:spacing w:after="0" w:line="240" w:lineRule="auto"/>
            </w:pPr>
            <w:r>
              <w:t>Remove unhealthy instance</w:t>
            </w:r>
          </w:p>
        </w:tc>
      </w:tr>
      <w:tr w14:paraId="1ED4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0D2B771">
            <w:pPr>
              <w:spacing w:after="0" w:line="240" w:lineRule="auto"/>
            </w:pPr>
            <w:r>
              <w:t>API latency</w:t>
            </w:r>
          </w:p>
        </w:tc>
        <w:tc>
          <w:tcPr>
            <w:tcW w:w="3456" w:type="dxa"/>
            <w:vAlign w:val="center"/>
          </w:tcPr>
          <w:p w14:paraId="3AAAA852">
            <w:pPr>
              <w:spacing w:after="0" w:line="240" w:lineRule="auto"/>
            </w:pPr>
            <w:r>
              <w:t>Latency above threshold</w:t>
            </w:r>
          </w:p>
        </w:tc>
        <w:tc>
          <w:tcPr>
            <w:tcW w:w="3456" w:type="dxa"/>
            <w:vAlign w:val="center"/>
          </w:tcPr>
          <w:p w14:paraId="1819B7F5">
            <w:pPr>
              <w:spacing w:after="0" w:line="240" w:lineRule="auto"/>
            </w:pPr>
            <w:r>
              <w:t>Investigate/scale</w:t>
            </w:r>
          </w:p>
        </w:tc>
      </w:tr>
      <w:tr w14:paraId="128FA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02203AF0">
            <w:pPr>
              <w:spacing w:after="0" w:line="240" w:lineRule="auto"/>
            </w:pPr>
            <w:r>
              <w:t>WebSocket connections</w:t>
            </w:r>
          </w:p>
        </w:tc>
        <w:tc>
          <w:tcPr>
            <w:tcW w:w="3456" w:type="dxa"/>
            <w:vAlign w:val="center"/>
          </w:tcPr>
          <w:p w14:paraId="5E4C28CA">
            <w:pPr>
              <w:spacing w:after="0" w:line="240" w:lineRule="auto"/>
            </w:pPr>
            <w:r>
              <w:t>Unexpected disconnect spike</w:t>
            </w:r>
          </w:p>
        </w:tc>
        <w:tc>
          <w:tcPr>
            <w:tcW w:w="3456" w:type="dxa"/>
            <w:vAlign w:val="center"/>
          </w:tcPr>
          <w:p w14:paraId="57F542C8">
            <w:pPr>
              <w:spacing w:after="0" w:line="240" w:lineRule="auto"/>
            </w:pPr>
            <w:r>
              <w:t>Investigate real-time service</w:t>
            </w:r>
          </w:p>
        </w:tc>
      </w:tr>
      <w:tr w14:paraId="7F526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3B89FEF">
            <w:pPr>
              <w:spacing w:after="0" w:line="240" w:lineRule="auto"/>
            </w:pPr>
            <w:r>
              <w:t>Charging errors</w:t>
            </w:r>
          </w:p>
        </w:tc>
        <w:tc>
          <w:tcPr>
            <w:tcW w:w="3456" w:type="dxa"/>
            <w:vAlign w:val="center"/>
          </w:tcPr>
          <w:p w14:paraId="1C246BCA">
            <w:pPr>
              <w:spacing w:after="0" w:line="240" w:lineRule="auto"/>
            </w:pPr>
            <w:r>
              <w:t>Session failures increase</w:t>
            </w:r>
          </w:p>
        </w:tc>
        <w:tc>
          <w:tcPr>
            <w:tcW w:w="3456" w:type="dxa"/>
            <w:vAlign w:val="center"/>
          </w:tcPr>
          <w:p w14:paraId="6D07A26B">
            <w:pPr>
              <w:spacing w:after="0" w:line="240" w:lineRule="auto"/>
            </w:pPr>
            <w:r>
              <w:t>Pause rollout</w:t>
            </w:r>
          </w:p>
        </w:tc>
      </w:tr>
      <w:tr w14:paraId="40819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70243511">
            <w:pPr>
              <w:spacing w:after="0" w:line="240" w:lineRule="auto"/>
            </w:pPr>
            <w:r>
              <w:t>Grid alerts</w:t>
            </w:r>
          </w:p>
        </w:tc>
        <w:tc>
          <w:tcPr>
            <w:tcW w:w="3456" w:type="dxa"/>
            <w:vAlign w:val="center"/>
          </w:tcPr>
          <w:p w14:paraId="736D1547">
            <w:pPr>
              <w:spacing w:after="0" w:line="240" w:lineRule="auto"/>
            </w:pPr>
            <w:r>
              <w:t>Unexpected overload events</w:t>
            </w:r>
          </w:p>
        </w:tc>
        <w:tc>
          <w:tcPr>
            <w:tcW w:w="3456" w:type="dxa"/>
            <w:vAlign w:val="center"/>
          </w:tcPr>
          <w:p w14:paraId="192CAFD4">
            <w:pPr>
              <w:spacing w:after="0" w:line="240" w:lineRule="auto"/>
            </w:pPr>
            <w:r>
              <w:t>Immediate operational review</w:t>
            </w:r>
          </w:p>
        </w:tc>
      </w:tr>
      <w:tr w14:paraId="28C2D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D0AF193">
            <w:pPr>
              <w:spacing w:after="0" w:line="240" w:lineRule="auto"/>
            </w:pPr>
            <w:r>
              <w:t>Fault rate</w:t>
            </w:r>
          </w:p>
        </w:tc>
        <w:tc>
          <w:tcPr>
            <w:tcW w:w="3456" w:type="dxa"/>
            <w:vAlign w:val="center"/>
          </w:tcPr>
          <w:p w14:paraId="6CA0AB70">
            <w:pPr>
              <w:spacing w:after="0" w:line="240" w:lineRule="auto"/>
            </w:pPr>
            <w:r>
              <w:t>Hardware fault events spike</w:t>
            </w:r>
          </w:p>
        </w:tc>
        <w:tc>
          <w:tcPr>
            <w:tcW w:w="3456" w:type="dxa"/>
            <w:vAlign w:val="center"/>
          </w:tcPr>
          <w:p w14:paraId="67AFCEE8">
            <w:pPr>
              <w:spacing w:after="0" w:line="240" w:lineRule="auto"/>
            </w:pPr>
            <w:r>
              <w:t>Check simulator/device integration</w:t>
            </w:r>
          </w:p>
        </w:tc>
      </w:tr>
      <w:tr w14:paraId="2E121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CED0626">
            <w:pPr>
              <w:spacing w:after="0" w:line="240" w:lineRule="auto"/>
            </w:pPr>
            <w:r>
              <w:t>Deployment health</w:t>
            </w:r>
          </w:p>
        </w:tc>
        <w:tc>
          <w:tcPr>
            <w:tcW w:w="3456" w:type="dxa"/>
            <w:vAlign w:val="center"/>
          </w:tcPr>
          <w:p w14:paraId="28C6ACB6">
            <w:pPr>
              <w:spacing w:after="0" w:line="240" w:lineRule="auto"/>
            </w:pPr>
            <w:r>
              <w:t>New version fails smoke tests</w:t>
            </w:r>
          </w:p>
        </w:tc>
        <w:tc>
          <w:tcPr>
            <w:tcW w:w="3456" w:type="dxa"/>
            <w:vAlign w:val="center"/>
          </w:tcPr>
          <w:p w14:paraId="228D595F">
            <w:pPr>
              <w:spacing w:after="0" w:line="240" w:lineRule="auto"/>
            </w:pPr>
            <w:r>
              <w:t>Rollback</w:t>
            </w:r>
          </w:p>
        </w:tc>
      </w:tr>
    </w:tbl>
    <w:p w14:paraId="48C64CB2">
      <w:pPr>
        <w:pStyle w:val="3"/>
      </w:pPr>
      <w:r>
        <w:t>9.2 Rollback Procedure</w:t>
      </w:r>
    </w:p>
    <w:p w14:paraId="11AF06D0">
      <w:pPr>
        <w:pStyle w:val="29"/>
      </w:pPr>
      <w:r>
        <w:t>Detect failure through deployment smoke tests or monitoring.</w:t>
      </w:r>
    </w:p>
    <w:p w14:paraId="256FE108">
      <w:pPr>
        <w:pStyle w:val="29"/>
      </w:pPr>
      <w:r>
        <w:t>Stop further rollout and mark the release unhealthy.</w:t>
      </w:r>
    </w:p>
    <w:p w14:paraId="40358121">
      <w:pPr>
        <w:pStyle w:val="29"/>
      </w:pPr>
      <w:r>
        <w:t>Route traffic back to the previous stable version.</w:t>
      </w:r>
    </w:p>
    <w:p w14:paraId="71B5815B">
      <w:pPr>
        <w:pStyle w:val="29"/>
      </w:pPr>
      <w:r>
        <w:t>Keep the failed artifact and logs for diagnosis.</w:t>
      </w:r>
    </w:p>
    <w:p w14:paraId="54013061">
      <w:pPr>
        <w:pStyle w:val="29"/>
      </w:pPr>
      <w:r>
        <w:t>Verify station telemetry, charging sessions, grid controls and maintenance workflows.</w:t>
      </w:r>
    </w:p>
    <w:p w14:paraId="28552E2E">
      <w:pPr>
        <w:pStyle w:val="29"/>
      </w:pPr>
      <w:r>
        <w:t>Open a defect and perform root-cause analysis.</w:t>
      </w:r>
    </w:p>
    <w:p w14:paraId="18C9D513">
      <w:pPr>
        <w:pStyle w:val="29"/>
      </w:pPr>
      <w:r>
        <w:t>Fix the issue on a branch and repeat the CI pipeline.</w:t>
      </w:r>
    </w:p>
    <w:p w14:paraId="5732CCC6">
      <w:pPr>
        <w:pStyle w:val="29"/>
      </w:pPr>
      <w:r>
        <w:t>Promote only after all gates pass.</w:t>
      </w:r>
    </w:p>
    <w:p w14:paraId="49C2C3AF">
      <w:pPr>
        <w:pStyle w:val="3"/>
      </w:pPr>
      <w:r>
        <w:t>9.3 Database Safety</w:t>
      </w:r>
    </w:p>
    <w:p w14:paraId="578FD909">
      <w:pPr>
        <w:pStyle w:val="23"/>
      </w:pPr>
      <w:r>
        <w:t>Use backward-compatible database migrations where persistent storage is introduced.</w:t>
      </w:r>
    </w:p>
    <w:p w14:paraId="17879936">
      <w:pPr>
        <w:pStyle w:val="23"/>
      </w:pPr>
      <w:r>
        <w:t>Back up production data before destructive migrations.</w:t>
      </w:r>
    </w:p>
    <w:p w14:paraId="3A4A4935">
      <w:pPr>
        <w:pStyle w:val="23"/>
      </w:pPr>
      <w:r>
        <w:t>Separate schema migration from application rollout when required.</w:t>
      </w:r>
    </w:p>
    <w:p w14:paraId="159EF496">
      <w:pPr>
        <w:pStyle w:val="23"/>
      </w:pPr>
      <w:r>
        <w:t>Never make an irreversible database change without a tested recovery plan.</w:t>
      </w:r>
    </w:p>
    <w:p w14:paraId="21BEE820">
      <w:r>
        <w:br w:type="page"/>
      </w:r>
    </w:p>
    <w:p w14:paraId="69EC8672">
      <w:pPr>
        <w:pStyle w:val="2"/>
      </w:pPr>
      <w:r>
        <w:t>10. CI/CD Configuration and Workflow Example</w:t>
      </w:r>
    </w:p>
    <w:p w14:paraId="4E442D40">
      <w:r>
        <w:rPr>
          <w:b w:val="0"/>
        </w:rPr>
        <w:t>The following GitHub Actions-style workflow is a design example. It is intended to demonstrate the required stages and should be adapted to the actual repository scripts and deployment platform.</w:t>
      </w:r>
    </w:p>
    <w:p w14:paraId="7E53AAAD">
      <w:pPr>
        <w:spacing w:after="100"/>
      </w:pPr>
      <w:r>
        <w:rPr>
          <w:rFonts w:ascii="Courier New" w:hAnsi="Courier New"/>
          <w:sz w:val="16"/>
        </w:rPr>
        <w:t>name: voltflow-ci-cd</w:t>
      </w:r>
      <w:r>
        <w:rPr>
          <w:rFonts w:ascii="Courier New" w:hAnsi="Courier New"/>
          <w:sz w:val="16"/>
        </w:rPr>
        <w:br w:type="textWrapping"/>
      </w:r>
      <w:r>
        <w:rPr>
          <w:rFonts w:ascii="Courier New" w:hAnsi="Courier New"/>
          <w:sz w:val="16"/>
        </w:rPr>
        <w:br w:type="textWrapping"/>
      </w:r>
      <w:r>
        <w:rPr>
          <w:rFonts w:ascii="Courier New" w:hAnsi="Courier New"/>
          <w:sz w:val="16"/>
        </w:rPr>
        <w:t>on:</w:t>
      </w:r>
      <w:r>
        <w:rPr>
          <w:rFonts w:ascii="Courier New" w:hAnsi="Courier New"/>
          <w:sz w:val="16"/>
        </w:rPr>
        <w:br w:type="textWrapping"/>
      </w:r>
      <w:r>
        <w:rPr>
          <w:rFonts w:ascii="Courier New" w:hAnsi="Courier New"/>
          <w:sz w:val="16"/>
        </w:rPr>
        <w:t xml:space="preserve">  pull_request:</w:t>
      </w:r>
      <w:r>
        <w:rPr>
          <w:rFonts w:ascii="Courier New" w:hAnsi="Courier New"/>
          <w:sz w:val="16"/>
        </w:rPr>
        <w:br w:type="textWrapping"/>
      </w:r>
      <w:r>
        <w:rPr>
          <w:rFonts w:ascii="Courier New" w:hAnsi="Courier New"/>
          <w:sz w:val="16"/>
        </w:rPr>
        <w:t xml:space="preserve">  push:</w:t>
      </w:r>
      <w:r>
        <w:rPr>
          <w:rFonts w:ascii="Courier New" w:hAnsi="Courier New"/>
          <w:sz w:val="16"/>
        </w:rPr>
        <w:br w:type="textWrapping"/>
      </w:r>
      <w:r>
        <w:rPr>
          <w:rFonts w:ascii="Courier New" w:hAnsi="Courier New"/>
          <w:sz w:val="16"/>
        </w:rPr>
        <w:t xml:space="preserve">    branches: [main]</w:t>
      </w:r>
      <w:r>
        <w:rPr>
          <w:rFonts w:ascii="Courier New" w:hAnsi="Courier New"/>
          <w:sz w:val="16"/>
        </w:rPr>
        <w:br w:type="textWrapping"/>
      </w:r>
      <w:r>
        <w:rPr>
          <w:rFonts w:ascii="Courier New" w:hAnsi="Courier New"/>
          <w:sz w:val="16"/>
        </w:rPr>
        <w:br w:type="textWrapping"/>
      </w:r>
      <w:r>
        <w:rPr>
          <w:rFonts w:ascii="Courier New" w:hAnsi="Courier New"/>
          <w:sz w:val="16"/>
        </w:rPr>
        <w:t>jobs:</w:t>
      </w:r>
      <w:r>
        <w:rPr>
          <w:rFonts w:ascii="Courier New" w:hAnsi="Courier New"/>
          <w:sz w:val="16"/>
        </w:rPr>
        <w:br w:type="textWrapping"/>
      </w:r>
      <w:r>
        <w:rPr>
          <w:rFonts w:ascii="Courier New" w:hAnsi="Courier New"/>
          <w:sz w:val="16"/>
        </w:rPr>
        <w:t xml:space="preserve">  validate:</w:t>
      </w:r>
      <w:r>
        <w:rPr>
          <w:rFonts w:ascii="Courier New" w:hAnsi="Courier New"/>
          <w:sz w:val="16"/>
        </w:rPr>
        <w:br w:type="textWrapping"/>
      </w:r>
      <w:r>
        <w:rPr>
          <w:rFonts w:ascii="Courier New" w:hAnsi="Courier New"/>
          <w:sz w:val="16"/>
        </w:rPr>
        <w:t xml:space="preserve">    runs-on: ubuntu-latest</w:t>
      </w:r>
      <w:r>
        <w:rPr>
          <w:rFonts w:ascii="Courier New" w:hAnsi="Courier New"/>
          <w:sz w:val="16"/>
        </w:rPr>
        <w:br w:type="textWrapping"/>
      </w:r>
      <w:r>
        <w:rPr>
          <w:rFonts w:ascii="Courier New" w:hAnsi="Courier New"/>
          <w:sz w:val="16"/>
        </w:rPr>
        <w:t xml:space="preserve">    steps:</w:t>
      </w:r>
      <w:r>
        <w:rPr>
          <w:rFonts w:ascii="Courier New" w:hAnsi="Courier New"/>
          <w:sz w:val="16"/>
        </w:rPr>
        <w:br w:type="textWrapping"/>
      </w:r>
      <w:r>
        <w:rPr>
          <w:rFonts w:ascii="Courier New" w:hAnsi="Courier New"/>
          <w:sz w:val="16"/>
        </w:rPr>
        <w:t xml:space="preserve">      - uses: actions/checkout@v4</w:t>
      </w:r>
      <w:r>
        <w:rPr>
          <w:rFonts w:ascii="Courier New" w:hAnsi="Courier New"/>
          <w:sz w:val="16"/>
        </w:rPr>
        <w:br w:type="textWrapping"/>
      </w:r>
      <w:r>
        <w:rPr>
          <w:rFonts w:ascii="Courier New" w:hAnsi="Courier New"/>
          <w:sz w:val="16"/>
        </w:rPr>
        <w:t xml:space="preserve">      - uses: actions/setup-node@v4</w:t>
      </w:r>
      <w:r>
        <w:rPr>
          <w:rFonts w:ascii="Courier New" w:hAnsi="Courier New"/>
          <w:sz w:val="16"/>
        </w:rPr>
        <w:br w:type="textWrapping"/>
      </w:r>
      <w:r>
        <w:rPr>
          <w:rFonts w:ascii="Courier New" w:hAnsi="Courier New"/>
          <w:sz w:val="16"/>
        </w:rPr>
        <w:t xml:space="preserve">        with:</w:t>
      </w:r>
      <w:r>
        <w:rPr>
          <w:rFonts w:ascii="Courier New" w:hAnsi="Courier New"/>
          <w:sz w:val="16"/>
        </w:rPr>
        <w:br w:type="textWrapping"/>
      </w:r>
      <w:r>
        <w:rPr>
          <w:rFonts w:ascii="Courier New" w:hAnsi="Courier New"/>
          <w:sz w:val="16"/>
        </w:rPr>
        <w:t xml:space="preserve">          node-version: 20</w:t>
      </w:r>
      <w:r>
        <w:rPr>
          <w:rFonts w:ascii="Courier New" w:hAnsi="Courier New"/>
          <w:sz w:val="16"/>
        </w:rPr>
        <w:br w:type="textWrapping"/>
      </w:r>
      <w:r>
        <w:rPr>
          <w:rFonts w:ascii="Courier New" w:hAnsi="Courier New"/>
          <w:sz w:val="16"/>
        </w:rPr>
        <w:t xml:space="preserve">          cache: npm</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 run: npm ci</w:t>
      </w:r>
      <w:r>
        <w:rPr>
          <w:rFonts w:ascii="Courier New" w:hAnsi="Courier New"/>
          <w:sz w:val="16"/>
        </w:rPr>
        <w:br w:type="textWrapping"/>
      </w:r>
      <w:r>
        <w:rPr>
          <w:rFonts w:ascii="Courier New" w:hAnsi="Courier New"/>
          <w:sz w:val="16"/>
        </w:rPr>
        <w:t xml:space="preserve">      - run: npm run lint</w:t>
      </w:r>
      <w:r>
        <w:rPr>
          <w:rFonts w:ascii="Courier New" w:hAnsi="Courier New"/>
          <w:sz w:val="16"/>
        </w:rPr>
        <w:br w:type="textWrapping"/>
      </w:r>
      <w:r>
        <w:rPr>
          <w:rFonts w:ascii="Courier New" w:hAnsi="Courier New"/>
          <w:sz w:val="16"/>
        </w:rPr>
        <w:t xml:space="preserve">      - run: npm test -- --coverage</w:t>
      </w:r>
      <w:r>
        <w:rPr>
          <w:rFonts w:ascii="Courier New" w:hAnsi="Courier New"/>
          <w:sz w:val="16"/>
        </w:rPr>
        <w:br w:type="textWrapping"/>
      </w:r>
      <w:r>
        <w:rPr>
          <w:rFonts w:ascii="Courier New" w:hAnsi="Courier New"/>
          <w:sz w:val="16"/>
        </w:rPr>
        <w:t xml:space="preserve">      - run: npm run build</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 name: Security scan</w:t>
      </w:r>
      <w:r>
        <w:rPr>
          <w:rFonts w:ascii="Courier New" w:hAnsi="Courier New"/>
          <w:sz w:val="16"/>
        </w:rPr>
        <w:br w:type="textWrapping"/>
      </w:r>
      <w:r>
        <w:rPr>
          <w:rFonts w:ascii="Courier New" w:hAnsi="Courier New"/>
          <w:sz w:val="16"/>
        </w:rPr>
        <w:t xml:space="preserve">        run: npm audit --audit-level=high</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integration:</w:t>
      </w:r>
      <w:r>
        <w:rPr>
          <w:rFonts w:ascii="Courier New" w:hAnsi="Courier New"/>
          <w:sz w:val="16"/>
        </w:rPr>
        <w:br w:type="textWrapping"/>
      </w:r>
      <w:r>
        <w:rPr>
          <w:rFonts w:ascii="Courier New" w:hAnsi="Courier New"/>
          <w:sz w:val="16"/>
        </w:rPr>
        <w:t xml:space="preserve">    needs: validate</w:t>
      </w:r>
      <w:r>
        <w:rPr>
          <w:rFonts w:ascii="Courier New" w:hAnsi="Courier New"/>
          <w:sz w:val="16"/>
        </w:rPr>
        <w:br w:type="textWrapping"/>
      </w:r>
      <w:r>
        <w:rPr>
          <w:rFonts w:ascii="Courier New" w:hAnsi="Courier New"/>
          <w:sz w:val="16"/>
        </w:rPr>
        <w:t xml:space="preserve">    runs-on: ubuntu-latest</w:t>
      </w:r>
      <w:r>
        <w:rPr>
          <w:rFonts w:ascii="Courier New" w:hAnsi="Courier New"/>
          <w:sz w:val="16"/>
        </w:rPr>
        <w:br w:type="textWrapping"/>
      </w:r>
      <w:r>
        <w:rPr>
          <w:rFonts w:ascii="Courier New" w:hAnsi="Courier New"/>
          <w:sz w:val="16"/>
        </w:rPr>
        <w:t xml:space="preserve">    steps:</w:t>
      </w:r>
      <w:r>
        <w:rPr>
          <w:rFonts w:ascii="Courier New" w:hAnsi="Courier New"/>
          <w:sz w:val="16"/>
        </w:rPr>
        <w:br w:type="textWrapping"/>
      </w:r>
      <w:r>
        <w:rPr>
          <w:rFonts w:ascii="Courier New" w:hAnsi="Courier New"/>
          <w:sz w:val="16"/>
        </w:rPr>
        <w:t xml:space="preserve">      - run: npm run test:integration</w:t>
      </w:r>
      <w:r>
        <w:rPr>
          <w:rFonts w:ascii="Courier New" w:hAnsi="Courier New"/>
          <w:sz w:val="16"/>
        </w:rPr>
        <w:br w:type="textWrapping"/>
      </w:r>
      <w:r>
        <w:rPr>
          <w:rFonts w:ascii="Courier New" w:hAnsi="Courier New"/>
          <w:sz w:val="16"/>
        </w:rPr>
        <w:t xml:space="preserve">      - run: npm run test:websocket</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package:</w:t>
      </w:r>
      <w:r>
        <w:rPr>
          <w:rFonts w:ascii="Courier New" w:hAnsi="Courier New"/>
          <w:sz w:val="16"/>
        </w:rPr>
        <w:br w:type="textWrapping"/>
      </w:r>
      <w:r>
        <w:rPr>
          <w:rFonts w:ascii="Courier New" w:hAnsi="Courier New"/>
          <w:sz w:val="16"/>
        </w:rPr>
        <w:t xml:space="preserve">    needs: integration</w:t>
      </w:r>
      <w:r>
        <w:rPr>
          <w:rFonts w:ascii="Courier New" w:hAnsi="Courier New"/>
          <w:sz w:val="16"/>
        </w:rPr>
        <w:br w:type="textWrapping"/>
      </w:r>
      <w:r>
        <w:rPr>
          <w:rFonts w:ascii="Courier New" w:hAnsi="Courier New"/>
          <w:sz w:val="16"/>
        </w:rPr>
        <w:t xml:space="preserve">    if: github.ref == 'refs/heads/main'</w:t>
      </w:r>
      <w:r>
        <w:rPr>
          <w:rFonts w:ascii="Courier New" w:hAnsi="Courier New"/>
          <w:sz w:val="16"/>
        </w:rPr>
        <w:br w:type="textWrapping"/>
      </w:r>
      <w:r>
        <w:rPr>
          <w:rFonts w:ascii="Courier New" w:hAnsi="Courier New"/>
          <w:sz w:val="16"/>
        </w:rPr>
        <w:t xml:space="preserve">    runs-on: ubuntu-latest</w:t>
      </w:r>
      <w:r>
        <w:rPr>
          <w:rFonts w:ascii="Courier New" w:hAnsi="Courier New"/>
          <w:sz w:val="16"/>
        </w:rPr>
        <w:br w:type="textWrapping"/>
      </w:r>
      <w:r>
        <w:rPr>
          <w:rFonts w:ascii="Courier New" w:hAnsi="Courier New"/>
          <w:sz w:val="16"/>
        </w:rPr>
        <w:t xml:space="preserve">    steps:</w:t>
      </w:r>
      <w:r>
        <w:rPr>
          <w:rFonts w:ascii="Courier New" w:hAnsi="Courier New"/>
          <w:sz w:val="16"/>
        </w:rPr>
        <w:br w:type="textWrapping"/>
      </w:r>
      <w:r>
        <w:rPr>
          <w:rFonts w:ascii="Courier New" w:hAnsi="Courier New"/>
          <w:sz w:val="16"/>
        </w:rPr>
        <w:t xml:space="preserve">      - run: docker build -t voltflow:${{ github.sha }} .</w:t>
      </w:r>
      <w:r>
        <w:rPr>
          <w:rFonts w:ascii="Courier New" w:hAnsi="Courier New"/>
          <w:sz w:val="16"/>
        </w:rPr>
        <w:br w:type="textWrapping"/>
      </w:r>
      <w:r>
        <w:rPr>
          <w:rFonts w:ascii="Courier New" w:hAnsi="Courier New"/>
          <w:sz w:val="16"/>
        </w:rPr>
        <w:t xml:space="preserve">      - run: trivy image voltflow:${{ github.sha }}</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staging:</w:t>
      </w:r>
      <w:r>
        <w:rPr>
          <w:rFonts w:ascii="Courier New" w:hAnsi="Courier New"/>
          <w:sz w:val="16"/>
        </w:rPr>
        <w:br w:type="textWrapping"/>
      </w:r>
      <w:r>
        <w:rPr>
          <w:rFonts w:ascii="Courier New" w:hAnsi="Courier New"/>
          <w:sz w:val="16"/>
        </w:rPr>
        <w:t xml:space="preserve">    needs: package</w:t>
      </w:r>
      <w:r>
        <w:rPr>
          <w:rFonts w:ascii="Courier New" w:hAnsi="Courier New"/>
          <w:sz w:val="16"/>
        </w:rPr>
        <w:br w:type="textWrapping"/>
      </w:r>
      <w:r>
        <w:rPr>
          <w:rFonts w:ascii="Courier New" w:hAnsi="Courier New"/>
          <w:sz w:val="16"/>
        </w:rPr>
        <w:t xml:space="preserve">    environment: staging</w:t>
      </w:r>
      <w:r>
        <w:rPr>
          <w:rFonts w:ascii="Courier New" w:hAnsi="Courier New"/>
          <w:sz w:val="16"/>
        </w:rPr>
        <w:br w:type="textWrapping"/>
      </w:r>
      <w:r>
        <w:rPr>
          <w:rFonts w:ascii="Courier New" w:hAnsi="Courier New"/>
          <w:sz w:val="16"/>
        </w:rPr>
        <w:t xml:space="preserve">    steps:</w:t>
      </w:r>
      <w:r>
        <w:rPr>
          <w:rFonts w:ascii="Courier New" w:hAnsi="Courier New"/>
          <w:sz w:val="16"/>
        </w:rPr>
        <w:br w:type="textWrapping"/>
      </w:r>
      <w:r>
        <w:rPr>
          <w:rFonts w:ascii="Courier New" w:hAnsi="Courier New"/>
          <w:sz w:val="16"/>
        </w:rPr>
        <w:t xml:space="preserve">      - run: ./deploy-staging.sh</w:t>
      </w:r>
      <w:r>
        <w:rPr>
          <w:rFonts w:ascii="Courier New" w:hAnsi="Courier New"/>
          <w:sz w:val="16"/>
        </w:rPr>
        <w:br w:type="textWrapping"/>
      </w:r>
      <w:r>
        <w:rPr>
          <w:rFonts w:ascii="Courier New" w:hAnsi="Courier New"/>
          <w:sz w:val="16"/>
        </w:rPr>
        <w:t xml:space="preserve">      - run: ./smoke-tests.sh</w:t>
      </w:r>
      <w:r>
        <w:rPr>
          <w:rFonts w:ascii="Courier New" w:hAnsi="Courier New"/>
          <w:sz w:val="16"/>
        </w:rPr>
        <w:br w:type="textWrapping"/>
      </w:r>
      <w:r>
        <w:rPr>
          <w:rFonts w:ascii="Courier New" w:hAnsi="Courier New"/>
          <w:sz w:val="16"/>
        </w:rPr>
        <w:br w:type="textWrapping"/>
      </w:r>
      <w:r>
        <w:rPr>
          <w:rFonts w:ascii="Courier New" w:hAnsi="Courier New"/>
          <w:sz w:val="16"/>
        </w:rPr>
        <w:t xml:space="preserve">  production:</w:t>
      </w:r>
      <w:r>
        <w:rPr>
          <w:rFonts w:ascii="Courier New" w:hAnsi="Courier New"/>
          <w:sz w:val="16"/>
        </w:rPr>
        <w:br w:type="textWrapping"/>
      </w:r>
      <w:r>
        <w:rPr>
          <w:rFonts w:ascii="Courier New" w:hAnsi="Courier New"/>
          <w:sz w:val="16"/>
        </w:rPr>
        <w:t xml:space="preserve">    needs: staging</w:t>
      </w:r>
      <w:r>
        <w:rPr>
          <w:rFonts w:ascii="Courier New" w:hAnsi="Courier New"/>
          <w:sz w:val="16"/>
        </w:rPr>
        <w:br w:type="textWrapping"/>
      </w:r>
      <w:r>
        <w:rPr>
          <w:rFonts w:ascii="Courier New" w:hAnsi="Courier New"/>
          <w:sz w:val="16"/>
        </w:rPr>
        <w:t xml:space="preserve">    environment: production</w:t>
      </w:r>
      <w:r>
        <w:rPr>
          <w:rFonts w:ascii="Courier New" w:hAnsi="Courier New"/>
          <w:sz w:val="16"/>
        </w:rPr>
        <w:br w:type="textWrapping"/>
      </w:r>
      <w:r>
        <w:rPr>
          <w:rFonts w:ascii="Courier New" w:hAnsi="Courier New"/>
          <w:sz w:val="16"/>
        </w:rPr>
        <w:t xml:space="preserve">    steps:</w:t>
      </w:r>
      <w:r>
        <w:rPr>
          <w:rFonts w:ascii="Courier New" w:hAnsi="Courier New"/>
          <w:sz w:val="16"/>
        </w:rPr>
        <w:br w:type="textWrapping"/>
      </w:r>
      <w:r>
        <w:rPr>
          <w:rFonts w:ascii="Courier New" w:hAnsi="Courier New"/>
          <w:sz w:val="16"/>
        </w:rPr>
        <w:t xml:space="preserve">      - run: ./deploy-production.sh</w:t>
      </w:r>
      <w:r>
        <w:rPr>
          <w:rFonts w:ascii="Courier New" w:hAnsi="Courier New"/>
          <w:sz w:val="16"/>
        </w:rPr>
        <w:br w:type="textWrapping"/>
      </w:r>
      <w:r>
        <w:rPr>
          <w:rFonts w:ascii="Courier New" w:hAnsi="Courier New"/>
          <w:sz w:val="16"/>
        </w:rPr>
        <w:t xml:space="preserve">      - run: ./health-check.sh</w:t>
      </w:r>
      <w:r>
        <w:rPr>
          <w:rFonts w:ascii="Courier New" w:hAnsi="Courier New"/>
          <w:sz w:val="16"/>
        </w:rPr>
        <w:br w:type="textWrapping"/>
      </w:r>
    </w:p>
    <w:p w14:paraId="6AC40360">
      <w:r>
        <w:rPr>
          <w:b w:val="0"/>
        </w:rPr>
        <w:t>The exact npm scripts and deployment commands should match the actual repository. The SRS identifies package.json as the backend dependency/script metadata file and server.js/simulator.js as major backend modules. fileciteturn1file0L31-L36</w:t>
      </w:r>
    </w:p>
    <w:p w14:paraId="1FB4930E">
      <w:r>
        <w:br w:type="page"/>
      </w:r>
    </w:p>
    <w:p w14:paraId="1D3A1BA1">
      <w:pPr>
        <w:pStyle w:val="2"/>
      </w:pPr>
      <w:r>
        <w:t>11. Pipeline Diagram and Stage Explanation</w:t>
      </w:r>
    </w:p>
    <w:p w14:paraId="634D7C0D">
      <w:pPr>
        <w:pStyle w:val="3"/>
      </w:pPr>
      <w:r>
        <w:t>11.1 Complete CI/CD Pipeline Diagram</w:t>
      </w:r>
    </w:p>
    <w:p w14:paraId="2C2F9BAD">
      <w:pPr>
        <w:spacing w:after="100"/>
      </w:pPr>
      <w:r>
        <w:rPr>
          <w:rFonts w:ascii="Courier New" w:hAnsi="Courier New"/>
          <w:sz w:val="16"/>
        </w:rPr>
        <w:t>┌───────────────────┐</w:t>
      </w:r>
      <w:r>
        <w:rPr>
          <w:rFonts w:ascii="Courier New" w:hAnsi="Courier New"/>
          <w:sz w:val="16"/>
        </w:rPr>
        <w:br w:type="textWrapping"/>
      </w:r>
      <w:r>
        <w:rPr>
          <w:rFonts w:ascii="Courier New" w:hAnsi="Courier New"/>
          <w:sz w:val="16"/>
        </w:rPr>
        <w:t>│ Developer Commit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GitHub Repository │</w:t>
      </w:r>
      <w:r>
        <w:rPr>
          <w:rFonts w:ascii="Courier New" w:hAnsi="Courier New"/>
          <w:sz w:val="16"/>
        </w:rPr>
        <w:br w:type="textWrapping"/>
      </w:r>
      <w:r>
        <w:rPr>
          <w:rFonts w:ascii="Courier New" w:hAnsi="Courier New"/>
          <w:sz w:val="16"/>
        </w:rPr>
        <w:t>│ PR + Code Review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Checkout + npm ci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Lint + Build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Unit + Component  │</w:t>
      </w:r>
      <w:r>
        <w:rPr>
          <w:rFonts w:ascii="Courier New" w:hAnsi="Courier New"/>
          <w:sz w:val="16"/>
        </w:rPr>
        <w:br w:type="textWrapping"/>
      </w:r>
      <w:r>
        <w:rPr>
          <w:rFonts w:ascii="Courier New" w:hAnsi="Courier New"/>
          <w:sz w:val="16"/>
        </w:rPr>
        <w:t>│ Tests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API + WebSocket   │</w:t>
      </w:r>
      <w:r>
        <w:rPr>
          <w:rFonts w:ascii="Courier New" w:hAnsi="Courier New"/>
          <w:sz w:val="16"/>
        </w:rPr>
        <w:br w:type="textWrapping"/>
      </w:r>
      <w:r>
        <w:rPr>
          <w:rFonts w:ascii="Courier New" w:hAnsi="Courier New"/>
          <w:sz w:val="16"/>
        </w:rPr>
        <w:t>│ Integration Tests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Quality + Security│</w:t>
      </w:r>
      <w:r>
        <w:rPr>
          <w:rFonts w:ascii="Courier New" w:hAnsi="Courier New"/>
          <w:sz w:val="16"/>
        </w:rPr>
        <w:br w:type="textWrapping"/>
      </w:r>
      <w:r>
        <w:rPr>
          <w:rFonts w:ascii="Courier New" w:hAnsi="Courier New"/>
          <w:sz w:val="16"/>
        </w:rPr>
        <w:t>│ Gates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Package / Docker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STAGING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Smoke + E2E Tests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Approval Gate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PRODUCTION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v</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Monitor / Health  │</w:t>
      </w:r>
      <w:r>
        <w:rPr>
          <w:rFonts w:ascii="Courier New" w:hAnsi="Courier New"/>
          <w:sz w:val="16"/>
        </w:rPr>
        <w:br w:type="textWrapping"/>
      </w:r>
      <w:r>
        <w:rPr>
          <w:rFonts w:ascii="Courier New" w:hAnsi="Courier New"/>
          <w:sz w:val="16"/>
        </w:rPr>
        <w:t>└───────┬───────────┘</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w:t>
      </w:r>
      <w:r>
        <w:rPr>
          <w:rFonts w:ascii="Courier New" w:hAnsi="Courier New"/>
          <w:sz w:val="16"/>
        </w:rPr>
        <w:br w:type="textWrapping"/>
      </w:r>
      <w:r>
        <w:rPr>
          <w:rFonts w:ascii="Courier New" w:hAnsi="Courier New"/>
          <w:sz w:val="16"/>
        </w:rPr>
        <w:t xml:space="preserve">   v         v</w:t>
      </w:r>
      <w:r>
        <w:rPr>
          <w:rFonts w:ascii="Courier New" w:hAnsi="Courier New"/>
          <w:sz w:val="16"/>
        </w:rPr>
        <w:br w:type="textWrapping"/>
      </w:r>
      <w:r>
        <w:rPr>
          <w:rFonts w:ascii="Courier New" w:hAnsi="Courier New"/>
          <w:sz w:val="16"/>
        </w:rPr>
        <w:t xml:space="preserve"> HEALTHY   FAILURE</w:t>
      </w:r>
      <w:r>
        <w:rPr>
          <w:rFonts w:ascii="Courier New" w:hAnsi="Courier New"/>
          <w:sz w:val="16"/>
        </w:rPr>
        <w:br w:type="textWrapping"/>
      </w:r>
      <w:r>
        <w:rPr>
          <w:rFonts w:ascii="Courier New" w:hAnsi="Courier New"/>
          <w:sz w:val="16"/>
        </w:rPr>
        <w:t xml:space="preserve">   |         |</w:t>
      </w:r>
      <w:r>
        <w:rPr>
          <w:rFonts w:ascii="Courier New" w:hAnsi="Courier New"/>
          <w:sz w:val="16"/>
        </w:rPr>
        <w:br w:type="textWrapping"/>
      </w:r>
      <w:r>
        <w:rPr>
          <w:rFonts w:ascii="Courier New" w:hAnsi="Courier New"/>
          <w:sz w:val="16"/>
        </w:rPr>
        <w:t xml:space="preserve"> RELEASE   ROLLBACK</w:t>
      </w:r>
      <w:r>
        <w:rPr>
          <w:rFonts w:ascii="Courier New" w:hAnsi="Courier New"/>
          <w:sz w:val="16"/>
        </w:rPr>
        <w:br w:type="textWrapping"/>
      </w:r>
    </w:p>
    <w:p w14:paraId="1BFD2F1F">
      <w:pPr>
        <w:pStyle w:val="3"/>
      </w:pPr>
      <w:r>
        <w:t>11.2 Stage Explanation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18A39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30BF9BF">
            <w:pPr>
              <w:spacing w:after="0" w:line="240" w:lineRule="auto"/>
            </w:pPr>
            <w:r>
              <w:rPr>
                <w:b/>
              </w:rPr>
              <w:t>Stage</w:t>
            </w:r>
          </w:p>
        </w:tc>
        <w:tc>
          <w:tcPr>
            <w:tcW w:w="5184" w:type="dxa"/>
            <w:vAlign w:val="center"/>
          </w:tcPr>
          <w:p w14:paraId="1F4C3F79">
            <w:pPr>
              <w:spacing w:after="0" w:line="240" w:lineRule="auto"/>
            </w:pPr>
            <w:r>
              <w:rPr>
                <w:b/>
              </w:rPr>
              <w:t>Explanation</w:t>
            </w:r>
          </w:p>
        </w:tc>
      </w:tr>
      <w:tr w14:paraId="71984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504562D">
            <w:pPr>
              <w:spacing w:after="0" w:line="240" w:lineRule="auto"/>
            </w:pPr>
            <w:r>
              <w:t>Commit/PR</w:t>
            </w:r>
          </w:p>
        </w:tc>
        <w:tc>
          <w:tcPr>
            <w:tcW w:w="5184" w:type="dxa"/>
            <w:vAlign w:val="center"/>
          </w:tcPr>
          <w:p w14:paraId="11BEBE0B">
            <w:pPr>
              <w:spacing w:after="0" w:line="240" w:lineRule="auto"/>
            </w:pPr>
            <w:r>
              <w:t>Developer submits a controlled change for review.</w:t>
            </w:r>
          </w:p>
        </w:tc>
      </w:tr>
      <w:tr w14:paraId="38C9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643C436">
            <w:pPr>
              <w:spacing w:after="0" w:line="240" w:lineRule="auto"/>
            </w:pPr>
            <w:r>
              <w:t>CI validation</w:t>
            </w:r>
          </w:p>
        </w:tc>
        <w:tc>
          <w:tcPr>
            <w:tcW w:w="5184" w:type="dxa"/>
            <w:vAlign w:val="center"/>
          </w:tcPr>
          <w:p w14:paraId="48AB7D6A">
            <w:pPr>
              <w:spacing w:after="0" w:line="240" w:lineRule="auto"/>
            </w:pPr>
            <w:r>
              <w:t>Dependencies are installed from lockfile and static checks run.</w:t>
            </w:r>
          </w:p>
        </w:tc>
      </w:tr>
      <w:tr w14:paraId="5AE0B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C5CC878">
            <w:pPr>
              <w:spacing w:after="0" w:line="240" w:lineRule="auto"/>
            </w:pPr>
            <w:r>
              <w:t>Build</w:t>
            </w:r>
          </w:p>
        </w:tc>
        <w:tc>
          <w:tcPr>
            <w:tcW w:w="5184" w:type="dxa"/>
            <w:vAlign w:val="center"/>
          </w:tcPr>
          <w:p w14:paraId="0F106762">
            <w:pPr>
              <w:spacing w:after="0" w:line="240" w:lineRule="auto"/>
            </w:pPr>
            <w:r>
              <w:t>Frontend and backend artifacts are produced.</w:t>
            </w:r>
          </w:p>
        </w:tc>
      </w:tr>
      <w:tr w14:paraId="3772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2DC3E90">
            <w:pPr>
              <w:spacing w:after="0" w:line="240" w:lineRule="auto"/>
            </w:pPr>
            <w:r>
              <w:t>Testing</w:t>
            </w:r>
          </w:p>
        </w:tc>
        <w:tc>
          <w:tcPr>
            <w:tcW w:w="5184" w:type="dxa"/>
            <w:vAlign w:val="center"/>
          </w:tcPr>
          <w:p w14:paraId="5CCD7665">
            <w:pPr>
              <w:spacing w:after="0" w:line="240" w:lineRule="auto"/>
            </w:pPr>
            <w:r>
              <w:t>Charging, grid, fault, maintenance and real-time communication are tested.</w:t>
            </w:r>
          </w:p>
        </w:tc>
      </w:tr>
      <w:tr w14:paraId="3146B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D5F8A9D">
            <w:pPr>
              <w:spacing w:after="0" w:line="240" w:lineRule="auto"/>
            </w:pPr>
            <w:r>
              <w:t>Security/quality</w:t>
            </w:r>
          </w:p>
        </w:tc>
        <w:tc>
          <w:tcPr>
            <w:tcW w:w="5184" w:type="dxa"/>
            <w:vAlign w:val="center"/>
          </w:tcPr>
          <w:p w14:paraId="7AADB1C5">
            <w:pPr>
              <w:spacing w:after="0" w:line="240" w:lineRule="auto"/>
            </w:pPr>
            <w:r>
              <w:t>Only code meeting defined thresholds progresses.</w:t>
            </w:r>
          </w:p>
        </w:tc>
      </w:tr>
      <w:tr w14:paraId="6494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CEBB99D">
            <w:pPr>
              <w:spacing w:after="0" w:line="240" w:lineRule="auto"/>
            </w:pPr>
            <w:r>
              <w:t>Package</w:t>
            </w:r>
          </w:p>
        </w:tc>
        <w:tc>
          <w:tcPr>
            <w:tcW w:w="5184" w:type="dxa"/>
            <w:vAlign w:val="center"/>
          </w:tcPr>
          <w:p w14:paraId="78127670">
            <w:pPr>
              <w:spacing w:after="0" w:line="240" w:lineRule="auto"/>
            </w:pPr>
            <w:r>
              <w:t>Immutable deployable artifact is created.</w:t>
            </w:r>
          </w:p>
        </w:tc>
      </w:tr>
      <w:tr w14:paraId="71CB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ED2B4FA">
            <w:pPr>
              <w:spacing w:after="0" w:line="240" w:lineRule="auto"/>
            </w:pPr>
            <w:r>
              <w:t>Staging</w:t>
            </w:r>
          </w:p>
        </w:tc>
        <w:tc>
          <w:tcPr>
            <w:tcW w:w="5184" w:type="dxa"/>
            <w:vAlign w:val="center"/>
          </w:tcPr>
          <w:p w14:paraId="7EEDCB7F">
            <w:pPr>
              <w:spacing w:after="0" w:line="240" w:lineRule="auto"/>
            </w:pPr>
            <w:r>
              <w:t>Artifact is deployed to a production-like environment.</w:t>
            </w:r>
          </w:p>
        </w:tc>
      </w:tr>
      <w:tr w14:paraId="58AAD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B1C0AE2">
            <w:pPr>
              <w:spacing w:after="0" w:line="240" w:lineRule="auto"/>
            </w:pPr>
            <w:r>
              <w:t>Acceptance</w:t>
            </w:r>
          </w:p>
        </w:tc>
        <w:tc>
          <w:tcPr>
            <w:tcW w:w="5184" w:type="dxa"/>
            <w:vAlign w:val="center"/>
          </w:tcPr>
          <w:p w14:paraId="632AF863">
            <w:pPr>
              <w:spacing w:after="0" w:line="240" w:lineRule="auto"/>
            </w:pPr>
            <w:r>
              <w:t>Critical operator workflows are verified.</w:t>
            </w:r>
          </w:p>
        </w:tc>
      </w:tr>
      <w:tr w14:paraId="5ED73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0313611">
            <w:pPr>
              <w:spacing w:after="0" w:line="240" w:lineRule="auto"/>
            </w:pPr>
            <w:r>
              <w:t>Production</w:t>
            </w:r>
          </w:p>
        </w:tc>
        <w:tc>
          <w:tcPr>
            <w:tcW w:w="5184" w:type="dxa"/>
            <w:vAlign w:val="center"/>
          </w:tcPr>
          <w:p w14:paraId="271A74F3">
            <w:pPr>
              <w:spacing w:after="0" w:line="240" w:lineRule="auto"/>
            </w:pPr>
            <w:r>
              <w:t>Approved artifact is deployed using controlled strategy.</w:t>
            </w:r>
          </w:p>
        </w:tc>
      </w:tr>
      <w:tr w14:paraId="23CD5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5490B0CC">
            <w:pPr>
              <w:spacing w:after="0" w:line="240" w:lineRule="auto"/>
            </w:pPr>
            <w:r>
              <w:t>Monitoring</w:t>
            </w:r>
          </w:p>
        </w:tc>
        <w:tc>
          <w:tcPr>
            <w:tcW w:w="5184" w:type="dxa"/>
            <w:vAlign w:val="center"/>
          </w:tcPr>
          <w:p w14:paraId="534B58C7">
            <w:pPr>
              <w:spacing w:after="0" w:line="240" w:lineRule="auto"/>
            </w:pPr>
            <w:r>
              <w:t>Health and operational metrics are continuously observed.</w:t>
            </w:r>
          </w:p>
        </w:tc>
      </w:tr>
      <w:tr w14:paraId="57EB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7BFEFFC9">
            <w:pPr>
              <w:spacing w:after="0" w:line="240" w:lineRule="auto"/>
            </w:pPr>
            <w:r>
              <w:t>Rollback</w:t>
            </w:r>
          </w:p>
        </w:tc>
        <w:tc>
          <w:tcPr>
            <w:tcW w:w="5184" w:type="dxa"/>
            <w:vAlign w:val="center"/>
          </w:tcPr>
          <w:p w14:paraId="118D5F91">
            <w:pPr>
              <w:spacing w:after="0" w:line="240" w:lineRule="auto"/>
            </w:pPr>
            <w:r>
              <w:t>Previous stable artifact is restored when release health fails.</w:t>
            </w:r>
          </w:p>
        </w:tc>
      </w:tr>
    </w:tbl>
    <w:p w14:paraId="3D3D8567">
      <w:r>
        <w:br w:type="page"/>
      </w:r>
    </w:p>
    <w:p w14:paraId="299742BB">
      <w:pPr>
        <w:pStyle w:val="2"/>
      </w:pPr>
      <w:r>
        <w:t>12. Scalability, Reliability and Ethics</w:t>
      </w:r>
    </w:p>
    <w:p w14:paraId="171DAAC4">
      <w:pPr>
        <w:pStyle w:val="3"/>
      </w:pPr>
      <w:r>
        <w:t>12.1 Scalability</w:t>
      </w:r>
    </w:p>
    <w:p w14:paraId="039A2A4D">
      <w:pPr>
        <w:pStyle w:val="23"/>
      </w:pPr>
      <w:r>
        <w:t>Use horizontally scalable API instances where state can be externalized.</w:t>
      </w:r>
    </w:p>
    <w:p w14:paraId="53BA0145">
      <w:pPr>
        <w:pStyle w:val="23"/>
      </w:pPr>
      <w:r>
        <w:t>Use a shared event/message layer for WebSocket fan-out at larger scale.</w:t>
      </w:r>
    </w:p>
    <w:p w14:paraId="1B012A3B">
      <w:pPr>
        <w:pStyle w:val="23"/>
      </w:pPr>
      <w:r>
        <w:t>Separate telemetry ingestion from dashboard/API workloads as station count grows.</w:t>
      </w:r>
    </w:p>
    <w:p w14:paraId="24842672">
      <w:pPr>
        <w:pStyle w:val="23"/>
      </w:pPr>
      <w:r>
        <w:t>Use caching and database indexing for station and analytics queries.</w:t>
      </w:r>
    </w:p>
    <w:p w14:paraId="19D6E208">
      <w:pPr>
        <w:pStyle w:val="23"/>
      </w:pPr>
      <w:r>
        <w:t>Run scheduled load tests using thousands of simulated stations and concurrent clients.</w:t>
      </w:r>
    </w:p>
    <w:p w14:paraId="206D736E">
      <w:pPr>
        <w:pStyle w:val="23"/>
      </w:pPr>
      <w:r>
        <w:t>Monitor CPU, memory, network throughput, WebSocket connections and API latency.</w:t>
      </w:r>
    </w:p>
    <w:p w14:paraId="195218B4">
      <w:r>
        <w:rPr>
          <w:b w:val="0"/>
        </w:rPr>
        <w:t>The SRS states that the platform is intended to support large-scale production infrastructure and describes a path toward database migration and OCPP interoperability. fileciteturn1file4L327-L329</w:t>
      </w:r>
    </w:p>
    <w:p w14:paraId="5992AAFD">
      <w:pPr>
        <w:pStyle w:val="3"/>
      </w:pPr>
      <w:r>
        <w:t>12.2 Reliability</w:t>
      </w:r>
    </w:p>
    <w:p w14:paraId="5DB35292">
      <w:pPr>
        <w:pStyle w:val="23"/>
      </w:pPr>
      <w:r>
        <w:t>Use health checks, restart policies and multiple service instances.</w:t>
      </w:r>
    </w:p>
    <w:p w14:paraId="0912D410">
      <w:pPr>
        <w:pStyle w:val="23"/>
      </w:pPr>
      <w:r>
        <w:t>Persist important operational events instead of relying only on in-memory state in production.</w:t>
      </w:r>
    </w:p>
    <w:p w14:paraId="55073AE4">
      <w:pPr>
        <w:pStyle w:val="23"/>
      </w:pPr>
      <w:r>
        <w:t>Use timeouts and retry policies for non-idempotent operations carefully.</w:t>
      </w:r>
    </w:p>
    <w:p w14:paraId="4998DBB5">
      <w:pPr>
        <w:pStyle w:val="23"/>
      </w:pPr>
      <w:r>
        <w:t>Keep deployment artifacts immutable and versioned.</w:t>
      </w:r>
    </w:p>
    <w:p w14:paraId="26F14EA8">
      <w:pPr>
        <w:pStyle w:val="23"/>
      </w:pPr>
      <w:r>
        <w:t>Test recovery from API failure, WebSocket disconnection and deployment failure.</w:t>
      </w:r>
    </w:p>
    <w:p w14:paraId="0C442803">
      <w:pPr>
        <w:pStyle w:val="3"/>
      </w:pPr>
      <w:r>
        <w:t>12.3 Security and Ethics</w:t>
      </w:r>
    </w:p>
    <w:p w14:paraId="755F43EF">
      <w:pPr>
        <w:pStyle w:val="23"/>
      </w:pPr>
      <w:r>
        <w:t>Protect charging and grid-control operations from unauthorized access.</w:t>
      </w:r>
    </w:p>
    <w:p w14:paraId="4CC7094E">
      <w:pPr>
        <w:pStyle w:val="23"/>
      </w:pPr>
      <w:r>
        <w:t>Use least privilege for operators and deployment accounts.</w:t>
      </w:r>
    </w:p>
    <w:p w14:paraId="75A1915D">
      <w:pPr>
        <w:pStyle w:val="23"/>
      </w:pPr>
      <w:r>
        <w:t>Do not expose sensitive customer or infrastructure data in logs.</w:t>
      </w:r>
    </w:p>
    <w:p w14:paraId="36A55883">
      <w:pPr>
        <w:pStyle w:val="23"/>
      </w:pPr>
      <w:r>
        <w:t>Distinguish simulated IoT data from real device telemetry.</w:t>
      </w:r>
    </w:p>
    <w:p w14:paraId="73825C37">
      <w:pPr>
        <w:pStyle w:val="23"/>
      </w:pPr>
      <w:r>
        <w:t>Maintain audit trails for operational changes.</w:t>
      </w:r>
    </w:p>
    <w:p w14:paraId="5D211135">
      <w:pPr>
        <w:pStyle w:val="23"/>
      </w:pPr>
      <w:r>
        <w:t>Do not deploy unvalidated grid-control algorithms directly to production.</w:t>
      </w:r>
    </w:p>
    <w:p w14:paraId="580FA887">
      <w:pPr>
        <w:pStyle w:val="23"/>
      </w:pPr>
      <w:r>
        <w:t>Use staging and approval gates for changes that can affect charging infrastructure.</w:t>
      </w:r>
    </w:p>
    <w:p w14:paraId="0B27BCE6">
      <w:r>
        <w:rPr>
          <w:b w:val="0"/>
        </w:rPr>
        <w:t>The SRS describes fault simulation where a fault aborts a charging session, changes the charger to Maintenance and creates a critical operations alert. Such safety-sensitive logic should receive stricter CI/CD gates. fileciteturn1file3L231-L240</w:t>
      </w:r>
    </w:p>
    <w:p w14:paraId="28881DB7">
      <w:r>
        <w:br w:type="page"/>
      </w:r>
    </w:p>
    <w:p w14:paraId="56744540">
      <w:pPr>
        <w:pStyle w:val="2"/>
      </w:pPr>
      <w:r>
        <w:t>13. Traceability and Quality Metrics</w:t>
      </w:r>
    </w:p>
    <w:p w14:paraId="4987EF62">
      <w:pPr>
        <w:pStyle w:val="3"/>
      </w:pPr>
      <w:r>
        <w:t>13.1 Requirement-to-Pipeline Traceability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14:paraId="3D216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3C81B9A2">
            <w:pPr>
              <w:spacing w:after="0" w:line="240" w:lineRule="auto"/>
            </w:pPr>
            <w:r>
              <w:rPr>
                <w:b/>
              </w:rPr>
              <w:t>Requirement</w:t>
            </w:r>
          </w:p>
        </w:tc>
        <w:tc>
          <w:tcPr>
            <w:tcW w:w="3456" w:type="dxa"/>
            <w:vAlign w:val="center"/>
          </w:tcPr>
          <w:p w14:paraId="332664E4">
            <w:pPr>
              <w:spacing w:after="0" w:line="240" w:lineRule="auto"/>
            </w:pPr>
            <w:r>
              <w:rPr>
                <w:b/>
              </w:rPr>
              <w:t>Pipeline Stage(s)</w:t>
            </w:r>
          </w:p>
        </w:tc>
        <w:tc>
          <w:tcPr>
            <w:tcW w:w="3456" w:type="dxa"/>
            <w:vAlign w:val="center"/>
          </w:tcPr>
          <w:p w14:paraId="2C46C24D">
            <w:pPr>
              <w:spacing w:after="0" w:line="240" w:lineRule="auto"/>
            </w:pPr>
            <w:r>
              <w:rPr>
                <w:b/>
              </w:rPr>
              <w:t>Evidence</w:t>
            </w:r>
          </w:p>
        </w:tc>
      </w:tr>
      <w:tr w14:paraId="639CF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A68CF04">
            <w:pPr>
              <w:spacing w:after="0" w:line="240" w:lineRule="auto"/>
            </w:pPr>
            <w:r>
              <w:t>Real-time telemetry</w:t>
            </w:r>
          </w:p>
        </w:tc>
        <w:tc>
          <w:tcPr>
            <w:tcW w:w="3456" w:type="dxa"/>
            <w:vAlign w:val="center"/>
          </w:tcPr>
          <w:p w14:paraId="25CA942E">
            <w:pPr>
              <w:spacing w:after="0" w:line="240" w:lineRule="auto"/>
            </w:pPr>
            <w:r>
              <w:t>Integration + WebSocket tests</w:t>
            </w:r>
          </w:p>
        </w:tc>
        <w:tc>
          <w:tcPr>
            <w:tcW w:w="3456" w:type="dxa"/>
            <w:vAlign w:val="center"/>
          </w:tcPr>
          <w:p w14:paraId="18B13442">
            <w:pPr>
              <w:spacing w:after="0" w:line="240" w:lineRule="auto"/>
            </w:pPr>
            <w:r>
              <w:t>INIT/UPDATE test logs</w:t>
            </w:r>
          </w:p>
        </w:tc>
      </w:tr>
      <w:tr w14:paraId="0DEC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5F4A09D">
            <w:pPr>
              <w:spacing w:after="0" w:line="240" w:lineRule="auto"/>
            </w:pPr>
            <w:r>
              <w:t>Charging behavior</w:t>
            </w:r>
          </w:p>
        </w:tc>
        <w:tc>
          <w:tcPr>
            <w:tcW w:w="3456" w:type="dxa"/>
            <w:vAlign w:val="center"/>
          </w:tcPr>
          <w:p w14:paraId="5F437514">
            <w:pPr>
              <w:spacing w:after="0" w:line="240" w:lineRule="auto"/>
            </w:pPr>
            <w:r>
              <w:t>Unit + regression tests</w:t>
            </w:r>
          </w:p>
        </w:tc>
        <w:tc>
          <w:tcPr>
            <w:tcW w:w="3456" w:type="dxa"/>
            <w:vAlign w:val="center"/>
          </w:tcPr>
          <w:p w14:paraId="3D1395D2">
            <w:pPr>
              <w:spacing w:after="0" w:line="240" w:lineRule="auto"/>
            </w:pPr>
            <w:r>
              <w:t>Charging formula test results</w:t>
            </w:r>
          </w:p>
        </w:tc>
      </w:tr>
      <w:tr w14:paraId="7BC86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50FF39B5">
            <w:pPr>
              <w:spacing w:after="0" w:line="240" w:lineRule="auto"/>
            </w:pPr>
            <w:r>
              <w:t>Grid load balancing</w:t>
            </w:r>
          </w:p>
        </w:tc>
        <w:tc>
          <w:tcPr>
            <w:tcW w:w="3456" w:type="dxa"/>
            <w:vAlign w:val="center"/>
          </w:tcPr>
          <w:p w14:paraId="058CC382">
            <w:pPr>
              <w:spacing w:after="0" w:line="240" w:lineRule="auto"/>
            </w:pPr>
            <w:r>
              <w:t>Unit + boundary + integration</w:t>
            </w:r>
          </w:p>
        </w:tc>
        <w:tc>
          <w:tcPr>
            <w:tcW w:w="3456" w:type="dxa"/>
            <w:vAlign w:val="center"/>
          </w:tcPr>
          <w:p w14:paraId="25DF61AC">
            <w:pPr>
              <w:spacing w:after="0" w:line="240" w:lineRule="auto"/>
            </w:pPr>
            <w:r>
              <w:t>Overload/peak test results</w:t>
            </w:r>
          </w:p>
        </w:tc>
      </w:tr>
      <w:tr w14:paraId="5C65A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609AAD9C">
            <w:pPr>
              <w:spacing w:after="0" w:line="240" w:lineRule="auto"/>
            </w:pPr>
            <w:r>
              <w:t>Fault handling</w:t>
            </w:r>
          </w:p>
        </w:tc>
        <w:tc>
          <w:tcPr>
            <w:tcW w:w="3456" w:type="dxa"/>
            <w:vAlign w:val="center"/>
          </w:tcPr>
          <w:p w14:paraId="7AE2027A">
            <w:pPr>
              <w:spacing w:after="0" w:line="240" w:lineRule="auto"/>
            </w:pPr>
            <w:r>
              <w:t>Fault injection + E2E</w:t>
            </w:r>
          </w:p>
        </w:tc>
        <w:tc>
          <w:tcPr>
            <w:tcW w:w="3456" w:type="dxa"/>
            <w:vAlign w:val="center"/>
          </w:tcPr>
          <w:p w14:paraId="7DD2B00D">
            <w:pPr>
              <w:spacing w:after="0" w:line="240" w:lineRule="auto"/>
            </w:pPr>
            <w:r>
              <w:t>Maintenance alert evidence</w:t>
            </w:r>
          </w:p>
        </w:tc>
      </w:tr>
      <w:tr w14:paraId="17020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1F58571F">
            <w:pPr>
              <w:spacing w:after="0" w:line="240" w:lineRule="auto"/>
            </w:pPr>
            <w:r>
              <w:t>Maintenance dispatch</w:t>
            </w:r>
          </w:p>
        </w:tc>
        <w:tc>
          <w:tcPr>
            <w:tcW w:w="3456" w:type="dxa"/>
            <w:vAlign w:val="center"/>
          </w:tcPr>
          <w:p w14:paraId="102908CB">
            <w:pPr>
              <w:spacing w:after="0" w:line="240" w:lineRule="auto"/>
            </w:pPr>
            <w:r>
              <w:t>API + E2E</w:t>
            </w:r>
          </w:p>
        </w:tc>
        <w:tc>
          <w:tcPr>
            <w:tcW w:w="3456" w:type="dxa"/>
            <w:vAlign w:val="center"/>
          </w:tcPr>
          <w:p w14:paraId="4A3FBF3D">
            <w:pPr>
              <w:spacing w:after="0" w:line="240" w:lineRule="auto"/>
            </w:pPr>
            <w:r>
              <w:t>Technician workflow result</w:t>
            </w:r>
          </w:p>
        </w:tc>
      </w:tr>
      <w:tr w14:paraId="27199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B25A867">
            <w:pPr>
              <w:spacing w:after="0" w:line="240" w:lineRule="auto"/>
            </w:pPr>
            <w:r>
              <w:t>Scalability</w:t>
            </w:r>
          </w:p>
        </w:tc>
        <w:tc>
          <w:tcPr>
            <w:tcW w:w="3456" w:type="dxa"/>
            <w:vAlign w:val="center"/>
          </w:tcPr>
          <w:p w14:paraId="7C3DF4DB">
            <w:pPr>
              <w:spacing w:after="0" w:line="240" w:lineRule="auto"/>
            </w:pPr>
            <w:r>
              <w:t>Load/performance tests</w:t>
            </w:r>
          </w:p>
        </w:tc>
        <w:tc>
          <w:tcPr>
            <w:tcW w:w="3456" w:type="dxa"/>
            <w:vAlign w:val="center"/>
          </w:tcPr>
          <w:p w14:paraId="59F081D7">
            <w:pPr>
              <w:spacing w:after="0" w:line="240" w:lineRule="auto"/>
            </w:pPr>
            <w:r>
              <w:t>Load test report</w:t>
            </w:r>
          </w:p>
        </w:tc>
      </w:tr>
      <w:tr w14:paraId="66D62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4337E16E">
            <w:pPr>
              <w:spacing w:after="0" w:line="240" w:lineRule="auto"/>
            </w:pPr>
            <w:r>
              <w:t>Security</w:t>
            </w:r>
          </w:p>
        </w:tc>
        <w:tc>
          <w:tcPr>
            <w:tcW w:w="3456" w:type="dxa"/>
            <w:vAlign w:val="center"/>
          </w:tcPr>
          <w:p w14:paraId="0EC387D5">
            <w:pPr>
              <w:spacing w:after="0" w:line="240" w:lineRule="auto"/>
            </w:pPr>
            <w:r>
              <w:t>SAST + dependency + secret scan</w:t>
            </w:r>
          </w:p>
        </w:tc>
        <w:tc>
          <w:tcPr>
            <w:tcW w:w="3456" w:type="dxa"/>
            <w:vAlign w:val="center"/>
          </w:tcPr>
          <w:p w14:paraId="15031754">
            <w:pPr>
              <w:spacing w:after="0" w:line="240" w:lineRule="auto"/>
            </w:pPr>
            <w:r>
              <w:t>Security reports</w:t>
            </w:r>
          </w:p>
        </w:tc>
      </w:tr>
      <w:tr w14:paraId="14F46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4338AB4">
            <w:pPr>
              <w:spacing w:after="0" w:line="240" w:lineRule="auto"/>
            </w:pPr>
            <w:r>
              <w:t>Availability</w:t>
            </w:r>
          </w:p>
        </w:tc>
        <w:tc>
          <w:tcPr>
            <w:tcW w:w="3456" w:type="dxa"/>
            <w:vAlign w:val="center"/>
          </w:tcPr>
          <w:p w14:paraId="34F2855C">
            <w:pPr>
              <w:spacing w:after="0" w:line="240" w:lineRule="auto"/>
            </w:pPr>
            <w:r>
              <w:t>Deployment + smoke + monitoring</w:t>
            </w:r>
          </w:p>
        </w:tc>
        <w:tc>
          <w:tcPr>
            <w:tcW w:w="3456" w:type="dxa"/>
            <w:vAlign w:val="center"/>
          </w:tcPr>
          <w:p w14:paraId="21F9FDDC">
            <w:pPr>
              <w:spacing w:after="0" w:line="240" w:lineRule="auto"/>
            </w:pPr>
            <w:r>
              <w:t>Health-check logs</w:t>
            </w:r>
          </w:p>
        </w:tc>
      </w:tr>
      <w:tr w14:paraId="2B2FD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vAlign w:val="center"/>
          </w:tcPr>
          <w:p w14:paraId="20728AB8">
            <w:pPr>
              <w:spacing w:after="0" w:line="240" w:lineRule="auto"/>
            </w:pPr>
            <w:r>
              <w:t>Future OCPP</w:t>
            </w:r>
          </w:p>
        </w:tc>
        <w:tc>
          <w:tcPr>
            <w:tcW w:w="3456" w:type="dxa"/>
            <w:vAlign w:val="center"/>
          </w:tcPr>
          <w:p w14:paraId="496D59AA">
            <w:pPr>
              <w:spacing w:after="0" w:line="240" w:lineRule="auto"/>
            </w:pPr>
            <w:r>
              <w:t>Compatibility/integration pipeline</w:t>
            </w:r>
          </w:p>
        </w:tc>
        <w:tc>
          <w:tcPr>
            <w:tcW w:w="3456" w:type="dxa"/>
            <w:vAlign w:val="center"/>
          </w:tcPr>
          <w:p w14:paraId="734B05B7">
            <w:pPr>
              <w:spacing w:after="0" w:line="240" w:lineRule="auto"/>
            </w:pPr>
            <w:r>
              <w:t>OCPP test report</w:t>
            </w:r>
          </w:p>
        </w:tc>
      </w:tr>
    </w:tbl>
    <w:p w14:paraId="562FD8D7">
      <w:pPr>
        <w:pStyle w:val="3"/>
      </w:pPr>
      <w:r>
        <w:t>13.2 Recommended CI/CD Metrics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14:paraId="56AF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835A2DA">
            <w:pPr>
              <w:spacing w:after="0" w:line="240" w:lineRule="auto"/>
            </w:pPr>
            <w:r>
              <w:rPr>
                <w:b/>
              </w:rPr>
              <w:t>Metric</w:t>
            </w:r>
          </w:p>
        </w:tc>
        <w:tc>
          <w:tcPr>
            <w:tcW w:w="5184" w:type="dxa"/>
            <w:vAlign w:val="center"/>
          </w:tcPr>
          <w:p w14:paraId="52D88557">
            <w:pPr>
              <w:spacing w:after="0" w:line="240" w:lineRule="auto"/>
            </w:pPr>
            <w:r>
              <w:rPr>
                <w:b/>
              </w:rPr>
              <w:t>Target / Policy</w:t>
            </w:r>
          </w:p>
        </w:tc>
      </w:tr>
      <w:tr w14:paraId="7CF1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ABEF241">
            <w:pPr>
              <w:spacing w:after="0" w:line="240" w:lineRule="auto"/>
            </w:pPr>
            <w:r>
              <w:t>Pipeline success rate</w:t>
            </w:r>
          </w:p>
        </w:tc>
        <w:tc>
          <w:tcPr>
            <w:tcW w:w="5184" w:type="dxa"/>
            <w:vAlign w:val="center"/>
          </w:tcPr>
          <w:p w14:paraId="36CEF371">
            <w:pPr>
              <w:spacing w:after="0" w:line="240" w:lineRule="auto"/>
            </w:pPr>
            <w:r>
              <w:t>≥ 95% on main branch</w:t>
            </w:r>
          </w:p>
        </w:tc>
      </w:tr>
      <w:tr w14:paraId="285D7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027DD84C">
            <w:pPr>
              <w:spacing w:after="0" w:line="240" w:lineRule="auto"/>
            </w:pPr>
            <w:r>
              <w:t>Critical test pass rate</w:t>
            </w:r>
          </w:p>
        </w:tc>
        <w:tc>
          <w:tcPr>
            <w:tcW w:w="5184" w:type="dxa"/>
            <w:vAlign w:val="center"/>
          </w:tcPr>
          <w:p w14:paraId="1E0D9C81">
            <w:pPr>
              <w:spacing w:after="0" w:line="240" w:lineRule="auto"/>
            </w:pPr>
            <w:r>
              <w:t>100%</w:t>
            </w:r>
          </w:p>
        </w:tc>
      </w:tr>
      <w:tr w14:paraId="7876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1A6E4A66">
            <w:pPr>
              <w:spacing w:after="0" w:line="240" w:lineRule="auto"/>
            </w:pPr>
            <w:r>
              <w:t>Critical security vulnerabilities</w:t>
            </w:r>
          </w:p>
        </w:tc>
        <w:tc>
          <w:tcPr>
            <w:tcW w:w="5184" w:type="dxa"/>
            <w:vAlign w:val="center"/>
          </w:tcPr>
          <w:p w14:paraId="344DF6DC">
            <w:pPr>
              <w:spacing w:after="0" w:line="240" w:lineRule="auto"/>
            </w:pPr>
            <w:r>
              <w:t>0 before release</w:t>
            </w:r>
          </w:p>
        </w:tc>
      </w:tr>
      <w:tr w14:paraId="3FEFF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8317426">
            <w:pPr>
              <w:spacing w:after="0" w:line="240" w:lineRule="auto"/>
            </w:pPr>
            <w:r>
              <w:t>Build reproducibility</w:t>
            </w:r>
          </w:p>
        </w:tc>
        <w:tc>
          <w:tcPr>
            <w:tcW w:w="5184" w:type="dxa"/>
            <w:vAlign w:val="center"/>
          </w:tcPr>
          <w:p w14:paraId="29DA4B2B">
            <w:pPr>
              <w:spacing w:after="0" w:line="240" w:lineRule="auto"/>
            </w:pPr>
            <w:r>
              <w:t>Same commit produces same versioned artifact</w:t>
            </w:r>
          </w:p>
        </w:tc>
      </w:tr>
      <w:tr w14:paraId="25A5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EBF631C">
            <w:pPr>
              <w:spacing w:after="0" w:line="240" w:lineRule="auto"/>
            </w:pPr>
            <w:r>
              <w:t>Deployment frequency</w:t>
            </w:r>
          </w:p>
        </w:tc>
        <w:tc>
          <w:tcPr>
            <w:tcW w:w="5184" w:type="dxa"/>
            <w:vAlign w:val="center"/>
          </w:tcPr>
          <w:p w14:paraId="7D463F24">
            <w:pPr>
              <w:spacing w:after="0" w:line="240" w:lineRule="auto"/>
            </w:pPr>
            <w:r>
              <w:t>As required by release plan</w:t>
            </w:r>
          </w:p>
        </w:tc>
      </w:tr>
      <w:tr w14:paraId="32D60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62F26406">
            <w:pPr>
              <w:spacing w:after="0" w:line="240" w:lineRule="auto"/>
            </w:pPr>
            <w:r>
              <w:t>Mean time to recovery</w:t>
            </w:r>
          </w:p>
        </w:tc>
        <w:tc>
          <w:tcPr>
            <w:tcW w:w="5184" w:type="dxa"/>
            <w:vAlign w:val="center"/>
          </w:tcPr>
          <w:p w14:paraId="7447AF63">
            <w:pPr>
              <w:spacing w:after="0" w:line="240" w:lineRule="auto"/>
            </w:pPr>
            <w:r>
              <w:t>Track and continuously reduce</w:t>
            </w:r>
          </w:p>
        </w:tc>
      </w:tr>
      <w:tr w14:paraId="79A59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FEE11AF">
            <w:pPr>
              <w:spacing w:after="0" w:line="240" w:lineRule="auto"/>
            </w:pPr>
            <w:r>
              <w:t>Rollback success</w:t>
            </w:r>
          </w:p>
        </w:tc>
        <w:tc>
          <w:tcPr>
            <w:tcW w:w="5184" w:type="dxa"/>
            <w:vAlign w:val="center"/>
          </w:tcPr>
          <w:p w14:paraId="507EE9AC">
            <w:pPr>
              <w:spacing w:after="0" w:line="240" w:lineRule="auto"/>
            </w:pPr>
            <w:r>
              <w:t>100% in tested rollback scenarios</w:t>
            </w:r>
          </w:p>
        </w:tc>
      </w:tr>
      <w:tr w14:paraId="34631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3B6889A0">
            <w:pPr>
              <w:spacing w:after="0" w:line="240" w:lineRule="auto"/>
            </w:pPr>
            <w:r>
              <w:t>Code coverage</w:t>
            </w:r>
          </w:p>
        </w:tc>
        <w:tc>
          <w:tcPr>
            <w:tcW w:w="5184" w:type="dxa"/>
            <w:vAlign w:val="center"/>
          </w:tcPr>
          <w:p w14:paraId="4FA2F8C3">
            <w:pPr>
              <w:spacing w:after="0" w:line="240" w:lineRule="auto"/>
            </w:pPr>
            <w:r>
              <w:t>Defined threshold, e.g. ≥80% overall</w:t>
            </w:r>
          </w:p>
        </w:tc>
      </w:tr>
      <w:tr w14:paraId="3C527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40E1AD3C">
            <w:pPr>
              <w:spacing w:after="0" w:line="240" w:lineRule="auto"/>
            </w:pPr>
            <w:r>
              <w:t>Lead time for changes</w:t>
            </w:r>
          </w:p>
        </w:tc>
        <w:tc>
          <w:tcPr>
            <w:tcW w:w="5184" w:type="dxa"/>
            <w:vAlign w:val="center"/>
          </w:tcPr>
          <w:p w14:paraId="12A6E57D">
            <w:pPr>
              <w:spacing w:after="0" w:line="240" w:lineRule="auto"/>
            </w:pPr>
            <w:r>
              <w:t>Track from merge to production</w:t>
            </w:r>
          </w:p>
        </w:tc>
      </w:tr>
      <w:tr w14:paraId="77EAC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vAlign w:val="center"/>
          </w:tcPr>
          <w:p w14:paraId="28098730">
            <w:pPr>
              <w:spacing w:after="0" w:line="240" w:lineRule="auto"/>
            </w:pPr>
            <w:r>
              <w:t>Change failure rate</w:t>
            </w:r>
          </w:p>
        </w:tc>
        <w:tc>
          <w:tcPr>
            <w:tcW w:w="5184" w:type="dxa"/>
            <w:vAlign w:val="center"/>
          </w:tcPr>
          <w:p w14:paraId="55D92579">
            <w:pPr>
              <w:spacing w:after="0" w:line="240" w:lineRule="auto"/>
            </w:pPr>
            <w:r>
              <w:t>Track production releases requiring rollback/hotfix</w:t>
            </w:r>
          </w:p>
        </w:tc>
      </w:tr>
    </w:tbl>
    <w:p w14:paraId="0B76C371">
      <w:pPr>
        <w:pStyle w:val="3"/>
      </w:pPr>
      <w:r>
        <w:t>13.3 Notifications</w:t>
      </w:r>
    </w:p>
    <w:p w14:paraId="04DA8B7D">
      <w:pPr>
        <w:pStyle w:val="23"/>
      </w:pPr>
      <w:r>
        <w:t>Notify developers when PR validation fails.</w:t>
      </w:r>
    </w:p>
    <w:p w14:paraId="677C2A34">
      <w:pPr>
        <w:pStyle w:val="23"/>
      </w:pPr>
      <w:r>
        <w:t>Notify reviewers when quality/security gates fail.</w:t>
      </w:r>
    </w:p>
    <w:p w14:paraId="456CA256">
      <w:pPr>
        <w:pStyle w:val="23"/>
      </w:pPr>
      <w:r>
        <w:t>Notify operations on staging/production deployment.</w:t>
      </w:r>
    </w:p>
    <w:p w14:paraId="1880227F">
      <w:pPr>
        <w:pStyle w:val="23"/>
      </w:pPr>
      <w:r>
        <w:t>Send urgent alerts for failed production health checks and rollback.</w:t>
      </w:r>
    </w:p>
    <w:p w14:paraId="6E77AEA8">
      <w:pPr>
        <w:pStyle w:val="23"/>
      </w:pPr>
      <w:r>
        <w:t>Retain pipeline logs and artifacts for audit and troubleshooting.</w:t>
      </w:r>
    </w:p>
    <w:p w14:paraId="0C08572E">
      <w:r>
        <w:br w:type="page"/>
      </w:r>
    </w:p>
    <w:p w14:paraId="10B30673">
      <w:pPr>
        <w:pStyle w:val="2"/>
      </w:pPr>
      <w:r>
        <w:t>14. Rubric-Based Self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14:paraId="380F8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83759DF">
            <w:pPr>
              <w:spacing w:after="0" w:line="240" w:lineRule="auto"/>
            </w:pPr>
            <w:r>
              <w:rPr>
                <w:b/>
              </w:rPr>
              <w:t>Evaluation Criteria</w:t>
            </w:r>
          </w:p>
        </w:tc>
        <w:tc>
          <w:tcPr>
            <w:tcW w:w="2592" w:type="dxa"/>
            <w:vAlign w:val="center"/>
          </w:tcPr>
          <w:p w14:paraId="6ECE2F68">
            <w:pPr>
              <w:spacing w:after="0" w:line="240" w:lineRule="auto"/>
            </w:pPr>
            <w:r>
              <w:rPr>
                <w:b/>
              </w:rPr>
              <w:t>Weight</w:t>
            </w:r>
          </w:p>
        </w:tc>
        <w:tc>
          <w:tcPr>
            <w:tcW w:w="2592" w:type="dxa"/>
            <w:vAlign w:val="center"/>
          </w:tcPr>
          <w:p w14:paraId="11BF383F">
            <w:pPr>
              <w:spacing w:after="0" w:line="240" w:lineRule="auto"/>
            </w:pPr>
            <w:r>
              <w:rPr>
                <w:b/>
              </w:rPr>
              <w:t>Target Level</w:t>
            </w:r>
          </w:p>
        </w:tc>
        <w:tc>
          <w:tcPr>
            <w:tcW w:w="2592" w:type="dxa"/>
            <w:vAlign w:val="center"/>
          </w:tcPr>
          <w:p w14:paraId="431B3BDF">
            <w:pPr>
              <w:spacing w:after="0" w:line="240" w:lineRule="auto"/>
            </w:pPr>
            <w:r>
              <w:rPr>
                <w:b/>
              </w:rPr>
              <w:t>Evidence in Document</w:t>
            </w:r>
          </w:p>
        </w:tc>
      </w:tr>
      <w:tr w14:paraId="2BA8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0D95688A">
            <w:pPr>
              <w:spacing w:after="0" w:line="240" w:lineRule="auto"/>
            </w:pPr>
            <w:r>
              <w:t>Requirement &amp; Pipeline Analysis</w:t>
            </w:r>
          </w:p>
        </w:tc>
        <w:tc>
          <w:tcPr>
            <w:tcW w:w="2592" w:type="dxa"/>
            <w:vAlign w:val="center"/>
          </w:tcPr>
          <w:p w14:paraId="49A18303">
            <w:pPr>
              <w:spacing w:after="0" w:line="240" w:lineRule="auto"/>
            </w:pPr>
            <w:r>
              <w:t>15%</w:t>
            </w:r>
          </w:p>
        </w:tc>
        <w:tc>
          <w:tcPr>
            <w:tcW w:w="2592" w:type="dxa"/>
            <w:vAlign w:val="center"/>
          </w:tcPr>
          <w:p w14:paraId="7812C675">
            <w:pPr>
              <w:spacing w:after="0" w:line="240" w:lineRule="auto"/>
            </w:pPr>
            <w:r>
              <w:t>Excellent – 4</w:t>
            </w:r>
          </w:p>
        </w:tc>
        <w:tc>
          <w:tcPr>
            <w:tcW w:w="2592" w:type="dxa"/>
            <w:vAlign w:val="center"/>
          </w:tcPr>
          <w:p w14:paraId="1AF429BE">
            <w:pPr>
              <w:spacing w:after="0" w:line="240" w:lineRule="auto"/>
            </w:pPr>
            <w:r>
              <w:t>Sections 1–2</w:t>
            </w:r>
          </w:p>
        </w:tc>
      </w:tr>
      <w:tr w14:paraId="5440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4BA6B8B">
            <w:pPr>
              <w:spacing w:after="0" w:line="240" w:lineRule="auto"/>
            </w:pPr>
            <w:r>
              <w:t>Pipeline Architecture &amp; Workflow</w:t>
            </w:r>
          </w:p>
        </w:tc>
        <w:tc>
          <w:tcPr>
            <w:tcW w:w="2592" w:type="dxa"/>
            <w:vAlign w:val="center"/>
          </w:tcPr>
          <w:p w14:paraId="5C3FD728">
            <w:pPr>
              <w:spacing w:after="0" w:line="240" w:lineRule="auto"/>
            </w:pPr>
            <w:r>
              <w:t>25%</w:t>
            </w:r>
          </w:p>
        </w:tc>
        <w:tc>
          <w:tcPr>
            <w:tcW w:w="2592" w:type="dxa"/>
            <w:vAlign w:val="center"/>
          </w:tcPr>
          <w:p w14:paraId="3AA86691">
            <w:pPr>
              <w:spacing w:after="0" w:line="240" w:lineRule="auto"/>
            </w:pPr>
            <w:r>
              <w:t>Excellent – 4</w:t>
            </w:r>
          </w:p>
        </w:tc>
        <w:tc>
          <w:tcPr>
            <w:tcW w:w="2592" w:type="dxa"/>
            <w:vAlign w:val="center"/>
          </w:tcPr>
          <w:p w14:paraId="437B437B">
            <w:pPr>
              <w:spacing w:after="0" w:line="240" w:lineRule="auto"/>
            </w:pPr>
            <w:r>
              <w:t>Sections 3–4 and 11</w:t>
            </w:r>
          </w:p>
        </w:tc>
      </w:tr>
      <w:tr w14:paraId="6228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569EEBB4">
            <w:pPr>
              <w:spacing w:after="0" w:line="240" w:lineRule="auto"/>
            </w:pPr>
            <w:r>
              <w:t>Tools &amp; Technology Selection</w:t>
            </w:r>
          </w:p>
        </w:tc>
        <w:tc>
          <w:tcPr>
            <w:tcW w:w="2592" w:type="dxa"/>
            <w:vAlign w:val="center"/>
          </w:tcPr>
          <w:p w14:paraId="69DB9F43">
            <w:pPr>
              <w:spacing w:after="0" w:line="240" w:lineRule="auto"/>
            </w:pPr>
            <w:r>
              <w:t>20%</w:t>
            </w:r>
          </w:p>
        </w:tc>
        <w:tc>
          <w:tcPr>
            <w:tcW w:w="2592" w:type="dxa"/>
            <w:vAlign w:val="center"/>
          </w:tcPr>
          <w:p w14:paraId="18C5D5D2">
            <w:pPr>
              <w:spacing w:after="0" w:line="240" w:lineRule="auto"/>
            </w:pPr>
            <w:r>
              <w:t>Excellent – 4</w:t>
            </w:r>
          </w:p>
        </w:tc>
        <w:tc>
          <w:tcPr>
            <w:tcW w:w="2592" w:type="dxa"/>
            <w:vAlign w:val="center"/>
          </w:tcPr>
          <w:p w14:paraId="45974D35">
            <w:pPr>
              <w:spacing w:after="0" w:line="240" w:lineRule="auto"/>
            </w:pPr>
            <w:r>
              <w:t>Section 5</w:t>
            </w:r>
          </w:p>
        </w:tc>
      </w:tr>
      <w:tr w14:paraId="7C424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4D2FA88E">
            <w:pPr>
              <w:spacing w:after="0" w:line="240" w:lineRule="auto"/>
            </w:pPr>
            <w:r>
              <w:t>Automated Testing &amp; Quality Integration</w:t>
            </w:r>
          </w:p>
        </w:tc>
        <w:tc>
          <w:tcPr>
            <w:tcW w:w="2592" w:type="dxa"/>
            <w:vAlign w:val="center"/>
          </w:tcPr>
          <w:p w14:paraId="3531AC36">
            <w:pPr>
              <w:spacing w:after="0" w:line="240" w:lineRule="auto"/>
            </w:pPr>
            <w:r>
              <w:t>15%</w:t>
            </w:r>
          </w:p>
        </w:tc>
        <w:tc>
          <w:tcPr>
            <w:tcW w:w="2592" w:type="dxa"/>
            <w:vAlign w:val="center"/>
          </w:tcPr>
          <w:p w14:paraId="26977EC6">
            <w:pPr>
              <w:spacing w:after="0" w:line="240" w:lineRule="auto"/>
            </w:pPr>
            <w:r>
              <w:t>Excellent – 4</w:t>
            </w:r>
          </w:p>
        </w:tc>
        <w:tc>
          <w:tcPr>
            <w:tcW w:w="2592" w:type="dxa"/>
            <w:vAlign w:val="center"/>
          </w:tcPr>
          <w:p w14:paraId="42E6AC27">
            <w:pPr>
              <w:spacing w:after="0" w:line="240" w:lineRule="auto"/>
            </w:pPr>
            <w:r>
              <w:t>Sections 6–7</w:t>
            </w:r>
          </w:p>
        </w:tc>
      </w:tr>
      <w:tr w14:paraId="30892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6981854">
            <w:pPr>
              <w:spacing w:after="0" w:line="240" w:lineRule="auto"/>
            </w:pPr>
            <w:r>
              <w:t>Deployment, Security &amp; Rollback Strategy</w:t>
            </w:r>
          </w:p>
        </w:tc>
        <w:tc>
          <w:tcPr>
            <w:tcW w:w="2592" w:type="dxa"/>
            <w:vAlign w:val="center"/>
          </w:tcPr>
          <w:p w14:paraId="50BC84BF">
            <w:pPr>
              <w:spacing w:after="0" w:line="240" w:lineRule="auto"/>
            </w:pPr>
            <w:r>
              <w:t>15%</w:t>
            </w:r>
          </w:p>
        </w:tc>
        <w:tc>
          <w:tcPr>
            <w:tcW w:w="2592" w:type="dxa"/>
            <w:vAlign w:val="center"/>
          </w:tcPr>
          <w:p w14:paraId="2D7FB9DF">
            <w:pPr>
              <w:spacing w:after="0" w:line="240" w:lineRule="auto"/>
            </w:pPr>
            <w:r>
              <w:t>Excellent – 4</w:t>
            </w:r>
          </w:p>
        </w:tc>
        <w:tc>
          <w:tcPr>
            <w:tcW w:w="2592" w:type="dxa"/>
            <w:vAlign w:val="center"/>
          </w:tcPr>
          <w:p w14:paraId="0CCF675B">
            <w:pPr>
              <w:spacing w:after="0" w:line="240" w:lineRule="auto"/>
            </w:pPr>
            <w:r>
              <w:t>Sections 8–9 and 12</w:t>
            </w:r>
          </w:p>
        </w:tc>
      </w:tr>
      <w:tr w14:paraId="6498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35BA0444">
            <w:pPr>
              <w:spacing w:after="0" w:line="240" w:lineRule="auto"/>
            </w:pPr>
            <w:r>
              <w:t>Pipeline Diagram &amp; Documentation</w:t>
            </w:r>
          </w:p>
        </w:tc>
        <w:tc>
          <w:tcPr>
            <w:tcW w:w="2592" w:type="dxa"/>
            <w:vAlign w:val="center"/>
          </w:tcPr>
          <w:p w14:paraId="566B1736">
            <w:pPr>
              <w:spacing w:after="0" w:line="240" w:lineRule="auto"/>
            </w:pPr>
            <w:r>
              <w:t>10%</w:t>
            </w:r>
          </w:p>
        </w:tc>
        <w:tc>
          <w:tcPr>
            <w:tcW w:w="2592" w:type="dxa"/>
            <w:vAlign w:val="center"/>
          </w:tcPr>
          <w:p w14:paraId="1DBC57F7">
            <w:pPr>
              <w:spacing w:after="0" w:line="240" w:lineRule="auto"/>
            </w:pPr>
            <w:r>
              <w:t>Excellent – 4</w:t>
            </w:r>
          </w:p>
        </w:tc>
        <w:tc>
          <w:tcPr>
            <w:tcW w:w="2592" w:type="dxa"/>
            <w:vAlign w:val="center"/>
          </w:tcPr>
          <w:p w14:paraId="2CACBD1B">
            <w:pPr>
              <w:spacing w:after="0" w:line="240" w:lineRule="auto"/>
            </w:pPr>
            <w:r>
              <w:t>Section 11 + complete report</w:t>
            </w:r>
          </w:p>
        </w:tc>
      </w:tr>
      <w:tr w14:paraId="5301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vAlign w:val="center"/>
          </w:tcPr>
          <w:p w14:paraId="2D7941ED">
            <w:pPr>
              <w:spacing w:after="0" w:line="240" w:lineRule="auto"/>
            </w:pPr>
            <w:r>
              <w:t>TOTAL</w:t>
            </w:r>
          </w:p>
        </w:tc>
        <w:tc>
          <w:tcPr>
            <w:tcW w:w="2592" w:type="dxa"/>
            <w:vAlign w:val="center"/>
          </w:tcPr>
          <w:p w14:paraId="04510556">
            <w:pPr>
              <w:spacing w:after="0" w:line="240" w:lineRule="auto"/>
            </w:pPr>
            <w:r>
              <w:t>100%</w:t>
            </w:r>
          </w:p>
        </w:tc>
        <w:tc>
          <w:tcPr>
            <w:tcW w:w="2592" w:type="dxa"/>
            <w:vAlign w:val="center"/>
          </w:tcPr>
          <w:p w14:paraId="55E7594A">
            <w:pPr>
              <w:spacing w:after="0" w:line="240" w:lineRule="auto"/>
            </w:pPr>
            <w:r>
              <w:t>Target: 25/25</w:t>
            </w:r>
          </w:p>
        </w:tc>
        <w:tc>
          <w:tcPr>
            <w:tcW w:w="2592" w:type="dxa"/>
            <w:vAlign w:val="center"/>
          </w:tcPr>
          <w:p w14:paraId="23DE44F3">
            <w:pPr>
              <w:spacing w:after="0" w:line="240" w:lineRule="auto"/>
            </w:pPr>
            <w:r>
              <w:t>Final score depends on implementation evidence</w:t>
            </w:r>
          </w:p>
        </w:tc>
      </w:tr>
    </w:tbl>
    <w:p w14:paraId="280F95A6">
      <w:pPr>
        <w:pStyle w:val="3"/>
      </w:pPr>
      <w:r>
        <w:t>14.1 Deliverable Checklist</w:t>
      </w:r>
    </w:p>
    <w:p w14:paraId="6E5D20FC">
      <w:pPr>
        <w:pStyle w:val="23"/>
      </w:pPr>
      <w:r>
        <w:t>CI/CD Pipeline Design document</w:t>
      </w:r>
    </w:p>
    <w:p w14:paraId="0FA6D83A">
      <w:pPr>
        <w:pStyle w:val="23"/>
      </w:pPr>
      <w:r>
        <w:t>Pipeline architecture/diagram</w:t>
      </w:r>
    </w:p>
    <w:p w14:paraId="119A5DCF">
      <w:pPr>
        <w:pStyle w:val="23"/>
      </w:pPr>
      <w:r>
        <w:t>Pipeline stages and workflow explanation</w:t>
      </w:r>
    </w:p>
    <w:p w14:paraId="73CCE44E">
      <w:pPr>
        <w:pStyle w:val="23"/>
      </w:pPr>
      <w:r>
        <w:t>Tool selection and justification</w:t>
      </w:r>
    </w:p>
    <w:p w14:paraId="604FB825">
      <w:pPr>
        <w:pStyle w:val="23"/>
      </w:pPr>
      <w:r>
        <w:t>Automated testing strategy</w:t>
      </w:r>
    </w:p>
    <w:p w14:paraId="1B9FC792">
      <w:pPr>
        <w:pStyle w:val="23"/>
      </w:pPr>
      <w:r>
        <w:t>Security and quality gates</w:t>
      </w:r>
    </w:p>
    <w:p w14:paraId="19808B1C">
      <w:pPr>
        <w:pStyle w:val="23"/>
      </w:pPr>
      <w:r>
        <w:t>Development, staging and production strategy</w:t>
      </w:r>
    </w:p>
    <w:p w14:paraId="5204B4F0">
      <w:pPr>
        <w:pStyle w:val="23"/>
      </w:pPr>
      <w:r>
        <w:t>Deployment and rollback process</w:t>
      </w:r>
    </w:p>
    <w:p w14:paraId="194DFB8F">
      <w:pPr>
        <w:pStyle w:val="23"/>
      </w:pPr>
      <w:r>
        <w:t>Configuration/workflow example</w:t>
      </w:r>
    </w:p>
    <w:p w14:paraId="3285C015">
      <w:pPr>
        <w:pStyle w:val="23"/>
      </w:pPr>
      <w:r>
        <w:t>Monitoring and notification strategy</w:t>
      </w:r>
    </w:p>
    <w:p w14:paraId="05817E4F">
      <w:pPr>
        <w:pStyle w:val="23"/>
      </w:pPr>
      <w:r>
        <w:t>Traceability and quality metrics</w:t>
      </w:r>
    </w:p>
    <w:p w14:paraId="5843C420">
      <w:pPr>
        <w:pStyle w:val="3"/>
      </w:pPr>
      <w:r>
        <w:t>14.2 Suggested Evidence Screenshots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68"/>
      </w:tblGrid>
      <w:tr w14:paraId="79774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4E34AE18">
            <w:pPr>
              <w:spacing w:after="0" w:line="240" w:lineRule="auto"/>
              <w:jc w:val="center"/>
            </w:pPr>
            <w:r>
              <w:rPr>
                <w:i/>
              </w:rPr>
              <w:t>[ EVIDENCE / DIAGRAM PLACEHOLDER ]</w:t>
            </w:r>
            <w:r>
              <w:rPr>
                <w:i/>
              </w:rPr>
              <w:br w:type="textWrapping"/>
            </w:r>
            <w:r>
              <w:rPr>
                <w:i/>
              </w:rPr>
              <w:t>GitHub repository and branch protection</w:t>
            </w:r>
            <w:r>
              <w:rPr>
                <w:i/>
              </w:rPr>
              <w:br w:type="textWrapping"/>
            </w:r>
            <w:r>
              <w:rPr>
                <w:i/>
              </w:rPr>
              <w:t>Insert the actual screenshot from the implemented repository/pipeline here.</w:t>
            </w:r>
          </w:p>
        </w:tc>
      </w:tr>
      <w:tr w14:paraId="1458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0CD038A2">
            <w:pPr>
              <w:spacing w:after="0" w:line="240" w:lineRule="auto"/>
              <w:jc w:val="center"/>
            </w:pPr>
            <w:r>
              <w:rPr>
                <w:i/>
              </w:rPr>
              <w:t>[ EVIDENCE / DIAGRAM PLACEHOLDER ]</w:t>
            </w:r>
            <w:r>
              <w:rPr>
                <w:i/>
              </w:rPr>
              <w:br w:type="textWrapping"/>
            </w:r>
            <w:r>
              <w:rPr>
                <w:i/>
              </w:rPr>
              <w:t>GitHub Actions successful pipeline</w:t>
            </w:r>
            <w:r>
              <w:rPr>
                <w:i/>
              </w:rPr>
              <w:br w:type="textWrapping"/>
            </w:r>
            <w:r>
              <w:rPr>
                <w:i/>
              </w:rPr>
              <w:t>Insert the actual screenshot from the implemented repository/pipeline here.</w:t>
            </w:r>
          </w:p>
        </w:tc>
      </w:tr>
      <w:tr w14:paraId="4E6B0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3EE723FB">
            <w:pPr>
              <w:spacing w:after="0" w:line="240" w:lineRule="auto"/>
              <w:jc w:val="center"/>
            </w:pPr>
            <w:r>
              <w:rPr>
                <w:i/>
              </w:rPr>
              <w:t>[ EVIDENCE / DIAGRAM PLACEHOLDER ]</w:t>
            </w:r>
            <w:r>
              <w:rPr>
                <w:i/>
              </w:rPr>
              <w:br w:type="textWrapping"/>
            </w:r>
            <w:r>
              <w:rPr>
                <w:i/>
              </w:rPr>
              <w:t>Failed pipeline showing a quality gate</w:t>
            </w:r>
            <w:r>
              <w:rPr>
                <w:i/>
              </w:rPr>
              <w:br w:type="textWrapping"/>
            </w:r>
            <w:r>
              <w:rPr>
                <w:i/>
              </w:rPr>
              <w:t>Insert the actual screenshot from the implemented repository/pipeline here.</w:t>
            </w:r>
          </w:p>
        </w:tc>
      </w:tr>
      <w:tr w14:paraId="508F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1AF6FE4B">
            <w:pPr>
              <w:spacing w:after="0" w:line="240" w:lineRule="auto"/>
              <w:jc w:val="center"/>
            </w:pPr>
            <w:r>
              <w:rPr>
                <w:i/>
              </w:rPr>
              <w:t>[ EVIDENCE / DIAGRAM PLACEHOLDER ]</w:t>
            </w:r>
            <w:r>
              <w:rPr>
                <w:i/>
              </w:rPr>
              <w:br w:type="textWrapping"/>
            </w:r>
            <w:r>
              <w:rPr>
                <w:i/>
              </w:rPr>
              <w:t>Unit/integration test execution</w:t>
            </w:r>
            <w:r>
              <w:rPr>
                <w:i/>
              </w:rPr>
              <w:br w:type="textWrapping"/>
            </w:r>
            <w:r>
              <w:rPr>
                <w:i/>
              </w:rPr>
              <w:t>Insert the actual screenshot from the implemented repository/pipeline here.</w:t>
            </w:r>
          </w:p>
        </w:tc>
      </w:tr>
      <w:tr w14:paraId="69DAE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50385E3B">
            <w:pPr>
              <w:spacing w:after="0" w:line="240" w:lineRule="auto"/>
              <w:jc w:val="center"/>
            </w:pPr>
            <w:r>
              <w:rPr>
                <w:i/>
              </w:rPr>
              <w:t>[ EVIDENCE / DIAGRAM PLACEHOLDER ]</w:t>
            </w:r>
            <w:r>
              <w:rPr>
                <w:i/>
              </w:rPr>
              <w:br w:type="textWrapping"/>
            </w:r>
            <w:r>
              <w:rPr>
                <w:i/>
              </w:rPr>
              <w:t>Security scan results</w:t>
            </w:r>
            <w:r>
              <w:rPr>
                <w:i/>
              </w:rPr>
              <w:br w:type="textWrapping"/>
            </w:r>
            <w:r>
              <w:rPr>
                <w:i/>
              </w:rPr>
              <w:t>Insert the actual screenshot from the implemented repository/pipeline here.</w:t>
            </w:r>
          </w:p>
        </w:tc>
      </w:tr>
      <w:tr w14:paraId="5403E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3C8CD124">
            <w:pPr>
              <w:spacing w:after="0" w:line="240" w:lineRule="auto"/>
              <w:jc w:val="center"/>
            </w:pPr>
            <w:r>
              <w:rPr>
                <w:i/>
              </w:rPr>
              <w:t>[ EVIDENCE / DIAGRAM PLACEHOLDER ]</w:t>
            </w:r>
            <w:r>
              <w:rPr>
                <w:i/>
              </w:rPr>
              <w:br w:type="textWrapping"/>
            </w:r>
            <w:r>
              <w:rPr>
                <w:i/>
              </w:rPr>
              <w:t>Docker/container build</w:t>
            </w:r>
            <w:r>
              <w:rPr>
                <w:i/>
              </w:rPr>
              <w:br w:type="textWrapping"/>
            </w:r>
            <w:r>
              <w:rPr>
                <w:i/>
              </w:rPr>
              <w:t>Insert the actual screenshot from the implemented repository/pipeline here.</w:t>
            </w:r>
          </w:p>
        </w:tc>
      </w:tr>
      <w:tr w14:paraId="49BFA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0C8C7DA0">
            <w:pPr>
              <w:spacing w:after="0" w:line="240" w:lineRule="auto"/>
              <w:jc w:val="center"/>
            </w:pPr>
            <w:r>
              <w:rPr>
                <w:i/>
              </w:rPr>
              <w:t>[ EVIDENCE / DIAGRAM PLACEHOLDER ]</w:t>
            </w:r>
            <w:r>
              <w:rPr>
                <w:i/>
              </w:rPr>
              <w:br w:type="textWrapping"/>
            </w:r>
            <w:r>
              <w:rPr>
                <w:i/>
              </w:rPr>
              <w:t>Staging deployment</w:t>
            </w:r>
            <w:r>
              <w:rPr>
                <w:i/>
              </w:rPr>
              <w:br w:type="textWrapping"/>
            </w:r>
            <w:r>
              <w:rPr>
                <w:i/>
              </w:rPr>
              <w:t>Insert the actual screenshot from the implemented repository/pipeline here.</w:t>
            </w:r>
          </w:p>
        </w:tc>
      </w:tr>
      <w:tr w14:paraId="501A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76703D9F">
            <w:pPr>
              <w:spacing w:after="0" w:line="240" w:lineRule="auto"/>
              <w:jc w:val="center"/>
            </w:pPr>
            <w:r>
              <w:rPr>
                <w:i/>
              </w:rPr>
              <w:t>[ EVIDENCE / DIAGRAM PLACEHOLDER ]</w:t>
            </w:r>
            <w:r>
              <w:rPr>
                <w:i/>
              </w:rPr>
              <w:br w:type="textWrapping"/>
            </w:r>
            <w:r>
              <w:rPr>
                <w:i/>
              </w:rPr>
              <w:t>Production approval/environment</w:t>
            </w:r>
            <w:r>
              <w:rPr>
                <w:i/>
              </w:rPr>
              <w:br w:type="textWrapping"/>
            </w:r>
            <w:r>
              <w:rPr>
                <w:i/>
              </w:rPr>
              <w:t>Insert the actual screenshot from the implemented repository/pipeline here.</w:t>
            </w:r>
          </w:p>
        </w:tc>
      </w:tr>
      <w:tr w14:paraId="2AE5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66CE90B5">
            <w:pPr>
              <w:spacing w:after="0" w:line="240" w:lineRule="auto"/>
              <w:jc w:val="center"/>
            </w:pPr>
            <w:r>
              <w:rPr>
                <w:i/>
              </w:rPr>
              <w:t>[ EVIDENCE / DIAGRAM PLACEHOLDER ]</w:t>
            </w:r>
            <w:r>
              <w:rPr>
                <w:i/>
              </w:rPr>
              <w:br w:type="textWrapping"/>
            </w:r>
            <w:r>
              <w:rPr>
                <w:i/>
              </w:rPr>
              <w:t>Smoke-test results</w:t>
            </w:r>
            <w:r>
              <w:rPr>
                <w:i/>
              </w:rPr>
              <w:br w:type="textWrapping"/>
            </w:r>
            <w:r>
              <w:rPr>
                <w:i/>
              </w:rPr>
              <w:t>Insert the actual screenshot from the implemented repository/pipeline here.</w:t>
            </w:r>
          </w:p>
        </w:tc>
      </w:tr>
      <w:tr w14:paraId="18243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368" w:type="dxa"/>
          </w:tcPr>
          <w:p w14:paraId="2F2D0675">
            <w:pPr>
              <w:spacing w:after="0" w:line="240" w:lineRule="auto"/>
              <w:jc w:val="center"/>
            </w:pPr>
            <w:r>
              <w:rPr>
                <w:i/>
              </w:rPr>
              <w:t>[ EVIDENCE / DIAGRAM PLACEHOLDER ]</w:t>
            </w:r>
            <w:r>
              <w:rPr>
                <w:i/>
              </w:rPr>
              <w:br w:type="textWrapping"/>
            </w:r>
            <w:r>
              <w:rPr>
                <w:i/>
              </w:rPr>
              <w:t>Monitoring dashboard and rollback evidence</w:t>
            </w:r>
            <w:r>
              <w:rPr>
                <w:i/>
              </w:rPr>
              <w:br w:type="textWrapping"/>
            </w:r>
            <w:r>
              <w:rPr>
                <w:i/>
              </w:rPr>
              <w:t>Insert the actual screenshot from the implemented repository/pipeline here.</w:t>
            </w:r>
          </w:p>
        </w:tc>
      </w:tr>
    </w:tbl>
    <w:p w14:paraId="2E5B7A80">
      <w:r>
        <w:br w:type="page"/>
      </w:r>
    </w:p>
    <w:p w14:paraId="4DC27DFD">
      <w:pPr>
        <w:pStyle w:val="2"/>
      </w:pPr>
      <w:r>
        <w:t>15. Conclusion</w:t>
      </w:r>
    </w:p>
    <w:p w14:paraId="561263B9">
      <w:r>
        <w:rPr>
          <w:b w:val="0"/>
        </w:rPr>
        <w:t>The proposed CI/CD pipeline provides an automated path from developer commit to validated production deployment for the Smart Electric Vehicle Charging Network Management Platform. It is designed around the supplied VoltFlow OS architecture and its real-time telemetry, Node.js/Express API, WebSocket communication, IoT state engine, grid load-shedding and maintenance workflows.</w:t>
      </w:r>
    </w:p>
    <w:p w14:paraId="25412B39">
      <w:r>
        <w:rPr>
          <w:b w:val="0"/>
        </w:rPr>
        <w:t>The pipeline emphasizes early defect detection through linting and unit tests, system-level confidence through REST/WebSocket integration tests, security through SAST/dependency/secret/container scanning, and operational safety through staging validation, approval gates, health monitoring and rollback.</w:t>
      </w:r>
    </w:p>
    <w:p w14:paraId="1D54A1C0">
      <w:r>
        <w:rPr>
          <w:b w:val="0"/>
        </w:rPr>
        <w:t>Because VoltFlow OS contains charging and grid-management behavior, deployment automation should not be treated only as a speed mechanism. Quality gates, traceability, controlled promotion and recovery mechanisms are essential for reliability and responsible operation.</w:t>
      </w:r>
    </w:p>
    <w:p w14:paraId="6BFCB6FC">
      <w:r>
        <w:rPr>
          <w:b w:val="0"/>
        </w:rPr>
        <w:t>The SRS confirms that the platform uses persistent WebSocket connections to reduce polling overhead and broadcasts simulator updates to connected clients, making real-time integration testing a central part of the CI/CD design. fileciteturn1file0L38-L49</w:t>
      </w:r>
    </w:p>
    <w:p w14:paraId="7CE2F1B5">
      <w:pPr>
        <w:jc w:val="center"/>
      </w:pPr>
      <w:r>
        <w:rPr>
          <w:b/>
        </w:rPr>
        <w:t>END OF CI/CD PIPELINE DESIGN DOCUMENT</w:t>
      </w:r>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667F5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9"/>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3328</Words>
  <Characters>22313</Characters>
  <Lines>0</Lines>
  <Paragraphs>0</Paragraphs>
  <TotalTime>0</TotalTime>
  <ScaleCrop>false</ScaleCrop>
  <LinksUpToDate>false</LinksUpToDate>
  <CharactersWithSpaces>26987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venkatasubhashreddy s</cp:lastModifiedBy>
  <dcterms:modified xsi:type="dcterms:W3CDTF">2026-08-18T17:43:25Z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eyJoZGlkIjoiZmFiMzJlYjRiYjdjZmM1OWRkZDNkOTgxMDkzNzNhZDYiLCJ1c2VySWQiOiI1Njc2NzE1NDg1OTUifQ==</vt:lpwstr>
  </property>
  <property fmtid="{D5CDD505-2E9C-101B-9397-08002B2CF9AE}" pid="3" name="KSOProductBuildVer">
    <vt:lpwstr>1033-12.1.0.28032</vt:lpwstr>
  </property>
  <property fmtid="{D5CDD505-2E9C-101B-9397-08002B2CF9AE}" pid="4" name="ICV">
    <vt:lpwstr>F8B82F8D7D9140B5BDC25990AD8FFA4D_12</vt:lpwstr>
  </property>
</Properties>
</file>