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3E44F2E">
      <w:r>
        <w:drawing>
          <wp:inline distT="0" distB="0" distL="0" distR="0">
            <wp:extent cx="5943600" cy="629285"/>
            <wp:effectExtent l="0" t="0" r="0" b="0"/>
            <wp:docPr id="4" name="Picture 2" descr="SSE-Computer Science and Engineer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2" descr="SSE-Computer Science and Engineering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292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619ECD2"/>
    <w:p w14:paraId="1F954183"/>
    <w:p w14:paraId="24D49E8D"/>
    <w:p w14:paraId="384F48AC"/>
    <w:p w14:paraId="0C52602C"/>
    <w:p w14:paraId="58BE778B">
      <w:pPr>
        <w:rPr>
          <w:rFonts w:ascii="Times New Roman" w:hAnsi="Times New Roman" w:cs="Times New Roman"/>
        </w:rPr>
      </w:pPr>
    </w:p>
    <w:p w14:paraId="1DFCF58D">
      <w:pPr>
        <w:rPr>
          <w:rFonts w:ascii="Times New Roman" w:hAnsi="Times New Roman" w:cs="Times New Roman"/>
        </w:rPr>
      </w:pPr>
    </w:p>
    <w:p w14:paraId="632229D0">
      <w:pPr>
        <w:jc w:val="center"/>
        <w:rPr>
          <w:rFonts w:ascii="Times New Roman" w:hAnsi="Times New Roman" w:cs="Times New Roman"/>
          <w:b/>
          <w:color w:val="4F46E5"/>
          <w:sz w:val="80"/>
        </w:rPr>
      </w:pPr>
      <w:r>
        <w:rPr>
          <w:rFonts w:ascii="Times New Roman" w:hAnsi="Times New Roman" w:cs="Times New Roman"/>
          <w:b/>
          <w:color w:val="4F46E5"/>
          <w:sz w:val="80"/>
        </w:rPr>
        <w:t>VOLTFLOW OS</w:t>
      </w:r>
    </w:p>
    <w:p w14:paraId="2CFB6555">
      <w:pPr>
        <w:jc w:val="center"/>
        <w:rPr>
          <w:rFonts w:ascii="Times New Roman" w:hAnsi="Times New Roman" w:cs="Times New Roman"/>
          <w:color w:val="0891B2"/>
          <w:sz w:val="36"/>
        </w:rPr>
      </w:pPr>
    </w:p>
    <w:p w14:paraId="15ABAB94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color w:val="0891B2"/>
          <w:sz w:val="36"/>
        </w:rPr>
        <w:t>Smart EV Charging Network Management Platform</w:t>
      </w:r>
      <w:r>
        <w:rPr>
          <w:rFonts w:ascii="Times New Roman" w:hAnsi="Times New Roman" w:cs="Times New Roman"/>
          <w:color w:val="0891B2"/>
          <w:sz w:val="36"/>
        </w:rPr>
        <w:br w:type="textWrapping"/>
      </w:r>
    </w:p>
    <w:p w14:paraId="75E20B54">
      <w:pPr>
        <w:rPr>
          <w:rFonts w:ascii="Times New Roman" w:hAnsi="Times New Roman" w:cs="Times New Roman"/>
        </w:rPr>
      </w:pPr>
    </w:p>
    <w:p w14:paraId="64BCD071">
      <w:pPr>
        <w:rPr>
          <w:rFonts w:ascii="Times New Roman" w:hAnsi="Times New Roman" w:cs="Times New Roman"/>
        </w:rPr>
      </w:pPr>
    </w:p>
    <w:p w14:paraId="0A6821A4">
      <w:pPr>
        <w:rPr>
          <w:rFonts w:ascii="Times New Roman" w:hAnsi="Times New Roman" w:cs="Times New Roman"/>
        </w:rPr>
      </w:pPr>
    </w:p>
    <w:p w14:paraId="1A654E41">
      <w:pPr>
        <w:rPr>
          <w:rFonts w:ascii="Times New Roman" w:hAnsi="Times New Roman" w:cs="Times New Roman"/>
        </w:rPr>
      </w:pPr>
    </w:p>
    <w:p w14:paraId="0AEAD5ED">
      <w:pPr>
        <w:rPr>
          <w:rFonts w:ascii="Times New Roman" w:hAnsi="Times New Roman" w:cs="Times New Roman"/>
        </w:rPr>
      </w:pPr>
    </w:p>
    <w:p w14:paraId="1830133F">
      <w:pPr>
        <w:rPr>
          <w:rFonts w:ascii="Times New Roman" w:hAnsi="Times New Roman" w:cs="Times New Roman"/>
        </w:rPr>
      </w:pPr>
    </w:p>
    <w:p w14:paraId="7BD9890D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i/>
          <w:color w:val="64748B"/>
          <w:sz w:val="28"/>
          <w:szCs w:val="28"/>
        </w:rPr>
        <w:t>A Comprehensive Specification on Real-Time Telemetry Pipelines, IoT State Engines, Smart Grid Peak Load Balancing, Reactive Maintenance Dispatch Workflows, and Production Scalability Architecture</w:t>
      </w:r>
      <w:r>
        <w:rPr>
          <w:rFonts w:ascii="Times New Roman" w:hAnsi="Times New Roman" w:cs="Times New Roman"/>
          <w:i/>
          <w:color w:val="64748B"/>
        </w:rPr>
        <w:t>.</w:t>
      </w:r>
    </w:p>
    <w:p w14:paraId="636BBB85">
      <w:pPr>
        <w:rPr>
          <w:rFonts w:ascii="Times New Roman" w:hAnsi="Times New Roman" w:cs="Times New Roman"/>
        </w:rPr>
      </w:pPr>
    </w:p>
    <w:p w14:paraId="3705CAA3">
      <w:pPr>
        <w:rPr>
          <w:rFonts w:ascii="Times New Roman" w:hAnsi="Times New Roman" w:cs="Times New Roman"/>
        </w:rPr>
      </w:pPr>
    </w:p>
    <w:p w14:paraId="743BA993">
      <w:pPr>
        <w:rPr>
          <w:rFonts w:ascii="Times New Roman" w:hAnsi="Times New Roman" w:cs="Times New Roman"/>
        </w:rPr>
      </w:pPr>
    </w:p>
    <w:p w14:paraId="2FE56EDB">
      <w:pPr>
        <w:rPr>
          <w:rFonts w:ascii="Times New Roman" w:hAnsi="Times New Roman" w:cs="Times New Roman"/>
        </w:rPr>
      </w:pPr>
    </w:p>
    <w:p w14:paraId="51014153">
      <w:pPr>
        <w:rPr>
          <w:rFonts w:ascii="Times New Roman" w:hAnsi="Times New Roman" w:cs="Times New Roman"/>
        </w:rPr>
      </w:pPr>
    </w:p>
    <w:p w14:paraId="1E45B048">
      <w:pPr>
        <w:rPr>
          <w:rFonts w:ascii="Times New Roman" w:hAnsi="Times New Roman" w:cs="Times New Roman"/>
        </w:rPr>
      </w:pPr>
    </w:p>
    <w:p w14:paraId="5FA33752">
      <w:pPr>
        <w:rPr>
          <w:rFonts w:ascii="Times New Roman" w:hAnsi="Times New Roman" w:cs="Times New Roman"/>
        </w:rPr>
      </w:pPr>
    </w:p>
    <w:p w14:paraId="6F87FDC3">
      <w:pPr>
        <w:rPr>
          <w:rFonts w:ascii="Times New Roman" w:hAnsi="Times New Roman" w:cs="Times New Roman"/>
        </w:rPr>
      </w:pPr>
    </w:p>
    <w:p w14:paraId="51ABFF38">
      <w:pPr>
        <w:rPr>
          <w:rFonts w:ascii="Times New Roman" w:hAnsi="Times New Roman" w:cs="Times New Roman"/>
        </w:rPr>
      </w:pPr>
    </w:p>
    <w:p w14:paraId="0FDA842E">
      <w:pPr>
        <w:rPr>
          <w:rFonts w:ascii="Times New Roman" w:hAnsi="Times New Roman" w:cs="Times New Roman"/>
        </w:rPr>
      </w:pPr>
    </w:p>
    <w:p w14:paraId="4D0D8A2A">
      <w:pPr>
        <w:rPr>
          <w:rFonts w:ascii="Times New Roman" w:hAnsi="Times New Roman" w:cs="Times New Roman"/>
        </w:rPr>
      </w:pPr>
    </w:p>
    <w:p w14:paraId="1B7A429B">
      <w:pPr>
        <w:rPr>
          <w:rFonts w:ascii="Times New Roman" w:hAnsi="Times New Roman" w:cs="Times New Roman"/>
        </w:rPr>
      </w:pPr>
    </w:p>
    <w:p w14:paraId="05EAE8C7">
      <w:pPr>
        <w:jc w:val="center"/>
        <w:rPr>
          <w:rFonts w:ascii="Times New Roman" w:hAnsi="Times New Roman" w:cs="Times New Roman"/>
          <w:color w:val="94A3B8"/>
          <w:sz w:val="19"/>
        </w:rPr>
      </w:pPr>
      <w:r>
        <w:rPr>
          <w:rFonts w:ascii="Times New Roman" w:hAnsi="Times New Roman" w:cs="Times New Roman"/>
          <w:color w:val="94A3B8"/>
          <w:sz w:val="19"/>
        </w:rPr>
        <w:t>Prepared By: S.Venkata Subhash Reddy</w:t>
      </w:r>
    </w:p>
    <w:p w14:paraId="43E0DAF6">
      <w:pPr>
        <w:jc w:val="center"/>
        <w:rPr>
          <w:rFonts w:ascii="Times New Roman" w:hAnsi="Times New Roman" w:cs="Times New Roman"/>
          <w:color w:val="94A3B8"/>
          <w:sz w:val="19"/>
        </w:rPr>
      </w:pPr>
      <w:r>
        <w:rPr>
          <w:rFonts w:ascii="Times New Roman" w:hAnsi="Times New Roman" w:cs="Times New Roman"/>
          <w:color w:val="94A3B8"/>
          <w:sz w:val="19"/>
        </w:rPr>
        <w:t>Reg.no:192372195</w:t>
      </w:r>
    </w:p>
    <w:p w14:paraId="06A92242">
      <w:pPr>
        <w:jc w:val="center"/>
        <w:rPr>
          <w:rFonts w:ascii="Times New Roman" w:hAnsi="Times New Roman" w:cs="Times New Roman"/>
          <w:color w:val="94A3B8"/>
          <w:sz w:val="19"/>
        </w:rPr>
      </w:pPr>
      <w:r>
        <w:rPr>
          <w:rFonts w:ascii="Times New Roman" w:hAnsi="Times New Roman" w:cs="Times New Roman"/>
          <w:color w:val="94A3B8"/>
          <w:sz w:val="19"/>
        </w:rPr>
        <w:t>CSA1012-Software Engineering</w:t>
      </w:r>
    </w:p>
    <w:p w14:paraId="25AB2C01">
      <w:pPr>
        <w:jc w:val="center"/>
        <w:rPr>
          <w:rFonts w:ascii="Times New Roman" w:hAnsi="Times New Roman" w:cs="Times New Roman"/>
          <w:color w:val="94A3B8"/>
          <w:sz w:val="19"/>
        </w:rPr>
      </w:pPr>
      <w:r>
        <w:rPr>
          <w:rFonts w:ascii="Times New Roman" w:hAnsi="Times New Roman" w:cs="Times New Roman"/>
          <w:color w:val="94A3B8"/>
          <w:sz w:val="19"/>
        </w:rPr>
        <w:t>Guide : Dr.K.Anita Davaman</w:t>
      </w:r>
    </w:p>
    <w:p w14:paraId="3C59E384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color w:val="94A3B8"/>
          <w:sz w:val="19"/>
        </w:rPr>
        <w:t>Date : July 20, 2026</w:t>
      </w:r>
      <w:r>
        <w:rPr>
          <w:rFonts w:ascii="Times New Roman" w:hAnsi="Times New Roman" w:cs="Times New Roman"/>
          <w:color w:val="94A3B8"/>
          <w:sz w:val="19"/>
        </w:rPr>
        <w:br w:type="textWrapping"/>
      </w:r>
    </w:p>
    <w:p w14:paraId="1FC6AE83"/>
    <w:p w14:paraId="7D1E9734"/>
    <w:p w14:paraId="1101C270"/>
    <w:p w14:paraId="198B3D20"/>
    <w:p w14:paraId="171DE268"/>
    <w:p w14:paraId="15A53CA7"/>
    <w:p w14:paraId="083A66E7"/>
    <w:p w14:paraId="5D83B3EA"/>
    <w:p w14:paraId="03A1AF4F"/>
    <w:p w14:paraId="4C76921C"/>
    <w:p w14:paraId="28368CA9"/>
    <w:p w14:paraId="6E8294AC"/>
    <w:p w14:paraId="5BEFA7EA"/>
    <w:p w14:paraId="0443EAB7"/>
    <w:p w14:paraId="468DF791"/>
    <w:p w14:paraId="4ACD2E24"/>
    <w:p w14:paraId="573AB3BE"/>
    <w:p w14:paraId="509DE95F"/>
    <w:p w14:paraId="12FF0753"/>
    <w:p w14:paraId="4D262C3A"/>
    <w:p w14:paraId="71DC8C1A"/>
    <w:p w14:paraId="2592543D"/>
    <w:p w14:paraId="5F18FF71">
      <w:pPr>
        <w:jc w:val="center"/>
      </w:pPr>
      <w:r>
        <w:rPr>
          <w:b/>
          <w:sz w:val="36"/>
        </w:rPr>
        <w:t>INDEX</w:t>
      </w:r>
    </w:p>
    <w:p w14:paraId="3853B5BC"/>
    <w:p w14:paraId="2147F235"/>
    <w:p w14:paraId="35912365"/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17"/>
        <w:gridCol w:w="6819"/>
        <w:gridCol w:w="1162"/>
      </w:tblGrid>
      <w:tr w14:paraId="481412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85" w:hRule="atLeast"/>
        </w:trPr>
        <w:tc>
          <w:tcPr>
            <w:tcW w:w="1117" w:type="dxa"/>
          </w:tcPr>
          <w:p w14:paraId="71CF50CD">
            <w:pPr>
              <w:spacing w:after="0" w:line="240" w:lineRule="auto"/>
              <w:jc w:val="center"/>
            </w:pPr>
            <w:r>
              <w:rPr>
                <w:rFonts w:ascii="Arial" w:hAnsi="Arial"/>
                <w:b/>
                <w:sz w:val="17"/>
              </w:rPr>
              <w:t>S. No.</w:t>
            </w:r>
          </w:p>
        </w:tc>
        <w:tc>
          <w:tcPr>
            <w:tcW w:w="6819" w:type="dxa"/>
          </w:tcPr>
          <w:p w14:paraId="75236577">
            <w:pPr>
              <w:spacing w:after="0" w:line="240" w:lineRule="auto"/>
              <w:jc w:val="center"/>
            </w:pPr>
            <w:r>
              <w:rPr>
                <w:rFonts w:ascii="Arial" w:hAnsi="Arial"/>
                <w:b/>
                <w:sz w:val="17"/>
              </w:rPr>
              <w:t>Section / Topic</w:t>
            </w:r>
          </w:p>
        </w:tc>
        <w:tc>
          <w:tcPr>
            <w:tcW w:w="1162" w:type="dxa"/>
          </w:tcPr>
          <w:p w14:paraId="0F83D1A9">
            <w:pPr>
              <w:spacing w:after="0" w:line="240" w:lineRule="auto"/>
              <w:jc w:val="center"/>
            </w:pPr>
            <w:r>
              <w:rPr>
                <w:rFonts w:ascii="Arial" w:hAnsi="Arial"/>
                <w:b/>
                <w:sz w:val="17"/>
              </w:rPr>
              <w:t>Page</w:t>
            </w:r>
          </w:p>
        </w:tc>
      </w:tr>
      <w:tr w14:paraId="0A6CCC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85" w:hRule="atLeast"/>
        </w:trPr>
        <w:tc>
          <w:tcPr>
            <w:tcW w:w="1117" w:type="dxa"/>
          </w:tcPr>
          <w:p w14:paraId="33A0A815">
            <w:pPr>
              <w:spacing w:after="0" w:line="240" w:lineRule="auto"/>
            </w:pPr>
            <w:r>
              <w:rPr>
                <w:rFonts w:ascii="Arial" w:hAnsi="Arial"/>
                <w:sz w:val="17"/>
              </w:rPr>
              <w:t>1</w:t>
            </w:r>
          </w:p>
        </w:tc>
        <w:tc>
          <w:tcPr>
            <w:tcW w:w="6819" w:type="dxa"/>
          </w:tcPr>
          <w:p w14:paraId="0A3CE4CE">
            <w:pPr>
              <w:spacing w:after="0" w:line="240" w:lineRule="auto"/>
              <w:jc w:val="both"/>
            </w:pPr>
            <w:r>
              <w:rPr>
                <w:rFonts w:ascii="Arial" w:hAnsi="Arial"/>
                <w:sz w:val="17"/>
              </w:rPr>
              <w:t>Contents and Assignment Overview</w:t>
            </w:r>
          </w:p>
        </w:tc>
        <w:tc>
          <w:tcPr>
            <w:tcW w:w="1162" w:type="dxa"/>
          </w:tcPr>
          <w:p w14:paraId="31290946">
            <w:pPr>
              <w:spacing w:after="0" w:line="240" w:lineRule="auto"/>
            </w:pPr>
            <w:r>
              <w:rPr>
                <w:rFonts w:ascii="Arial" w:hAnsi="Arial"/>
                <w:sz w:val="17"/>
              </w:rPr>
              <w:t>2</w:t>
            </w:r>
          </w:p>
        </w:tc>
      </w:tr>
      <w:tr w14:paraId="104C1B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85" w:hRule="atLeast"/>
        </w:trPr>
        <w:tc>
          <w:tcPr>
            <w:tcW w:w="1117" w:type="dxa"/>
          </w:tcPr>
          <w:p w14:paraId="0E4F9380">
            <w:pPr>
              <w:spacing w:after="0" w:line="240" w:lineRule="auto"/>
            </w:pPr>
            <w:r>
              <w:rPr>
                <w:rFonts w:ascii="Arial" w:hAnsi="Arial"/>
                <w:sz w:val="17"/>
              </w:rPr>
              <w:t>2</w:t>
            </w:r>
          </w:p>
        </w:tc>
        <w:tc>
          <w:tcPr>
            <w:tcW w:w="6819" w:type="dxa"/>
          </w:tcPr>
          <w:p w14:paraId="4B659EFD">
            <w:pPr>
              <w:spacing w:after="0" w:line="240" w:lineRule="auto"/>
              <w:jc w:val="both"/>
            </w:pPr>
            <w:r>
              <w:rPr>
                <w:rFonts w:ascii="Arial" w:hAnsi="Arial"/>
                <w:sz w:val="17"/>
              </w:rPr>
              <w:t>Problem Analysis and Project Objectives</w:t>
            </w:r>
          </w:p>
        </w:tc>
        <w:tc>
          <w:tcPr>
            <w:tcW w:w="1162" w:type="dxa"/>
          </w:tcPr>
          <w:p w14:paraId="5A4AF9AB">
            <w:pPr>
              <w:spacing w:after="0" w:line="240" w:lineRule="auto"/>
            </w:pPr>
            <w:r>
              <w:rPr>
                <w:rFonts w:ascii="Arial" w:hAnsi="Arial"/>
                <w:sz w:val="17"/>
              </w:rPr>
              <w:t>3</w:t>
            </w:r>
          </w:p>
        </w:tc>
      </w:tr>
      <w:tr w14:paraId="1654CC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85" w:hRule="atLeast"/>
        </w:trPr>
        <w:tc>
          <w:tcPr>
            <w:tcW w:w="1117" w:type="dxa"/>
          </w:tcPr>
          <w:p w14:paraId="4A0F02A9">
            <w:pPr>
              <w:spacing w:after="0" w:line="240" w:lineRule="auto"/>
            </w:pPr>
            <w:r>
              <w:rPr>
                <w:rFonts w:ascii="Arial" w:hAnsi="Arial"/>
                <w:sz w:val="17"/>
              </w:rPr>
              <w:t>3</w:t>
            </w:r>
          </w:p>
        </w:tc>
        <w:tc>
          <w:tcPr>
            <w:tcW w:w="6819" w:type="dxa"/>
          </w:tcPr>
          <w:p w14:paraId="0735BCCF">
            <w:pPr>
              <w:spacing w:after="0" w:line="240" w:lineRule="auto"/>
              <w:jc w:val="both"/>
            </w:pPr>
            <w:r>
              <w:rPr>
                <w:rFonts w:ascii="Arial" w:hAnsi="Arial"/>
                <w:sz w:val="17"/>
              </w:rPr>
              <w:t>Project Structure Design</w:t>
            </w:r>
          </w:p>
        </w:tc>
        <w:tc>
          <w:tcPr>
            <w:tcW w:w="1162" w:type="dxa"/>
          </w:tcPr>
          <w:p w14:paraId="13325B6A">
            <w:pPr>
              <w:spacing w:after="0" w:line="240" w:lineRule="auto"/>
            </w:pPr>
            <w:r>
              <w:rPr>
                <w:rFonts w:ascii="Arial" w:hAnsi="Arial"/>
                <w:sz w:val="17"/>
              </w:rPr>
              <w:t>4</w:t>
            </w:r>
          </w:p>
        </w:tc>
      </w:tr>
      <w:tr w14:paraId="4659A0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85" w:hRule="atLeast"/>
        </w:trPr>
        <w:tc>
          <w:tcPr>
            <w:tcW w:w="1117" w:type="dxa"/>
          </w:tcPr>
          <w:p w14:paraId="12486CCA">
            <w:pPr>
              <w:spacing w:after="0" w:line="240" w:lineRule="auto"/>
            </w:pPr>
            <w:r>
              <w:rPr>
                <w:rFonts w:ascii="Arial" w:hAnsi="Arial"/>
                <w:sz w:val="17"/>
              </w:rPr>
              <w:t>4</w:t>
            </w:r>
          </w:p>
        </w:tc>
        <w:tc>
          <w:tcPr>
            <w:tcW w:w="6819" w:type="dxa"/>
          </w:tcPr>
          <w:p w14:paraId="07E58854">
            <w:pPr>
              <w:spacing w:after="0" w:line="240" w:lineRule="auto"/>
              <w:jc w:val="both"/>
            </w:pPr>
            <w:r>
              <w:rPr>
                <w:rFonts w:ascii="Arial" w:hAnsi="Arial"/>
                <w:sz w:val="17"/>
              </w:rPr>
              <w:t>Git Repository Initialization</w:t>
            </w:r>
          </w:p>
        </w:tc>
        <w:tc>
          <w:tcPr>
            <w:tcW w:w="1162" w:type="dxa"/>
          </w:tcPr>
          <w:p w14:paraId="66097F24">
            <w:pPr>
              <w:spacing w:after="0" w:line="240" w:lineRule="auto"/>
            </w:pPr>
            <w:r>
              <w:rPr>
                <w:rFonts w:ascii="Arial" w:hAnsi="Arial"/>
                <w:sz w:val="17"/>
              </w:rPr>
              <w:t>5</w:t>
            </w:r>
          </w:p>
        </w:tc>
      </w:tr>
      <w:tr w14:paraId="7964B2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85" w:hRule="atLeast"/>
        </w:trPr>
        <w:tc>
          <w:tcPr>
            <w:tcW w:w="1117" w:type="dxa"/>
          </w:tcPr>
          <w:p w14:paraId="4F5AB824">
            <w:pPr>
              <w:spacing w:after="0" w:line="240" w:lineRule="auto"/>
            </w:pPr>
            <w:r>
              <w:rPr>
                <w:rFonts w:ascii="Arial" w:hAnsi="Arial"/>
                <w:sz w:val="17"/>
              </w:rPr>
              <w:t>5</w:t>
            </w:r>
          </w:p>
        </w:tc>
        <w:tc>
          <w:tcPr>
            <w:tcW w:w="6819" w:type="dxa"/>
          </w:tcPr>
          <w:p w14:paraId="129F5FE7">
            <w:pPr>
              <w:spacing w:after="0" w:line="240" w:lineRule="auto"/>
              <w:jc w:val="both"/>
            </w:pPr>
            <w:r>
              <w:rPr>
                <w:rFonts w:ascii="Arial" w:hAnsi="Arial"/>
                <w:sz w:val="17"/>
              </w:rPr>
              <w:t>Git Branching Strategy</w:t>
            </w:r>
          </w:p>
        </w:tc>
        <w:tc>
          <w:tcPr>
            <w:tcW w:w="1162" w:type="dxa"/>
          </w:tcPr>
          <w:p w14:paraId="3AEAEE34">
            <w:pPr>
              <w:spacing w:after="0" w:line="240" w:lineRule="auto"/>
            </w:pPr>
            <w:r>
              <w:rPr>
                <w:rFonts w:ascii="Arial" w:hAnsi="Arial"/>
                <w:sz w:val="17"/>
              </w:rPr>
              <w:t>6</w:t>
            </w:r>
          </w:p>
        </w:tc>
      </w:tr>
      <w:tr w14:paraId="287D0C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85" w:hRule="atLeast"/>
        </w:trPr>
        <w:tc>
          <w:tcPr>
            <w:tcW w:w="1117" w:type="dxa"/>
          </w:tcPr>
          <w:p w14:paraId="2F9CA9BA">
            <w:pPr>
              <w:spacing w:after="0" w:line="240" w:lineRule="auto"/>
            </w:pPr>
            <w:r>
              <w:rPr>
                <w:rFonts w:ascii="Arial" w:hAnsi="Arial"/>
                <w:sz w:val="17"/>
              </w:rPr>
              <w:t>6</w:t>
            </w:r>
          </w:p>
        </w:tc>
        <w:tc>
          <w:tcPr>
            <w:tcW w:w="6819" w:type="dxa"/>
          </w:tcPr>
          <w:p w14:paraId="5BA29255">
            <w:pPr>
              <w:spacing w:after="0" w:line="240" w:lineRule="auto"/>
              <w:jc w:val="both"/>
            </w:pPr>
            <w:r>
              <w:rPr>
                <w:rFonts w:ascii="Arial" w:hAnsi="Arial"/>
                <w:sz w:val="17"/>
              </w:rPr>
              <w:t>Version Control Workflow</w:t>
            </w:r>
          </w:p>
        </w:tc>
        <w:tc>
          <w:tcPr>
            <w:tcW w:w="1162" w:type="dxa"/>
          </w:tcPr>
          <w:p w14:paraId="02EAAEA3">
            <w:pPr>
              <w:spacing w:after="0" w:line="240" w:lineRule="auto"/>
            </w:pPr>
            <w:r>
              <w:rPr>
                <w:rFonts w:ascii="Arial" w:hAnsi="Arial"/>
                <w:sz w:val="17"/>
              </w:rPr>
              <w:t>7</w:t>
            </w:r>
          </w:p>
        </w:tc>
      </w:tr>
      <w:tr w14:paraId="2EFDD4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85" w:hRule="atLeast"/>
        </w:trPr>
        <w:tc>
          <w:tcPr>
            <w:tcW w:w="1117" w:type="dxa"/>
          </w:tcPr>
          <w:p w14:paraId="53450617">
            <w:pPr>
              <w:spacing w:after="0" w:line="240" w:lineRule="auto"/>
            </w:pPr>
            <w:r>
              <w:rPr>
                <w:rFonts w:ascii="Arial" w:hAnsi="Arial"/>
                <w:sz w:val="17"/>
              </w:rPr>
              <w:t>7</w:t>
            </w:r>
          </w:p>
        </w:tc>
        <w:tc>
          <w:tcPr>
            <w:tcW w:w="6819" w:type="dxa"/>
          </w:tcPr>
          <w:p w14:paraId="7136069A">
            <w:pPr>
              <w:spacing w:after="0" w:line="240" w:lineRule="auto"/>
              <w:jc w:val="both"/>
            </w:pPr>
            <w:r>
              <w:rPr>
                <w:rFonts w:ascii="Arial" w:hAnsi="Arial"/>
                <w:sz w:val="17"/>
              </w:rPr>
              <w:t>Commit History Analysis</w:t>
            </w:r>
          </w:p>
        </w:tc>
        <w:tc>
          <w:tcPr>
            <w:tcW w:w="1162" w:type="dxa"/>
          </w:tcPr>
          <w:p w14:paraId="3FA5BBAF">
            <w:pPr>
              <w:spacing w:after="0" w:line="240" w:lineRule="auto"/>
            </w:pPr>
            <w:r>
              <w:rPr>
                <w:rFonts w:ascii="Arial" w:hAnsi="Arial"/>
                <w:sz w:val="17"/>
              </w:rPr>
              <w:t>8</w:t>
            </w:r>
          </w:p>
        </w:tc>
      </w:tr>
      <w:tr w14:paraId="1C5E6A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85" w:hRule="atLeast"/>
        </w:trPr>
        <w:tc>
          <w:tcPr>
            <w:tcW w:w="1117" w:type="dxa"/>
          </w:tcPr>
          <w:p w14:paraId="1A795D32">
            <w:pPr>
              <w:spacing w:after="0" w:line="240" w:lineRule="auto"/>
            </w:pPr>
            <w:r>
              <w:rPr>
                <w:rFonts w:ascii="Arial" w:hAnsi="Arial"/>
                <w:sz w:val="17"/>
              </w:rPr>
              <w:t>8</w:t>
            </w:r>
          </w:p>
        </w:tc>
        <w:tc>
          <w:tcPr>
            <w:tcW w:w="6819" w:type="dxa"/>
          </w:tcPr>
          <w:p w14:paraId="6BE0FDC5">
            <w:pPr>
              <w:spacing w:after="0" w:line="240" w:lineRule="auto"/>
              <w:jc w:val="both"/>
            </w:pPr>
            <w:r>
              <w:rPr>
                <w:rFonts w:ascii="Arial" w:hAnsi="Arial"/>
                <w:sz w:val="17"/>
              </w:rPr>
              <w:t>Docker Environment Design</w:t>
            </w:r>
          </w:p>
        </w:tc>
        <w:tc>
          <w:tcPr>
            <w:tcW w:w="1162" w:type="dxa"/>
          </w:tcPr>
          <w:p w14:paraId="1757C82E">
            <w:pPr>
              <w:spacing w:after="0" w:line="240" w:lineRule="auto"/>
            </w:pPr>
            <w:r>
              <w:rPr>
                <w:rFonts w:ascii="Arial" w:hAnsi="Arial"/>
                <w:sz w:val="17"/>
              </w:rPr>
              <w:t>9</w:t>
            </w:r>
          </w:p>
        </w:tc>
      </w:tr>
      <w:tr w14:paraId="1142FB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85" w:hRule="atLeast"/>
        </w:trPr>
        <w:tc>
          <w:tcPr>
            <w:tcW w:w="1117" w:type="dxa"/>
          </w:tcPr>
          <w:p w14:paraId="78A7F92B">
            <w:pPr>
              <w:spacing w:after="0" w:line="240" w:lineRule="auto"/>
            </w:pPr>
            <w:r>
              <w:rPr>
                <w:rFonts w:ascii="Arial" w:hAnsi="Arial"/>
                <w:sz w:val="17"/>
              </w:rPr>
              <w:t>9</w:t>
            </w:r>
          </w:p>
        </w:tc>
        <w:tc>
          <w:tcPr>
            <w:tcW w:w="6819" w:type="dxa"/>
          </w:tcPr>
          <w:p w14:paraId="7A05A3ED">
            <w:pPr>
              <w:spacing w:after="0" w:line="240" w:lineRule="auto"/>
              <w:jc w:val="both"/>
            </w:pPr>
            <w:r>
              <w:rPr>
                <w:rFonts w:ascii="Arial" w:hAnsi="Arial"/>
                <w:sz w:val="17"/>
              </w:rPr>
              <w:t>Dockerfile Development</w:t>
            </w:r>
          </w:p>
        </w:tc>
        <w:tc>
          <w:tcPr>
            <w:tcW w:w="1162" w:type="dxa"/>
          </w:tcPr>
          <w:p w14:paraId="68D90D00">
            <w:pPr>
              <w:spacing w:after="0" w:line="240" w:lineRule="auto"/>
            </w:pPr>
            <w:r>
              <w:rPr>
                <w:rFonts w:ascii="Arial" w:hAnsi="Arial"/>
                <w:sz w:val="17"/>
              </w:rPr>
              <w:t>10</w:t>
            </w:r>
          </w:p>
        </w:tc>
      </w:tr>
      <w:tr w14:paraId="452834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85" w:hRule="atLeast"/>
        </w:trPr>
        <w:tc>
          <w:tcPr>
            <w:tcW w:w="1117" w:type="dxa"/>
          </w:tcPr>
          <w:p w14:paraId="73C1421D">
            <w:pPr>
              <w:spacing w:after="0" w:line="240" w:lineRule="auto"/>
            </w:pPr>
            <w:r>
              <w:rPr>
                <w:rFonts w:ascii="Arial" w:hAnsi="Arial"/>
                <w:sz w:val="17"/>
              </w:rPr>
              <w:t>10</w:t>
            </w:r>
          </w:p>
        </w:tc>
        <w:tc>
          <w:tcPr>
            <w:tcW w:w="6819" w:type="dxa"/>
          </w:tcPr>
          <w:p w14:paraId="03EF4544">
            <w:pPr>
              <w:spacing w:after="0" w:line="240" w:lineRule="auto"/>
              <w:jc w:val="both"/>
            </w:pPr>
            <w:r>
              <w:rPr>
                <w:rFonts w:ascii="Arial" w:hAnsi="Arial"/>
                <w:sz w:val="17"/>
              </w:rPr>
              <w:t>Docker Compose Design</w:t>
            </w:r>
          </w:p>
        </w:tc>
        <w:tc>
          <w:tcPr>
            <w:tcW w:w="1162" w:type="dxa"/>
          </w:tcPr>
          <w:p w14:paraId="24FD134D">
            <w:pPr>
              <w:spacing w:after="0" w:line="240" w:lineRule="auto"/>
            </w:pPr>
            <w:r>
              <w:rPr>
                <w:rFonts w:ascii="Arial" w:hAnsi="Arial"/>
                <w:sz w:val="17"/>
              </w:rPr>
              <w:t>11</w:t>
            </w:r>
          </w:p>
        </w:tc>
      </w:tr>
      <w:tr w14:paraId="091D1F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85" w:hRule="atLeast"/>
        </w:trPr>
        <w:tc>
          <w:tcPr>
            <w:tcW w:w="1117" w:type="dxa"/>
          </w:tcPr>
          <w:p w14:paraId="372FC1D1">
            <w:pPr>
              <w:spacing w:after="0" w:line="240" w:lineRule="auto"/>
            </w:pPr>
            <w:r>
              <w:rPr>
                <w:rFonts w:ascii="Arial" w:hAnsi="Arial"/>
                <w:sz w:val="17"/>
              </w:rPr>
              <w:t>11</w:t>
            </w:r>
          </w:p>
        </w:tc>
        <w:tc>
          <w:tcPr>
            <w:tcW w:w="6819" w:type="dxa"/>
          </w:tcPr>
          <w:p w14:paraId="7817F8C5">
            <w:pPr>
              <w:spacing w:after="0" w:line="240" w:lineRule="auto"/>
              <w:jc w:val="both"/>
            </w:pPr>
            <w:r>
              <w:rPr>
                <w:rFonts w:ascii="Arial" w:hAnsi="Arial"/>
                <w:sz w:val="17"/>
              </w:rPr>
              <w:t>Container Deployment, Testing and Results</w:t>
            </w:r>
          </w:p>
        </w:tc>
        <w:tc>
          <w:tcPr>
            <w:tcW w:w="1162" w:type="dxa"/>
          </w:tcPr>
          <w:p w14:paraId="7732594A">
            <w:pPr>
              <w:spacing w:after="0" w:line="240" w:lineRule="auto"/>
            </w:pPr>
            <w:r>
              <w:rPr>
                <w:rFonts w:ascii="Arial" w:hAnsi="Arial"/>
                <w:sz w:val="17"/>
              </w:rPr>
              <w:t>12</w:t>
            </w:r>
          </w:p>
        </w:tc>
      </w:tr>
      <w:tr w14:paraId="1F0A85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85" w:hRule="atLeast"/>
        </w:trPr>
        <w:tc>
          <w:tcPr>
            <w:tcW w:w="1117" w:type="dxa"/>
          </w:tcPr>
          <w:p w14:paraId="3532E521">
            <w:pPr>
              <w:spacing w:after="0" w:line="240" w:lineRule="auto"/>
            </w:pPr>
            <w:r>
              <w:rPr>
                <w:rFonts w:ascii="Arial" w:hAnsi="Arial"/>
                <w:sz w:val="17"/>
              </w:rPr>
              <w:t>12</w:t>
            </w:r>
          </w:p>
        </w:tc>
        <w:tc>
          <w:tcPr>
            <w:tcW w:w="6819" w:type="dxa"/>
          </w:tcPr>
          <w:p w14:paraId="7AA9D0D7">
            <w:pPr>
              <w:spacing w:after="0" w:line="240" w:lineRule="auto"/>
              <w:jc w:val="both"/>
            </w:pPr>
            <w:r>
              <w:rPr>
                <w:rFonts w:ascii="Arial" w:hAnsi="Arial"/>
                <w:sz w:val="17"/>
              </w:rPr>
              <w:t>Benefits of Git and Docker</w:t>
            </w:r>
          </w:p>
        </w:tc>
        <w:tc>
          <w:tcPr>
            <w:tcW w:w="1162" w:type="dxa"/>
          </w:tcPr>
          <w:p w14:paraId="55A171DD">
            <w:pPr>
              <w:spacing w:after="0" w:line="240" w:lineRule="auto"/>
            </w:pPr>
            <w:r>
              <w:rPr>
                <w:rFonts w:ascii="Arial" w:hAnsi="Arial"/>
                <w:sz w:val="17"/>
              </w:rPr>
              <w:t>13</w:t>
            </w:r>
          </w:p>
        </w:tc>
      </w:tr>
      <w:tr w14:paraId="3F8906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85" w:hRule="atLeast"/>
        </w:trPr>
        <w:tc>
          <w:tcPr>
            <w:tcW w:w="1117" w:type="dxa"/>
          </w:tcPr>
          <w:p w14:paraId="14F3D161">
            <w:pPr>
              <w:spacing w:after="0" w:line="240" w:lineRule="auto"/>
            </w:pPr>
            <w:r>
              <w:rPr>
                <w:rFonts w:ascii="Arial" w:hAnsi="Arial"/>
                <w:sz w:val="17"/>
              </w:rPr>
              <w:t>13</w:t>
            </w:r>
          </w:p>
        </w:tc>
        <w:tc>
          <w:tcPr>
            <w:tcW w:w="6819" w:type="dxa"/>
          </w:tcPr>
          <w:p w14:paraId="75286327">
            <w:pPr>
              <w:spacing w:after="0" w:line="240" w:lineRule="auto"/>
              <w:jc w:val="both"/>
            </w:pPr>
            <w:r>
              <w:rPr>
                <w:rFonts w:ascii="Arial" w:hAnsi="Arial"/>
                <w:sz w:val="17"/>
              </w:rPr>
              <w:t>Challenges, Improvements and Final Validation</w:t>
            </w:r>
          </w:p>
        </w:tc>
        <w:tc>
          <w:tcPr>
            <w:tcW w:w="1162" w:type="dxa"/>
          </w:tcPr>
          <w:p w14:paraId="2FEC58CC">
            <w:pPr>
              <w:spacing w:after="0" w:line="240" w:lineRule="auto"/>
            </w:pPr>
            <w:r>
              <w:rPr>
                <w:rFonts w:ascii="Arial" w:hAnsi="Arial"/>
                <w:sz w:val="17"/>
              </w:rPr>
              <w:t>14</w:t>
            </w:r>
          </w:p>
        </w:tc>
      </w:tr>
      <w:tr w14:paraId="5EF5F3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44" w:hRule="atLeast"/>
        </w:trPr>
        <w:tc>
          <w:tcPr>
            <w:tcW w:w="1117" w:type="dxa"/>
          </w:tcPr>
          <w:p w14:paraId="05A20CC2">
            <w:pPr>
              <w:spacing w:after="0" w:line="240" w:lineRule="auto"/>
            </w:pPr>
            <w:r>
              <w:rPr>
                <w:rFonts w:ascii="Arial" w:hAnsi="Arial"/>
                <w:sz w:val="17"/>
              </w:rPr>
              <w:t>14</w:t>
            </w:r>
          </w:p>
        </w:tc>
        <w:tc>
          <w:tcPr>
            <w:tcW w:w="6819" w:type="dxa"/>
          </w:tcPr>
          <w:p w14:paraId="71DAE1FD">
            <w:pPr>
              <w:spacing w:after="0" w:line="240" w:lineRule="auto"/>
              <w:jc w:val="both"/>
            </w:pPr>
            <w:r>
              <w:rPr>
                <w:rFonts w:ascii="Arial" w:hAnsi="Arial"/>
                <w:sz w:val="17"/>
              </w:rPr>
              <w:t>Final Summary and Rubric Mapping</w:t>
            </w:r>
          </w:p>
        </w:tc>
        <w:tc>
          <w:tcPr>
            <w:tcW w:w="1162" w:type="dxa"/>
          </w:tcPr>
          <w:p w14:paraId="7661E687">
            <w:pPr>
              <w:spacing w:after="0" w:line="240" w:lineRule="auto"/>
            </w:pPr>
            <w:r>
              <w:rPr>
                <w:rFonts w:ascii="Arial" w:hAnsi="Arial"/>
                <w:sz w:val="17"/>
              </w:rPr>
              <w:t>15</w:t>
            </w:r>
          </w:p>
        </w:tc>
      </w:tr>
    </w:tbl>
    <w:p w14:paraId="5B60E5CB">
      <w:pPr>
        <w:jc w:val="center"/>
        <w:rPr>
          <w:b/>
          <w:sz w:val="22"/>
        </w:rPr>
      </w:pPr>
    </w:p>
    <w:p w14:paraId="7ECEA56F">
      <w:pPr>
        <w:jc w:val="center"/>
        <w:rPr>
          <w:b/>
          <w:sz w:val="22"/>
        </w:rPr>
      </w:pPr>
    </w:p>
    <w:p w14:paraId="75459CEA">
      <w:pPr>
        <w:jc w:val="center"/>
        <w:rPr>
          <w:b/>
          <w:sz w:val="22"/>
        </w:rPr>
      </w:pPr>
    </w:p>
    <w:p w14:paraId="4A631B54">
      <w:pPr>
        <w:jc w:val="center"/>
        <w:rPr>
          <w:b/>
          <w:sz w:val="22"/>
        </w:rPr>
      </w:pPr>
    </w:p>
    <w:p w14:paraId="21F7FFD9">
      <w:pPr>
        <w:jc w:val="center"/>
        <w:rPr>
          <w:b/>
          <w:sz w:val="22"/>
        </w:rPr>
      </w:pPr>
    </w:p>
    <w:p w14:paraId="1F580DC1">
      <w:pPr>
        <w:jc w:val="center"/>
        <w:rPr>
          <w:b/>
          <w:sz w:val="22"/>
        </w:rPr>
      </w:pPr>
    </w:p>
    <w:p w14:paraId="19E1771B">
      <w:pPr>
        <w:jc w:val="center"/>
        <w:rPr>
          <w:b/>
          <w:sz w:val="22"/>
        </w:rPr>
      </w:pPr>
    </w:p>
    <w:p w14:paraId="63AC5C1D">
      <w:pPr>
        <w:jc w:val="center"/>
        <w:rPr>
          <w:b/>
          <w:sz w:val="22"/>
        </w:rPr>
      </w:pPr>
    </w:p>
    <w:p w14:paraId="4819B89E">
      <w:pPr>
        <w:jc w:val="center"/>
        <w:rPr>
          <w:b/>
          <w:sz w:val="22"/>
        </w:rPr>
      </w:pPr>
    </w:p>
    <w:p w14:paraId="45F78790">
      <w:pPr>
        <w:jc w:val="center"/>
        <w:rPr>
          <w:b/>
          <w:sz w:val="22"/>
        </w:rPr>
      </w:pPr>
    </w:p>
    <w:p w14:paraId="265728FA">
      <w:pPr>
        <w:jc w:val="center"/>
        <w:rPr>
          <w:b/>
          <w:sz w:val="22"/>
        </w:rPr>
      </w:pPr>
    </w:p>
    <w:p w14:paraId="75B172BE">
      <w:pPr>
        <w:jc w:val="center"/>
        <w:rPr>
          <w:b/>
          <w:sz w:val="22"/>
        </w:rPr>
      </w:pPr>
    </w:p>
    <w:p w14:paraId="4E726C05">
      <w:pPr>
        <w:jc w:val="center"/>
        <w:rPr>
          <w:b/>
          <w:sz w:val="22"/>
        </w:rPr>
      </w:pPr>
    </w:p>
    <w:p w14:paraId="335D8BCD">
      <w:pPr>
        <w:jc w:val="center"/>
        <w:rPr>
          <w:b/>
          <w:sz w:val="22"/>
        </w:rPr>
      </w:pPr>
    </w:p>
    <w:p w14:paraId="07D17151">
      <w:pPr>
        <w:jc w:val="center"/>
        <w:rPr>
          <w:b/>
          <w:sz w:val="22"/>
        </w:rPr>
      </w:pPr>
    </w:p>
    <w:p w14:paraId="65267E73">
      <w:pPr>
        <w:jc w:val="center"/>
      </w:pPr>
      <w:r>
        <w:rPr>
          <w:b/>
          <w:sz w:val="22"/>
        </w:rPr>
        <w:t>Git &amp; Docker Technical Assignment</w:t>
      </w:r>
    </w:p>
    <w:p w14:paraId="5F7A0310">
      <w:pPr>
        <w:rPr>
          <w:rFonts w:ascii="Times New Roman" w:hAnsi="Times New Roman" w:cs="Times New Roman"/>
        </w:rPr>
      </w:pPr>
    </w:p>
    <w:p w14:paraId="2A7DD7C4">
      <w:pPr>
        <w:pStyle w:val="2"/>
      </w:pPr>
      <w:r>
        <w:t>CONTENTS AND ASSIGNMENT OVERVIEW</w:t>
      </w:r>
    </w:p>
    <w:p w14:paraId="71B4C62D">
      <w:r>
        <w:t>Project: Smart Electric Vehicle Charging Network Management Platform | Technical focus: Git, Docker, collaboration and containerized deployment.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406"/>
        <w:gridCol w:w="4707"/>
      </w:tblGrid>
      <w:tr w14:paraId="0E8F01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406" w:type="dxa"/>
          </w:tcPr>
          <w:p w14:paraId="44A233F1">
            <w:r>
              <w:rPr>
                <w:b/>
                <w:sz w:val="14"/>
              </w:rPr>
              <w:t>Section</w:t>
            </w:r>
          </w:p>
        </w:tc>
        <w:tc>
          <w:tcPr>
            <w:tcW w:w="4707" w:type="dxa"/>
          </w:tcPr>
          <w:p w14:paraId="784CCFBD">
            <w:r>
              <w:rPr>
                <w:b/>
                <w:sz w:val="14"/>
              </w:rPr>
              <w:t>Coverage</w:t>
            </w:r>
          </w:p>
        </w:tc>
      </w:tr>
      <w:tr w14:paraId="3330DA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406" w:type="dxa"/>
          </w:tcPr>
          <w:p w14:paraId="7215235F">
            <w:pPr>
              <w:spacing w:after="0" w:line="240" w:lineRule="auto"/>
            </w:pPr>
            <w:r>
              <w:rPr>
                <w:sz w:val="14"/>
              </w:rPr>
              <w:t>1. Problem Analysis</w:t>
            </w:r>
          </w:p>
        </w:tc>
        <w:tc>
          <w:tcPr>
            <w:tcW w:w="4707" w:type="dxa"/>
          </w:tcPr>
          <w:p w14:paraId="68E047AF">
            <w:pPr>
              <w:spacing w:after="0" w:line="240" w:lineRule="auto"/>
            </w:pPr>
            <w:r>
              <w:rPr>
                <w:sz w:val="14"/>
              </w:rPr>
              <w:t>Domain, objectives, users, requirements and outcomes.</w:t>
            </w:r>
          </w:p>
        </w:tc>
      </w:tr>
      <w:tr w14:paraId="2530D0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4406" w:type="dxa"/>
          </w:tcPr>
          <w:p w14:paraId="6DE28230">
            <w:pPr>
              <w:spacing w:after="0" w:line="240" w:lineRule="auto"/>
            </w:pPr>
            <w:r>
              <w:rPr>
                <w:sz w:val="14"/>
              </w:rPr>
              <w:t>2. Project Structure</w:t>
            </w:r>
          </w:p>
        </w:tc>
        <w:tc>
          <w:tcPr>
            <w:tcW w:w="4707" w:type="dxa"/>
          </w:tcPr>
          <w:p w14:paraId="1C4D87D4">
            <w:pPr>
              <w:spacing w:after="0" w:line="240" w:lineRule="auto"/>
            </w:pPr>
            <w:r>
              <w:rPr>
                <w:sz w:val="14"/>
              </w:rPr>
              <w:t>Repository tree, file roles and organization rules.</w:t>
            </w:r>
          </w:p>
        </w:tc>
      </w:tr>
      <w:tr w14:paraId="0B0AFC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406" w:type="dxa"/>
          </w:tcPr>
          <w:p w14:paraId="32362154">
            <w:pPr>
              <w:spacing w:after="0" w:line="240" w:lineRule="auto"/>
            </w:pPr>
            <w:r>
              <w:rPr>
                <w:sz w:val="14"/>
              </w:rPr>
              <w:t>3. Git Initialization</w:t>
            </w:r>
          </w:p>
        </w:tc>
        <w:tc>
          <w:tcPr>
            <w:tcW w:w="4707" w:type="dxa"/>
          </w:tcPr>
          <w:p w14:paraId="7D18855F">
            <w:pPr>
              <w:spacing w:after="0" w:line="240" w:lineRule="auto"/>
            </w:pPr>
            <w:r>
              <w:rPr>
                <w:sz w:val="14"/>
              </w:rPr>
              <w:t>Repository creation, essential files and baseline commit.</w:t>
            </w:r>
          </w:p>
        </w:tc>
      </w:tr>
      <w:tr w14:paraId="2E67D1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406" w:type="dxa"/>
          </w:tcPr>
          <w:p w14:paraId="52171463">
            <w:pPr>
              <w:spacing w:after="0" w:line="240" w:lineRule="auto"/>
            </w:pPr>
            <w:r>
              <w:rPr>
                <w:sz w:val="14"/>
              </w:rPr>
              <w:t>4. Branching Strategy</w:t>
            </w:r>
          </w:p>
        </w:tc>
        <w:tc>
          <w:tcPr>
            <w:tcW w:w="4707" w:type="dxa"/>
          </w:tcPr>
          <w:p w14:paraId="7201C97E">
            <w:pPr>
              <w:spacing w:after="0" w:line="240" w:lineRule="auto"/>
            </w:pPr>
            <w:r>
              <w:rPr>
                <w:sz w:val="14"/>
              </w:rPr>
              <w:t>main, develop, feature, release and hotfix.</w:t>
            </w:r>
          </w:p>
        </w:tc>
      </w:tr>
      <w:tr w14:paraId="65EF9D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406" w:type="dxa"/>
          </w:tcPr>
          <w:p w14:paraId="5DB35AE6">
            <w:pPr>
              <w:spacing w:after="0" w:line="240" w:lineRule="auto"/>
            </w:pPr>
            <w:r>
              <w:rPr>
                <w:sz w:val="14"/>
              </w:rPr>
              <w:t>5. Version Control</w:t>
            </w:r>
          </w:p>
        </w:tc>
        <w:tc>
          <w:tcPr>
            <w:tcW w:w="4707" w:type="dxa"/>
          </w:tcPr>
          <w:p w14:paraId="12791ACB">
            <w:pPr>
              <w:spacing w:after="0" w:line="240" w:lineRule="auto"/>
            </w:pPr>
            <w:r>
              <w:rPr>
                <w:sz w:val="14"/>
              </w:rPr>
              <w:t>Commit, merge, synchronization and conflict handling.</w:t>
            </w:r>
          </w:p>
        </w:tc>
      </w:tr>
      <w:tr w14:paraId="66D349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406" w:type="dxa"/>
          </w:tcPr>
          <w:p w14:paraId="461815A6">
            <w:pPr>
              <w:spacing w:after="0" w:line="240" w:lineRule="auto"/>
            </w:pPr>
            <w:r>
              <w:rPr>
                <w:sz w:val="14"/>
              </w:rPr>
              <w:t>6. Commit History</w:t>
            </w:r>
          </w:p>
        </w:tc>
        <w:tc>
          <w:tcPr>
            <w:tcW w:w="4707" w:type="dxa"/>
          </w:tcPr>
          <w:p w14:paraId="3B235013">
            <w:pPr>
              <w:spacing w:after="0" w:line="240" w:lineRule="auto"/>
            </w:pPr>
            <w:r>
              <w:rPr>
                <w:sz w:val="14"/>
              </w:rPr>
              <w:t>Message standards, auditability and release traceability.</w:t>
            </w:r>
          </w:p>
        </w:tc>
      </w:tr>
      <w:tr w14:paraId="4B2CB6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406" w:type="dxa"/>
          </w:tcPr>
          <w:p w14:paraId="78C26EB4">
            <w:pPr>
              <w:spacing w:after="0" w:line="240" w:lineRule="auto"/>
            </w:pPr>
            <w:r>
              <w:rPr>
                <w:sz w:val="14"/>
              </w:rPr>
              <w:t>7. Docker Environment</w:t>
            </w:r>
          </w:p>
        </w:tc>
        <w:tc>
          <w:tcPr>
            <w:tcW w:w="4707" w:type="dxa"/>
          </w:tcPr>
          <w:p w14:paraId="45EE7193">
            <w:pPr>
              <w:spacing w:after="0" w:line="240" w:lineRule="auto"/>
            </w:pPr>
            <w:r>
              <w:rPr>
                <w:sz w:val="14"/>
              </w:rPr>
              <w:t>Container roles, networking, storage and configuration.</w:t>
            </w:r>
          </w:p>
        </w:tc>
      </w:tr>
      <w:tr w14:paraId="0635D4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406" w:type="dxa"/>
          </w:tcPr>
          <w:p w14:paraId="2704C2EF">
            <w:pPr>
              <w:spacing w:after="0" w:line="240" w:lineRule="auto"/>
            </w:pPr>
            <w:r>
              <w:rPr>
                <w:sz w:val="14"/>
              </w:rPr>
              <w:t>8. Dockerfile</w:t>
            </w:r>
          </w:p>
        </w:tc>
        <w:tc>
          <w:tcPr>
            <w:tcW w:w="4707" w:type="dxa"/>
          </w:tcPr>
          <w:p w14:paraId="6777768D">
            <w:pPr>
              <w:spacing w:after="0" w:line="240" w:lineRule="auto"/>
            </w:pPr>
            <w:r>
              <w:rPr>
                <w:sz w:val="14"/>
              </w:rPr>
              <w:t>Image construction and security practices.</w:t>
            </w:r>
          </w:p>
        </w:tc>
      </w:tr>
      <w:tr w14:paraId="7A9DF1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406" w:type="dxa"/>
          </w:tcPr>
          <w:p w14:paraId="659E7E37">
            <w:pPr>
              <w:spacing w:after="0" w:line="240" w:lineRule="auto"/>
            </w:pPr>
            <w:r>
              <w:rPr>
                <w:sz w:val="14"/>
              </w:rPr>
              <w:t>9. Docker Compose</w:t>
            </w:r>
          </w:p>
        </w:tc>
        <w:tc>
          <w:tcPr>
            <w:tcW w:w="4707" w:type="dxa"/>
          </w:tcPr>
          <w:p w14:paraId="0CDFFEA5">
            <w:pPr>
              <w:spacing w:after="0" w:line="240" w:lineRule="auto"/>
            </w:pPr>
            <w:r>
              <w:rPr>
                <w:sz w:val="14"/>
              </w:rPr>
              <w:t>Services, volumes, dependencies and network.</w:t>
            </w:r>
          </w:p>
        </w:tc>
      </w:tr>
      <w:tr w14:paraId="242E51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406" w:type="dxa"/>
          </w:tcPr>
          <w:p w14:paraId="2CD942CF">
            <w:pPr>
              <w:spacing w:after="0" w:line="240" w:lineRule="auto"/>
            </w:pPr>
            <w:r>
              <w:rPr>
                <w:sz w:val="14"/>
              </w:rPr>
              <w:t>10. Deployment &amp; Testing</w:t>
            </w:r>
          </w:p>
        </w:tc>
        <w:tc>
          <w:tcPr>
            <w:tcW w:w="4707" w:type="dxa"/>
          </w:tcPr>
          <w:p w14:paraId="54D4C6FD">
            <w:pPr>
              <w:spacing w:after="0" w:line="240" w:lineRule="auto"/>
            </w:pPr>
            <w:r>
              <w:rPr>
                <w:sz w:val="14"/>
              </w:rPr>
              <w:t>Build, run, health, functional and recovery tests.</w:t>
            </w:r>
          </w:p>
        </w:tc>
      </w:tr>
      <w:tr w14:paraId="1C4BCA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406" w:type="dxa"/>
          </w:tcPr>
          <w:p w14:paraId="1AAEDEB3">
            <w:pPr>
              <w:spacing w:after="0" w:line="240" w:lineRule="auto"/>
            </w:pPr>
            <w:r>
              <w:rPr>
                <w:sz w:val="14"/>
              </w:rPr>
              <w:t>11. Benefits</w:t>
            </w:r>
          </w:p>
        </w:tc>
        <w:tc>
          <w:tcPr>
            <w:tcW w:w="4707" w:type="dxa"/>
          </w:tcPr>
          <w:p w14:paraId="2D74D24E">
            <w:pPr>
              <w:spacing w:after="0" w:line="240" w:lineRule="auto"/>
            </w:pPr>
            <w:r>
              <w:rPr>
                <w:sz w:val="14"/>
              </w:rPr>
              <w:t>Collaboration, portability, scalability and maintenance.</w:t>
            </w:r>
          </w:p>
        </w:tc>
      </w:tr>
      <w:tr w14:paraId="559CC0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406" w:type="dxa"/>
          </w:tcPr>
          <w:p w14:paraId="111A4720">
            <w:pPr>
              <w:spacing w:after="0" w:line="240" w:lineRule="auto"/>
            </w:pPr>
            <w:r>
              <w:rPr>
                <w:sz w:val="14"/>
              </w:rPr>
              <w:t>12. Challenges &amp; Improvements</w:t>
            </w:r>
          </w:p>
        </w:tc>
        <w:tc>
          <w:tcPr>
            <w:tcW w:w="4707" w:type="dxa"/>
          </w:tcPr>
          <w:p w14:paraId="2D0C762E">
            <w:pPr>
              <w:spacing w:after="0" w:line="240" w:lineRule="auto"/>
            </w:pPr>
            <w:r>
              <w:rPr>
                <w:sz w:val="14"/>
              </w:rPr>
              <w:t>Risks, improvements, checklist and conclusion.</w:t>
            </w:r>
          </w:p>
        </w:tc>
      </w:tr>
    </w:tbl>
    <w:p w14:paraId="19B18CB5">
      <w:pPr>
        <w:pStyle w:val="3"/>
      </w:pPr>
      <w:r>
        <w:t>Assignment Context</w:t>
      </w:r>
    </w:p>
    <w:p w14:paraId="0A509615">
      <w:r>
        <w:t>The EV platform manages a distributed charging network. Git is used to control application and infrastructure changes; Docker is used to package the frontend, API, IoT worker, database and cache environment.</w:t>
      </w:r>
    </w:p>
    <w:p w14:paraId="2BAA7D24">
      <w:pPr>
        <w:pStyle w:val="3"/>
      </w:pPr>
      <w:r>
        <w:t>Assessment Evidence</w:t>
      </w:r>
    </w:p>
    <w:p w14:paraId="05A3F0B5">
      <w:pPr>
        <w:pStyle w:val="23"/>
      </w:pPr>
      <w:r>
        <w:t>Source repository and commit history</w:t>
      </w:r>
    </w:p>
    <w:p w14:paraId="6131891A">
      <w:pPr>
        <w:pStyle w:val="23"/>
      </w:pPr>
      <w:r>
        <w:t>Branching evidence</w:t>
      </w:r>
    </w:p>
    <w:p w14:paraId="378132DF">
      <w:pPr>
        <w:pStyle w:val="23"/>
      </w:pPr>
      <w:r>
        <w:t>Dockerfile and Compose file</w:t>
      </w:r>
    </w:p>
    <w:p w14:paraId="7DEFA95F">
      <w:pPr>
        <w:pStyle w:val="23"/>
      </w:pPr>
      <w:r>
        <w:t>Architecture/workflow diagrams</w:t>
      </w:r>
    </w:p>
    <w:p w14:paraId="1D3EB160">
      <w:pPr>
        <w:pStyle w:val="23"/>
      </w:pPr>
      <w:r>
        <w:t>Execution and test screenshots</w:t>
      </w:r>
    </w:p>
    <w:p w14:paraId="78196E9E">
      <w:pPr>
        <w:pStyle w:val="23"/>
      </w:pPr>
      <w:r>
        <w:t>Final technical report</w:t>
      </w:r>
    </w:p>
    <w:p w14:paraId="3AAB9D04">
      <w:pPr>
        <w:jc w:val="center"/>
      </w:pPr>
      <w:r>
        <w:drawing>
          <wp:inline distT="0" distB="0" distL="114300" distR="114300">
            <wp:extent cx="5394960" cy="3056890"/>
            <wp:effectExtent l="0" t="0" r="2540" b="381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30571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5598D0">
      <w:pPr>
        <w:pageBreakBefore/>
      </w:pPr>
    </w:p>
    <w:p w14:paraId="76A3F48D">
      <w:pPr>
        <w:pStyle w:val="2"/>
      </w:pPr>
      <w:r>
        <w:t>1. PROBLEM ANALYSIS AND PROJECT OBJECTIVES</w:t>
      </w:r>
    </w:p>
    <w:p w14:paraId="0CC087D8">
      <w:r>
        <w:t>The platform addresses charging-network problems: low charger utilization, waiting time, uneven electrical load, limited monitoring and late equipment-failure detection. It receives charger availability, charging status, energy use, reservations, station health and grid-load information.</w:t>
      </w:r>
    </w:p>
    <w:p w14:paraId="11681C6A">
      <w:pPr>
        <w:pStyle w:val="3"/>
      </w:pPr>
    </w:p>
    <w:p w14:paraId="45B5099A">
      <w:pPr>
        <w:pStyle w:val="3"/>
      </w:pPr>
      <w:r>
        <w:t>Primary Objectives</w:t>
      </w:r>
    </w:p>
    <w:p w14:paraId="36812D5D"/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440"/>
        <w:gridCol w:w="4218"/>
      </w:tblGrid>
      <w:tr w14:paraId="0F6497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440" w:type="dxa"/>
          </w:tcPr>
          <w:p w14:paraId="3AF653DE">
            <w:r>
              <w:rPr>
                <w:b/>
                <w:sz w:val="14"/>
              </w:rPr>
              <w:t>Objective</w:t>
            </w:r>
          </w:p>
        </w:tc>
        <w:tc>
          <w:tcPr>
            <w:tcW w:w="4218" w:type="dxa"/>
          </w:tcPr>
          <w:p w14:paraId="5305D892">
            <w:r>
              <w:rPr>
                <w:b/>
                <w:sz w:val="14"/>
              </w:rPr>
              <w:t>Technical Support</w:t>
            </w:r>
          </w:p>
        </w:tc>
      </w:tr>
      <w:tr w14:paraId="15F164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440" w:type="dxa"/>
          </w:tcPr>
          <w:p w14:paraId="64356208">
            <w:pPr>
              <w:spacing w:after="0" w:line="240" w:lineRule="auto"/>
            </w:pPr>
            <w:r>
              <w:rPr>
                <w:sz w:val="14"/>
              </w:rPr>
              <w:t>Availability</w:t>
            </w:r>
          </w:p>
        </w:tc>
        <w:tc>
          <w:tcPr>
            <w:tcW w:w="4218" w:type="dxa"/>
          </w:tcPr>
          <w:p w14:paraId="4A67DF94">
            <w:pPr>
              <w:spacing w:after="0" w:line="240" w:lineRule="auto"/>
            </w:pPr>
            <w:r>
              <w:rPr>
                <w:sz w:val="14"/>
              </w:rPr>
              <w:t>Live charger state and station search.</w:t>
            </w:r>
          </w:p>
        </w:tc>
      </w:tr>
      <w:tr w14:paraId="792C5D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440" w:type="dxa"/>
          </w:tcPr>
          <w:p w14:paraId="1AEF8089">
            <w:pPr>
              <w:spacing w:after="0" w:line="240" w:lineRule="auto"/>
            </w:pPr>
            <w:r>
              <w:rPr>
                <w:sz w:val="14"/>
              </w:rPr>
              <w:t>Session Tracking</w:t>
            </w:r>
          </w:p>
        </w:tc>
        <w:tc>
          <w:tcPr>
            <w:tcW w:w="4218" w:type="dxa"/>
          </w:tcPr>
          <w:p w14:paraId="0083A701">
            <w:pPr>
              <w:spacing w:after="0" w:line="240" w:lineRule="auto"/>
            </w:pPr>
            <w:r>
              <w:rPr>
                <w:sz w:val="14"/>
              </w:rPr>
              <w:t>Session start, status, energy and completion.</w:t>
            </w:r>
          </w:p>
        </w:tc>
      </w:tr>
      <w:tr w14:paraId="7FF5F8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440" w:type="dxa"/>
          </w:tcPr>
          <w:p w14:paraId="30BCEC2A">
            <w:pPr>
              <w:spacing w:after="0" w:line="240" w:lineRule="auto"/>
            </w:pPr>
            <w:r>
              <w:rPr>
                <w:sz w:val="14"/>
              </w:rPr>
              <w:t>Demand Prediction</w:t>
            </w:r>
          </w:p>
        </w:tc>
        <w:tc>
          <w:tcPr>
            <w:tcW w:w="4218" w:type="dxa"/>
          </w:tcPr>
          <w:p w14:paraId="2A963393">
            <w:pPr>
              <w:spacing w:after="0" w:line="240" w:lineRule="auto"/>
            </w:pPr>
            <w:r>
              <w:rPr>
                <w:sz w:val="14"/>
              </w:rPr>
              <w:t>Historical telemetry and reservation trends.</w:t>
            </w:r>
          </w:p>
        </w:tc>
      </w:tr>
      <w:tr w14:paraId="33BD83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440" w:type="dxa"/>
          </w:tcPr>
          <w:p w14:paraId="37F8AF0D">
            <w:pPr>
              <w:spacing w:after="0" w:line="240" w:lineRule="auto"/>
            </w:pPr>
            <w:r>
              <w:rPr>
                <w:sz w:val="14"/>
              </w:rPr>
              <w:t>Charger Allocation</w:t>
            </w:r>
          </w:p>
        </w:tc>
        <w:tc>
          <w:tcPr>
            <w:tcW w:w="4218" w:type="dxa"/>
          </w:tcPr>
          <w:p w14:paraId="6C31A4AC">
            <w:pPr>
              <w:spacing w:after="0" w:line="240" w:lineRule="auto"/>
            </w:pPr>
            <w:r>
              <w:rPr>
                <w:sz w:val="14"/>
              </w:rPr>
              <w:t>Assign suitable available charger.</w:t>
            </w:r>
          </w:p>
        </w:tc>
      </w:tr>
      <w:tr w14:paraId="17033F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440" w:type="dxa"/>
          </w:tcPr>
          <w:p w14:paraId="7D180EED">
            <w:pPr>
              <w:spacing w:after="0" w:line="240" w:lineRule="auto"/>
            </w:pPr>
            <w:r>
              <w:rPr>
                <w:sz w:val="14"/>
              </w:rPr>
              <w:t>Load Balancing</w:t>
            </w:r>
          </w:p>
        </w:tc>
        <w:tc>
          <w:tcPr>
            <w:tcW w:w="4218" w:type="dxa"/>
          </w:tcPr>
          <w:p w14:paraId="3AC9403D">
            <w:pPr>
              <w:spacing w:after="0" w:line="240" w:lineRule="auto"/>
            </w:pPr>
            <w:r>
              <w:rPr>
                <w:sz w:val="14"/>
              </w:rPr>
              <w:t>Observe station/grid load and apply limits.</w:t>
            </w:r>
          </w:p>
        </w:tc>
      </w:tr>
      <w:tr w14:paraId="455B6C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440" w:type="dxa"/>
          </w:tcPr>
          <w:p w14:paraId="08E440B6">
            <w:pPr>
              <w:spacing w:after="0" w:line="240" w:lineRule="auto"/>
            </w:pPr>
            <w:r>
              <w:rPr>
                <w:sz w:val="14"/>
              </w:rPr>
              <w:t>Maintenance</w:t>
            </w:r>
          </w:p>
        </w:tc>
        <w:tc>
          <w:tcPr>
            <w:tcW w:w="4218" w:type="dxa"/>
          </w:tcPr>
          <w:p w14:paraId="7A9AB739">
            <w:pPr>
              <w:spacing w:after="0" w:line="240" w:lineRule="auto"/>
            </w:pPr>
            <w:r>
              <w:rPr>
                <w:sz w:val="14"/>
              </w:rPr>
              <w:t>Detect faults and create alerts.</w:t>
            </w:r>
          </w:p>
        </w:tc>
      </w:tr>
      <w:tr w14:paraId="75D21E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440" w:type="dxa"/>
          </w:tcPr>
          <w:p w14:paraId="04E9E9E2">
            <w:pPr>
              <w:spacing w:after="0" w:line="240" w:lineRule="auto"/>
            </w:pPr>
            <w:r>
              <w:rPr>
                <w:sz w:val="14"/>
              </w:rPr>
              <w:t>Analytics</w:t>
            </w:r>
          </w:p>
        </w:tc>
        <w:tc>
          <w:tcPr>
            <w:tcW w:w="4218" w:type="dxa"/>
          </w:tcPr>
          <w:p w14:paraId="615AE839">
            <w:pPr>
              <w:spacing w:after="0" w:line="240" w:lineRule="auto"/>
            </w:pPr>
            <w:r>
              <w:rPr>
                <w:sz w:val="14"/>
              </w:rPr>
              <w:t>Operational dashboards and reports.</w:t>
            </w:r>
          </w:p>
        </w:tc>
      </w:tr>
      <w:tr w14:paraId="68A46E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440" w:type="dxa"/>
          </w:tcPr>
          <w:p w14:paraId="74C54860">
            <w:pPr>
              <w:spacing w:after="0" w:line="240" w:lineRule="auto"/>
            </w:pPr>
            <w:r>
              <w:rPr>
                <w:sz w:val="14"/>
              </w:rPr>
              <w:t>Scale</w:t>
            </w:r>
          </w:p>
        </w:tc>
        <w:tc>
          <w:tcPr>
            <w:tcW w:w="4218" w:type="dxa"/>
          </w:tcPr>
          <w:p w14:paraId="3655E4D5">
            <w:pPr>
              <w:spacing w:after="0" w:line="240" w:lineRule="auto"/>
            </w:pPr>
            <w:r>
              <w:rPr>
                <w:sz w:val="14"/>
              </w:rPr>
              <w:t>Support many stations and concurrent sessions.</w:t>
            </w:r>
          </w:p>
        </w:tc>
      </w:tr>
    </w:tbl>
    <w:p w14:paraId="459AB22C">
      <w:pPr>
        <w:pStyle w:val="3"/>
      </w:pPr>
    </w:p>
    <w:p w14:paraId="08703DBF">
      <w:pPr>
        <w:pStyle w:val="3"/>
      </w:pPr>
    </w:p>
    <w:p w14:paraId="36EB1B1C">
      <w:pPr>
        <w:pStyle w:val="3"/>
      </w:pPr>
      <w:r>
        <w:t>Core Functional Requirements</w:t>
      </w:r>
    </w:p>
    <w:p w14:paraId="726529AF">
      <w:pPr>
        <w:pStyle w:val="23"/>
      </w:pPr>
      <w:r>
        <w:t>User registration/login and role control</w:t>
      </w:r>
    </w:p>
    <w:p w14:paraId="2959D9E5">
      <w:pPr>
        <w:pStyle w:val="23"/>
      </w:pPr>
      <w:r>
        <w:t>Station and charger search</w:t>
      </w:r>
    </w:p>
    <w:p w14:paraId="078DB28D">
      <w:pPr>
        <w:pStyle w:val="23"/>
      </w:pPr>
      <w:r>
        <w:t>Reservation creation/cancellation</w:t>
      </w:r>
    </w:p>
    <w:p w14:paraId="5021CE99">
      <w:pPr>
        <w:pStyle w:val="23"/>
      </w:pPr>
      <w:r>
        <w:t>Real-time session tracking</w:t>
      </w:r>
    </w:p>
    <w:p w14:paraId="620B8E4B">
      <w:pPr>
        <w:pStyle w:val="23"/>
      </w:pPr>
      <w:r>
        <w:t>Telemetry ingestion</w:t>
      </w:r>
    </w:p>
    <w:p w14:paraId="75DEE949">
      <w:pPr>
        <w:pStyle w:val="23"/>
      </w:pPr>
      <w:r>
        <w:t>Station-health monitoring</w:t>
      </w:r>
    </w:p>
    <w:p w14:paraId="62645A86">
      <w:pPr>
        <w:pStyle w:val="23"/>
      </w:pPr>
      <w:r>
        <w:t>Demand forecasting</w:t>
      </w:r>
    </w:p>
    <w:p w14:paraId="4DA77EDB">
      <w:pPr>
        <w:pStyle w:val="23"/>
      </w:pPr>
      <w:r>
        <w:t>Allocation and load optimization</w:t>
      </w:r>
    </w:p>
    <w:p w14:paraId="107E2CCF">
      <w:pPr>
        <w:pStyle w:val="23"/>
      </w:pPr>
      <w:r>
        <w:t>Maintenance alerts</w:t>
      </w:r>
    </w:p>
    <w:p w14:paraId="6A47C2DB">
      <w:pPr>
        <w:pStyle w:val="23"/>
      </w:pPr>
      <w:r>
        <w:t>Reports and operational analytics</w:t>
      </w:r>
    </w:p>
    <w:p w14:paraId="7B339734">
      <w:pPr>
        <w:pStyle w:val="3"/>
      </w:pPr>
    </w:p>
    <w:p w14:paraId="4DAD1069">
      <w:pPr>
        <w:pStyle w:val="3"/>
      </w:pPr>
      <w:r>
        <w:t>Expected Outcomes</w:t>
      </w:r>
    </w:p>
    <w:p w14:paraId="30F7AFBF">
      <w:bookmarkStart w:id="0" w:name="_GoBack"/>
      <w:bookmarkEnd w:id="0"/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816"/>
        <w:gridCol w:w="3685"/>
      </w:tblGrid>
      <w:tr w14:paraId="57B992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816" w:type="dxa"/>
          </w:tcPr>
          <w:p w14:paraId="6777C3EE">
            <w:r>
              <w:rPr>
                <w:b/>
                <w:sz w:val="14"/>
              </w:rPr>
              <w:t>Outcome</w:t>
            </w:r>
          </w:p>
        </w:tc>
        <w:tc>
          <w:tcPr>
            <w:tcW w:w="3685" w:type="dxa"/>
          </w:tcPr>
          <w:p w14:paraId="6659193C">
            <w:r>
              <w:rPr>
                <w:b/>
                <w:sz w:val="14"/>
              </w:rPr>
              <w:t>Measure</w:t>
            </w:r>
          </w:p>
        </w:tc>
      </w:tr>
      <w:tr w14:paraId="1E43CB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816" w:type="dxa"/>
          </w:tcPr>
          <w:p w14:paraId="0A859F50">
            <w:pPr>
              <w:spacing w:after="0" w:line="240" w:lineRule="auto"/>
            </w:pPr>
            <w:r>
              <w:rPr>
                <w:sz w:val="14"/>
              </w:rPr>
              <w:t>Lower waiting</w:t>
            </w:r>
          </w:p>
        </w:tc>
        <w:tc>
          <w:tcPr>
            <w:tcW w:w="3685" w:type="dxa"/>
          </w:tcPr>
          <w:p w14:paraId="0683E693">
            <w:pPr>
              <w:spacing w:after="0" w:line="240" w:lineRule="auto"/>
            </w:pPr>
            <w:r>
              <w:rPr>
                <w:sz w:val="14"/>
              </w:rPr>
              <w:t>Fewer queue/idle conflicts.</w:t>
            </w:r>
          </w:p>
        </w:tc>
      </w:tr>
      <w:tr w14:paraId="3BBA65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816" w:type="dxa"/>
          </w:tcPr>
          <w:p w14:paraId="270B880E">
            <w:pPr>
              <w:spacing w:after="0" w:line="240" w:lineRule="auto"/>
            </w:pPr>
            <w:r>
              <w:rPr>
                <w:sz w:val="14"/>
              </w:rPr>
              <w:t>Higher utilization</w:t>
            </w:r>
          </w:p>
        </w:tc>
        <w:tc>
          <w:tcPr>
            <w:tcW w:w="3685" w:type="dxa"/>
          </w:tcPr>
          <w:p w14:paraId="0328739A">
            <w:pPr>
              <w:spacing w:after="0" w:line="240" w:lineRule="auto"/>
            </w:pPr>
            <w:r>
              <w:rPr>
                <w:sz w:val="14"/>
              </w:rPr>
              <w:t>More active use of available chargers.</w:t>
            </w:r>
          </w:p>
        </w:tc>
      </w:tr>
      <w:tr w14:paraId="7E81B4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816" w:type="dxa"/>
          </w:tcPr>
          <w:p w14:paraId="1ACFA7A5">
            <w:pPr>
              <w:spacing w:after="0" w:line="240" w:lineRule="auto"/>
            </w:pPr>
            <w:r>
              <w:rPr>
                <w:sz w:val="14"/>
              </w:rPr>
              <w:t>Energy efficiency</w:t>
            </w:r>
          </w:p>
        </w:tc>
        <w:tc>
          <w:tcPr>
            <w:tcW w:w="3685" w:type="dxa"/>
          </w:tcPr>
          <w:p w14:paraId="73A047A2">
            <w:pPr>
              <w:spacing w:after="0" w:line="240" w:lineRule="auto"/>
            </w:pPr>
            <w:r>
              <w:rPr>
                <w:sz w:val="14"/>
              </w:rPr>
              <w:t>Better load distribution.</w:t>
            </w:r>
          </w:p>
        </w:tc>
      </w:tr>
      <w:tr w14:paraId="7AFCC0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816" w:type="dxa"/>
          </w:tcPr>
          <w:p w14:paraId="309AB7C7">
            <w:pPr>
              <w:spacing w:after="0" w:line="240" w:lineRule="auto"/>
            </w:pPr>
            <w:r>
              <w:rPr>
                <w:sz w:val="14"/>
              </w:rPr>
              <w:t>Predictive maintenance</w:t>
            </w:r>
          </w:p>
        </w:tc>
        <w:tc>
          <w:tcPr>
            <w:tcW w:w="3685" w:type="dxa"/>
          </w:tcPr>
          <w:p w14:paraId="27B2C700">
            <w:pPr>
              <w:spacing w:after="0" w:line="240" w:lineRule="auto"/>
            </w:pPr>
            <w:r>
              <w:rPr>
                <w:sz w:val="14"/>
              </w:rPr>
              <w:t>Earlier fault detection.</w:t>
            </w:r>
          </w:p>
        </w:tc>
      </w:tr>
      <w:tr w14:paraId="6BD838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816" w:type="dxa"/>
          </w:tcPr>
          <w:p w14:paraId="6B9B5DC0">
            <w:pPr>
              <w:spacing w:after="0" w:line="240" w:lineRule="auto"/>
            </w:pPr>
            <w:r>
              <w:rPr>
                <w:sz w:val="14"/>
              </w:rPr>
              <w:t>Lower cost</w:t>
            </w:r>
          </w:p>
        </w:tc>
        <w:tc>
          <w:tcPr>
            <w:tcW w:w="3685" w:type="dxa"/>
          </w:tcPr>
          <w:p w14:paraId="763B06DC">
            <w:pPr>
              <w:spacing w:after="0" w:line="240" w:lineRule="auto"/>
            </w:pPr>
            <w:r>
              <w:rPr>
                <w:sz w:val="14"/>
              </w:rPr>
              <w:t>Fewer avoidable service events.</w:t>
            </w:r>
          </w:p>
        </w:tc>
      </w:tr>
      <w:tr w14:paraId="742DAB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816" w:type="dxa"/>
          </w:tcPr>
          <w:p w14:paraId="4B96B13B">
            <w:pPr>
              <w:spacing w:after="0" w:line="240" w:lineRule="auto"/>
            </w:pPr>
            <w:r>
              <w:rPr>
                <w:sz w:val="14"/>
              </w:rPr>
              <w:t>Scalable service</w:t>
            </w:r>
          </w:p>
        </w:tc>
        <w:tc>
          <w:tcPr>
            <w:tcW w:w="3685" w:type="dxa"/>
          </w:tcPr>
          <w:p w14:paraId="58AE5611">
            <w:pPr>
              <w:spacing w:after="0" w:line="240" w:lineRule="auto"/>
            </w:pPr>
            <w:r>
              <w:rPr>
                <w:sz w:val="14"/>
              </w:rPr>
              <w:t>Independent service scaling.</w:t>
            </w:r>
          </w:p>
        </w:tc>
      </w:tr>
    </w:tbl>
    <w:p w14:paraId="1B1352B3">
      <w:pPr>
        <w:pStyle w:val="3"/>
      </w:pPr>
    </w:p>
    <w:p w14:paraId="47FDBEA2">
      <w:pPr>
        <w:pStyle w:val="3"/>
      </w:pPr>
    </w:p>
    <w:p w14:paraId="1146A1AF">
      <w:pPr>
        <w:pStyle w:val="3"/>
      </w:pPr>
      <w:r>
        <w:t>Architecture Drivers</w:t>
      </w:r>
    </w:p>
    <w:p w14:paraId="23C1846D">
      <w:r>
        <w:t>High availability, secure communication, low response time, continuous telemetry processing, recoverability, maintainability and independent scaling directly influence the Git/Docker design.</w:t>
      </w:r>
    </w:p>
    <w:p w14:paraId="2906DAE3">
      <w:pPr>
        <w:pageBreakBefore/>
      </w:pPr>
    </w:p>
    <w:p w14:paraId="7C24CB22">
      <w:pPr>
        <w:pStyle w:val="2"/>
      </w:pPr>
      <w:r>
        <w:t>2. PROJECT STRUCTURE DESIGN</w:t>
      </w:r>
    </w:p>
    <w:p w14:paraId="080304E5">
      <w:r>
        <w:t>The repository uses clear separation of user interface, API, IoT processing, data, tests and infrastructure. This reduces coupling and makes changes easier to review.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552"/>
        <w:gridCol w:w="3552"/>
        <w:gridCol w:w="3552"/>
      </w:tblGrid>
      <w:tr w14:paraId="01C30F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552" w:type="dxa"/>
          </w:tcPr>
          <w:p w14:paraId="4CF234EB">
            <w:r>
              <w:rPr>
                <w:b/>
                <w:sz w:val="14"/>
              </w:rPr>
              <w:t>Path</w:t>
            </w:r>
          </w:p>
        </w:tc>
        <w:tc>
          <w:tcPr>
            <w:tcW w:w="3552" w:type="dxa"/>
          </w:tcPr>
          <w:p w14:paraId="5F067A95">
            <w:r>
              <w:rPr>
                <w:b/>
                <w:sz w:val="14"/>
              </w:rPr>
              <w:t>Role</w:t>
            </w:r>
          </w:p>
        </w:tc>
        <w:tc>
          <w:tcPr>
            <w:tcW w:w="3552" w:type="dxa"/>
          </w:tcPr>
          <w:p w14:paraId="3ACC87EC">
            <w:r>
              <w:rPr>
                <w:b/>
                <w:sz w:val="14"/>
              </w:rPr>
              <w:t>Typical Contents</w:t>
            </w:r>
          </w:p>
        </w:tc>
      </w:tr>
      <w:tr w14:paraId="731B27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552" w:type="dxa"/>
          </w:tcPr>
          <w:p w14:paraId="50EF7A18">
            <w:pPr>
              <w:spacing w:after="0" w:line="240" w:lineRule="auto"/>
            </w:pPr>
            <w:r>
              <w:rPr>
                <w:sz w:val="14"/>
              </w:rPr>
              <w:t>frontend/</w:t>
            </w:r>
          </w:p>
        </w:tc>
        <w:tc>
          <w:tcPr>
            <w:tcW w:w="3552" w:type="dxa"/>
          </w:tcPr>
          <w:p w14:paraId="536CAA5D">
            <w:pPr>
              <w:spacing w:after="0" w:line="240" w:lineRule="auto"/>
            </w:pPr>
            <w:r>
              <w:rPr>
                <w:sz w:val="14"/>
              </w:rPr>
              <w:t>User interface</w:t>
            </w:r>
          </w:p>
        </w:tc>
        <w:tc>
          <w:tcPr>
            <w:tcW w:w="3552" w:type="dxa"/>
          </w:tcPr>
          <w:p w14:paraId="7554CB73">
            <w:pPr>
              <w:spacing w:after="0" w:line="240" w:lineRule="auto"/>
            </w:pPr>
            <w:r>
              <w:rPr>
                <w:sz w:val="14"/>
              </w:rPr>
              <w:t>Pages, components, API client.</w:t>
            </w:r>
          </w:p>
        </w:tc>
      </w:tr>
      <w:tr w14:paraId="122F42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552" w:type="dxa"/>
          </w:tcPr>
          <w:p w14:paraId="76A167A4">
            <w:pPr>
              <w:spacing w:after="0" w:line="240" w:lineRule="auto"/>
            </w:pPr>
            <w:r>
              <w:rPr>
                <w:sz w:val="14"/>
              </w:rPr>
              <w:t>backend/</w:t>
            </w:r>
          </w:p>
        </w:tc>
        <w:tc>
          <w:tcPr>
            <w:tcW w:w="3552" w:type="dxa"/>
          </w:tcPr>
          <w:p w14:paraId="27EC828B">
            <w:pPr>
              <w:spacing w:after="0" w:line="240" w:lineRule="auto"/>
            </w:pPr>
            <w:r>
              <w:rPr>
                <w:sz w:val="14"/>
              </w:rPr>
              <w:t>Business/API layer</w:t>
            </w:r>
          </w:p>
        </w:tc>
        <w:tc>
          <w:tcPr>
            <w:tcW w:w="3552" w:type="dxa"/>
          </w:tcPr>
          <w:p w14:paraId="365A8B96">
            <w:pPr>
              <w:spacing w:after="0" w:line="240" w:lineRule="auto"/>
            </w:pPr>
            <w:r>
              <w:rPr>
                <w:sz w:val="14"/>
              </w:rPr>
              <w:t>Routes, controllers, services, auth.</w:t>
            </w:r>
          </w:p>
        </w:tc>
      </w:tr>
      <w:tr w14:paraId="3E3745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552" w:type="dxa"/>
          </w:tcPr>
          <w:p w14:paraId="66159296">
            <w:pPr>
              <w:spacing w:after="0" w:line="240" w:lineRule="auto"/>
            </w:pPr>
            <w:r>
              <w:rPr>
                <w:sz w:val="14"/>
              </w:rPr>
              <w:t>iot-service/</w:t>
            </w:r>
          </w:p>
        </w:tc>
        <w:tc>
          <w:tcPr>
            <w:tcW w:w="3552" w:type="dxa"/>
          </w:tcPr>
          <w:p w14:paraId="6C9EDD6F">
            <w:pPr>
              <w:spacing w:after="0" w:line="240" w:lineRule="auto"/>
            </w:pPr>
            <w:r>
              <w:rPr>
                <w:sz w:val="14"/>
              </w:rPr>
              <w:t>Telemetry</w:t>
            </w:r>
          </w:p>
        </w:tc>
        <w:tc>
          <w:tcPr>
            <w:tcW w:w="3552" w:type="dxa"/>
          </w:tcPr>
          <w:p w14:paraId="789735F2">
            <w:pPr>
              <w:spacing w:after="0" w:line="240" w:lineRule="auto"/>
            </w:pPr>
            <w:r>
              <w:rPr>
                <w:sz w:val="14"/>
              </w:rPr>
              <w:t>Events, device status, fault processing.</w:t>
            </w:r>
          </w:p>
        </w:tc>
      </w:tr>
      <w:tr w14:paraId="3E006C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552" w:type="dxa"/>
          </w:tcPr>
          <w:p w14:paraId="3945F772">
            <w:pPr>
              <w:spacing w:after="0" w:line="240" w:lineRule="auto"/>
            </w:pPr>
            <w:r>
              <w:rPr>
                <w:sz w:val="14"/>
              </w:rPr>
              <w:t>database/</w:t>
            </w:r>
          </w:p>
        </w:tc>
        <w:tc>
          <w:tcPr>
            <w:tcW w:w="3552" w:type="dxa"/>
          </w:tcPr>
          <w:p w14:paraId="5B798C39">
            <w:pPr>
              <w:spacing w:after="0" w:line="240" w:lineRule="auto"/>
            </w:pPr>
            <w:r>
              <w:rPr>
                <w:sz w:val="14"/>
              </w:rPr>
              <w:t>Data definition</w:t>
            </w:r>
          </w:p>
        </w:tc>
        <w:tc>
          <w:tcPr>
            <w:tcW w:w="3552" w:type="dxa"/>
          </w:tcPr>
          <w:p w14:paraId="4D1294D3">
            <w:pPr>
              <w:spacing w:after="0" w:line="240" w:lineRule="auto"/>
            </w:pPr>
            <w:r>
              <w:rPr>
                <w:sz w:val="14"/>
              </w:rPr>
              <w:t>Schema, migrations, seed scripts.</w:t>
            </w:r>
          </w:p>
        </w:tc>
      </w:tr>
      <w:tr w14:paraId="2F1C59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552" w:type="dxa"/>
          </w:tcPr>
          <w:p w14:paraId="4187C346">
            <w:pPr>
              <w:spacing w:after="0" w:line="240" w:lineRule="auto"/>
            </w:pPr>
            <w:r>
              <w:rPr>
                <w:sz w:val="14"/>
              </w:rPr>
              <w:t>tests/</w:t>
            </w:r>
          </w:p>
        </w:tc>
        <w:tc>
          <w:tcPr>
            <w:tcW w:w="3552" w:type="dxa"/>
          </w:tcPr>
          <w:p w14:paraId="22B0AA69">
            <w:pPr>
              <w:spacing w:after="0" w:line="240" w:lineRule="auto"/>
            </w:pPr>
            <w:r>
              <w:rPr>
                <w:sz w:val="14"/>
              </w:rPr>
              <w:t>Verification</w:t>
            </w:r>
          </w:p>
        </w:tc>
        <w:tc>
          <w:tcPr>
            <w:tcW w:w="3552" w:type="dxa"/>
          </w:tcPr>
          <w:p w14:paraId="105407A6">
            <w:pPr>
              <w:spacing w:after="0" w:line="240" w:lineRule="auto"/>
            </w:pPr>
            <w:r>
              <w:rPr>
                <w:sz w:val="14"/>
              </w:rPr>
              <w:t>Unit, integration and API tests.</w:t>
            </w:r>
          </w:p>
        </w:tc>
      </w:tr>
      <w:tr w14:paraId="615D3A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552" w:type="dxa"/>
          </w:tcPr>
          <w:p w14:paraId="7D0D8689">
            <w:pPr>
              <w:spacing w:after="0" w:line="240" w:lineRule="auto"/>
            </w:pPr>
            <w:r>
              <w:rPr>
                <w:sz w:val="14"/>
              </w:rPr>
              <w:t>docs/</w:t>
            </w:r>
          </w:p>
        </w:tc>
        <w:tc>
          <w:tcPr>
            <w:tcW w:w="3552" w:type="dxa"/>
          </w:tcPr>
          <w:p w14:paraId="2E9B2E7A">
            <w:pPr>
              <w:spacing w:after="0" w:line="240" w:lineRule="auto"/>
            </w:pPr>
            <w:r>
              <w:rPr>
                <w:sz w:val="14"/>
              </w:rPr>
              <w:t>Project knowledge</w:t>
            </w:r>
          </w:p>
        </w:tc>
        <w:tc>
          <w:tcPr>
            <w:tcW w:w="3552" w:type="dxa"/>
          </w:tcPr>
          <w:p w14:paraId="21A6CCA9">
            <w:pPr>
              <w:spacing w:after="0" w:line="240" w:lineRule="auto"/>
            </w:pPr>
            <w:r>
              <w:rPr>
                <w:sz w:val="14"/>
              </w:rPr>
              <w:t>Architecture, setup, workflows.</w:t>
            </w:r>
          </w:p>
        </w:tc>
      </w:tr>
      <w:tr w14:paraId="76469F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552" w:type="dxa"/>
          </w:tcPr>
          <w:p w14:paraId="25521A6F">
            <w:pPr>
              <w:spacing w:after="0" w:line="240" w:lineRule="auto"/>
            </w:pPr>
            <w:r>
              <w:rPr>
                <w:sz w:val="14"/>
              </w:rPr>
              <w:t>Dockerfile</w:t>
            </w:r>
          </w:p>
        </w:tc>
        <w:tc>
          <w:tcPr>
            <w:tcW w:w="3552" w:type="dxa"/>
          </w:tcPr>
          <w:p w14:paraId="11ACDD95">
            <w:pPr>
              <w:spacing w:after="0" w:line="240" w:lineRule="auto"/>
            </w:pPr>
            <w:r>
              <w:rPr>
                <w:sz w:val="14"/>
              </w:rPr>
              <w:t>Image build</w:t>
            </w:r>
          </w:p>
        </w:tc>
        <w:tc>
          <w:tcPr>
            <w:tcW w:w="3552" w:type="dxa"/>
          </w:tcPr>
          <w:p w14:paraId="1EF15F94">
            <w:pPr>
              <w:spacing w:after="0" w:line="240" w:lineRule="auto"/>
            </w:pPr>
            <w:r>
              <w:rPr>
                <w:sz w:val="14"/>
              </w:rPr>
              <w:t>Base image, dependencies, startup.</w:t>
            </w:r>
          </w:p>
        </w:tc>
      </w:tr>
      <w:tr w14:paraId="0DC4DB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552" w:type="dxa"/>
          </w:tcPr>
          <w:p w14:paraId="55C3C462">
            <w:pPr>
              <w:spacing w:after="0" w:line="240" w:lineRule="auto"/>
            </w:pPr>
            <w:r>
              <w:rPr>
                <w:sz w:val="14"/>
              </w:rPr>
              <w:t>docker-compose.yml</w:t>
            </w:r>
          </w:p>
        </w:tc>
        <w:tc>
          <w:tcPr>
            <w:tcW w:w="3552" w:type="dxa"/>
          </w:tcPr>
          <w:p w14:paraId="4A8D7DC6">
            <w:pPr>
              <w:spacing w:after="0" w:line="240" w:lineRule="auto"/>
            </w:pPr>
            <w:r>
              <w:rPr>
                <w:sz w:val="14"/>
              </w:rPr>
              <w:t>Environment</w:t>
            </w:r>
          </w:p>
        </w:tc>
        <w:tc>
          <w:tcPr>
            <w:tcW w:w="3552" w:type="dxa"/>
          </w:tcPr>
          <w:p w14:paraId="1114EA10">
            <w:pPr>
              <w:spacing w:after="0" w:line="240" w:lineRule="auto"/>
            </w:pPr>
            <w:r>
              <w:rPr>
                <w:sz w:val="14"/>
              </w:rPr>
              <w:t>Services, ports, volumes, network.</w:t>
            </w:r>
          </w:p>
        </w:tc>
      </w:tr>
      <w:tr w14:paraId="32E637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552" w:type="dxa"/>
          </w:tcPr>
          <w:p w14:paraId="5B53F6C4">
            <w:pPr>
              <w:spacing w:after="0" w:line="240" w:lineRule="auto"/>
            </w:pPr>
            <w:r>
              <w:rPr>
                <w:sz w:val="14"/>
              </w:rPr>
              <w:t>.gitignore</w:t>
            </w:r>
          </w:p>
        </w:tc>
        <w:tc>
          <w:tcPr>
            <w:tcW w:w="3552" w:type="dxa"/>
          </w:tcPr>
          <w:p w14:paraId="48163C9A">
            <w:pPr>
              <w:spacing w:after="0" w:line="240" w:lineRule="auto"/>
            </w:pPr>
            <w:r>
              <w:rPr>
                <w:sz w:val="14"/>
              </w:rPr>
              <w:t>Git hygiene</w:t>
            </w:r>
          </w:p>
        </w:tc>
        <w:tc>
          <w:tcPr>
            <w:tcW w:w="3552" w:type="dxa"/>
          </w:tcPr>
          <w:p w14:paraId="5EF916F5">
            <w:pPr>
              <w:spacing w:after="0" w:line="240" w:lineRule="auto"/>
            </w:pPr>
            <w:r>
              <w:rPr>
                <w:sz w:val="14"/>
              </w:rPr>
              <w:t>Logs, node_modules, secrets.</w:t>
            </w:r>
          </w:p>
        </w:tc>
      </w:tr>
      <w:tr w14:paraId="3EDF56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552" w:type="dxa"/>
          </w:tcPr>
          <w:p w14:paraId="63BFE46D">
            <w:pPr>
              <w:spacing w:after="0" w:line="240" w:lineRule="auto"/>
            </w:pPr>
            <w:r>
              <w:rPr>
                <w:sz w:val="14"/>
              </w:rPr>
              <w:t>.dockerignore</w:t>
            </w:r>
          </w:p>
        </w:tc>
        <w:tc>
          <w:tcPr>
            <w:tcW w:w="3552" w:type="dxa"/>
          </w:tcPr>
          <w:p w14:paraId="36B4218C">
            <w:pPr>
              <w:spacing w:after="0" w:line="240" w:lineRule="auto"/>
            </w:pPr>
            <w:r>
              <w:rPr>
                <w:sz w:val="14"/>
              </w:rPr>
              <w:t>Build hygiene</w:t>
            </w:r>
          </w:p>
        </w:tc>
        <w:tc>
          <w:tcPr>
            <w:tcW w:w="3552" w:type="dxa"/>
          </w:tcPr>
          <w:p w14:paraId="2825BC0D">
            <w:pPr>
              <w:spacing w:after="0" w:line="240" w:lineRule="auto"/>
            </w:pPr>
            <w:r>
              <w:rPr>
                <w:sz w:val="14"/>
              </w:rPr>
              <w:t>Git data, tests, local artifacts.</w:t>
            </w:r>
          </w:p>
        </w:tc>
      </w:tr>
      <w:tr w14:paraId="06F318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552" w:type="dxa"/>
          </w:tcPr>
          <w:p w14:paraId="7B72572C">
            <w:pPr>
              <w:spacing w:after="0" w:line="240" w:lineRule="auto"/>
            </w:pPr>
            <w:r>
              <w:rPr>
                <w:sz w:val="14"/>
              </w:rPr>
              <w:t>README.md</w:t>
            </w:r>
          </w:p>
        </w:tc>
        <w:tc>
          <w:tcPr>
            <w:tcW w:w="3552" w:type="dxa"/>
          </w:tcPr>
          <w:p w14:paraId="596DE66F">
            <w:pPr>
              <w:spacing w:after="0" w:line="240" w:lineRule="auto"/>
            </w:pPr>
            <w:r>
              <w:rPr>
                <w:sz w:val="14"/>
              </w:rPr>
              <w:t>Onboarding</w:t>
            </w:r>
          </w:p>
        </w:tc>
        <w:tc>
          <w:tcPr>
            <w:tcW w:w="3552" w:type="dxa"/>
          </w:tcPr>
          <w:p w14:paraId="52144B93">
            <w:pPr>
              <w:spacing w:after="0" w:line="240" w:lineRule="auto"/>
            </w:pPr>
            <w:r>
              <w:rPr>
                <w:sz w:val="14"/>
              </w:rPr>
              <w:t>Prerequisites, commands, deployment.</w:t>
            </w:r>
          </w:p>
        </w:tc>
      </w:tr>
    </w:tbl>
    <w:p w14:paraId="7BE20033">
      <w:pPr>
        <w:pStyle w:val="3"/>
      </w:pPr>
      <w:r>
        <w:t>Repository Tree</w:t>
      </w:r>
    </w:p>
    <w:p w14:paraId="7CA8696B">
      <w:r>
        <w:t>voltflow-os/</w:t>
      </w:r>
      <w:r>
        <w:br w:type="textWrapping"/>
      </w:r>
      <w:r>
        <w:t>├── frontend/</w:t>
      </w:r>
      <w:r>
        <w:br w:type="textWrapping"/>
      </w:r>
      <w:r>
        <w:t>├── backend/</w:t>
      </w:r>
      <w:r>
        <w:br w:type="textWrapping"/>
      </w:r>
      <w:r>
        <w:t>├── iot-service/</w:t>
      </w:r>
      <w:r>
        <w:br w:type="textWrapping"/>
      </w:r>
      <w:r>
        <w:t>├── database/</w:t>
      </w:r>
      <w:r>
        <w:br w:type="textWrapping"/>
      </w:r>
      <w:r>
        <w:t>├── tests/</w:t>
      </w:r>
      <w:r>
        <w:br w:type="textWrapping"/>
      </w:r>
      <w:r>
        <w:t>├── docs/</w:t>
      </w:r>
      <w:r>
        <w:br w:type="textWrapping"/>
      </w:r>
      <w:r>
        <w:t>├── Dockerfile</w:t>
      </w:r>
      <w:r>
        <w:br w:type="textWrapping"/>
      </w:r>
      <w:r>
        <w:t>├── docker-compose.yml</w:t>
      </w:r>
      <w:r>
        <w:br w:type="textWrapping"/>
      </w:r>
      <w:r>
        <w:t>├── .gitignore</w:t>
      </w:r>
      <w:r>
        <w:br w:type="textWrapping"/>
      </w:r>
      <w:r>
        <w:t>├── .dockerignore</w:t>
      </w:r>
      <w:r>
        <w:br w:type="textWrapping"/>
      </w:r>
      <w:r>
        <w:t>└── README.md</w:t>
      </w:r>
    </w:p>
    <w:p w14:paraId="12AEA956">
      <w:pPr>
        <w:pStyle w:val="3"/>
      </w:pPr>
      <w:r>
        <w:t>Organization Rules</w:t>
      </w:r>
    </w:p>
    <w:p w14:paraId="287C217F">
      <w:pPr>
        <w:pStyle w:val="23"/>
      </w:pPr>
      <w:r>
        <w:t>One responsibility per folder</w:t>
      </w:r>
    </w:p>
    <w:p w14:paraId="1007C0E0">
      <w:pPr>
        <w:pStyle w:val="23"/>
      </w:pPr>
      <w:r>
        <w:t>Keep secrets outside repository</w:t>
      </w:r>
    </w:p>
    <w:p w14:paraId="67AD6202">
      <w:pPr>
        <w:pStyle w:val="23"/>
      </w:pPr>
      <w:r>
        <w:t>Use environment variables</w:t>
      </w:r>
    </w:p>
    <w:p w14:paraId="49ACA8B2">
      <w:pPr>
        <w:pStyle w:val="23"/>
      </w:pPr>
      <w:r>
        <w:t>Add tests with feature changes</w:t>
      </w:r>
    </w:p>
    <w:p w14:paraId="69F76565">
      <w:pPr>
        <w:pStyle w:val="23"/>
      </w:pPr>
      <w:r>
        <w:t>Document deployment changes</w:t>
      </w:r>
    </w:p>
    <w:p w14:paraId="533274CC">
      <w:pPr>
        <w:pStyle w:val="23"/>
      </w:pPr>
      <w:r>
        <w:t>Do not commit generated build folders</w:t>
      </w:r>
    </w:p>
    <w:p w14:paraId="322BFCBF">
      <w:pPr>
        <w:pStyle w:val="3"/>
      </w:pPr>
      <w:r>
        <w:t>Why This Structure</w:t>
      </w:r>
    </w:p>
    <w:p w14:paraId="503AF65B">
      <w:r>
        <w:t>A contributor can modify a feature without searching unrelated code. Docker configuration remains versioned with the source, while database and tests remain independently visible.</w:t>
      </w:r>
    </w:p>
    <w:p w14:paraId="68CB940C">
      <w:pPr>
        <w:pageBreakBefore/>
      </w:pPr>
    </w:p>
    <w:p w14:paraId="5AD4D96F">
      <w:pPr>
        <w:pStyle w:val="2"/>
      </w:pPr>
      <w:r>
        <w:t>3. GIT REPOSITORY INITIALIZATION</w:t>
      </w:r>
    </w:p>
    <w:p w14:paraId="259AE71D">
      <w:r>
        <w:t>Git records the complete evolution of source code and deployment configuration. Initialization creates the local repository; a remote repository supports collaboration and backup.</w:t>
      </w:r>
    </w:p>
    <w:p w14:paraId="16CA1FA0">
      <w:pPr>
        <w:pStyle w:val="3"/>
      </w:pPr>
      <w:r>
        <w:t>Initialization Steps</w:t>
      </w:r>
    </w:p>
    <w:p w14:paraId="24EAB05E">
      <w:pPr>
        <w:pStyle w:val="29"/>
      </w:pPr>
      <w:r>
        <w:t>Create the project folder.</w:t>
      </w:r>
    </w:p>
    <w:p w14:paraId="576A3FC3">
      <w:pPr>
        <w:pStyle w:val="29"/>
      </w:pPr>
      <w:r>
        <w:t>Run git init.</w:t>
      </w:r>
    </w:p>
    <w:p w14:paraId="61513658">
      <w:pPr>
        <w:pStyle w:val="29"/>
      </w:pPr>
      <w:r>
        <w:t>Create README.md, .gitignore and .dockerignore.</w:t>
      </w:r>
    </w:p>
    <w:p w14:paraId="60CCAD8B">
      <w:pPr>
        <w:pStyle w:val="29"/>
      </w:pPr>
      <w:r>
        <w:t>Add source folders and configuration.</w:t>
      </w:r>
    </w:p>
    <w:p w14:paraId="0957F8FF">
      <w:pPr>
        <w:pStyle w:val="29"/>
      </w:pPr>
      <w:r>
        <w:t>Review git status.</w:t>
      </w:r>
    </w:p>
    <w:p w14:paraId="6B5A2823">
      <w:pPr>
        <w:pStyle w:val="29"/>
      </w:pPr>
      <w:r>
        <w:t>Stage the baseline files.</w:t>
      </w:r>
    </w:p>
    <w:p w14:paraId="4D213E30">
      <w:pPr>
        <w:pStyle w:val="29"/>
      </w:pPr>
      <w:r>
        <w:t>Create the first commit.</w:t>
      </w:r>
    </w:p>
    <w:p w14:paraId="6D7D2800">
      <w:pPr>
        <w:pStyle w:val="29"/>
      </w:pPr>
      <w:r>
        <w:t>Rename the primary branch to main.</w:t>
      </w:r>
    </w:p>
    <w:p w14:paraId="73E56F8F">
      <w:pPr>
        <w:pStyle w:val="29"/>
      </w:pPr>
      <w:r>
        <w:t>Add the remote repository.</w:t>
      </w:r>
    </w:p>
    <w:p w14:paraId="6BA08FBA">
      <w:pPr>
        <w:pStyle w:val="29"/>
      </w:pPr>
      <w:r>
        <w:t>Push the initial branch.</w:t>
      </w:r>
    </w:p>
    <w:p w14:paraId="7B1A3160">
      <w:pPr>
        <w:pStyle w:val="3"/>
      </w:pPr>
      <w:r>
        <w:t>Essential Files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552"/>
        <w:gridCol w:w="3552"/>
        <w:gridCol w:w="3552"/>
      </w:tblGrid>
      <w:tr w14:paraId="469234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552" w:type="dxa"/>
          </w:tcPr>
          <w:p w14:paraId="196E540C">
            <w:r>
              <w:rPr>
                <w:b/>
                <w:sz w:val="14"/>
              </w:rPr>
              <w:t>File/Item</w:t>
            </w:r>
          </w:p>
        </w:tc>
        <w:tc>
          <w:tcPr>
            <w:tcW w:w="3552" w:type="dxa"/>
          </w:tcPr>
          <w:p w14:paraId="149FB222">
            <w:r>
              <w:rPr>
                <w:b/>
                <w:sz w:val="14"/>
              </w:rPr>
              <w:t>Purpose</w:t>
            </w:r>
          </w:p>
        </w:tc>
        <w:tc>
          <w:tcPr>
            <w:tcW w:w="3552" w:type="dxa"/>
          </w:tcPr>
          <w:p w14:paraId="7D8AFB9B">
            <w:r>
              <w:rPr>
                <w:b/>
                <w:sz w:val="14"/>
              </w:rPr>
              <w:t>Reason</w:t>
            </w:r>
          </w:p>
        </w:tc>
      </w:tr>
      <w:tr w14:paraId="1A7926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552" w:type="dxa"/>
          </w:tcPr>
          <w:p w14:paraId="3AE28EED">
            <w:pPr>
              <w:spacing w:after="0" w:line="240" w:lineRule="auto"/>
            </w:pPr>
            <w:r>
              <w:rPr>
                <w:sz w:val="14"/>
              </w:rPr>
              <w:t>.git/</w:t>
            </w:r>
          </w:p>
        </w:tc>
        <w:tc>
          <w:tcPr>
            <w:tcW w:w="3552" w:type="dxa"/>
          </w:tcPr>
          <w:p w14:paraId="3C046AE5">
            <w:pPr>
              <w:spacing w:after="0" w:line="240" w:lineRule="auto"/>
            </w:pPr>
            <w:r>
              <w:rPr>
                <w:sz w:val="14"/>
              </w:rPr>
              <w:t>Git metadata/history</w:t>
            </w:r>
          </w:p>
        </w:tc>
        <w:tc>
          <w:tcPr>
            <w:tcW w:w="3552" w:type="dxa"/>
          </w:tcPr>
          <w:p w14:paraId="1F390A99">
            <w:pPr>
              <w:spacing w:after="0" w:line="240" w:lineRule="auto"/>
            </w:pPr>
            <w:r>
              <w:rPr>
                <w:sz w:val="14"/>
              </w:rPr>
              <w:t>Version tracking.</w:t>
            </w:r>
          </w:p>
        </w:tc>
      </w:tr>
      <w:tr w14:paraId="78119D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552" w:type="dxa"/>
          </w:tcPr>
          <w:p w14:paraId="0B3E1065">
            <w:pPr>
              <w:spacing w:after="0" w:line="240" w:lineRule="auto"/>
            </w:pPr>
            <w:r>
              <w:rPr>
                <w:sz w:val="14"/>
              </w:rPr>
              <w:t>.gitignore</w:t>
            </w:r>
          </w:p>
        </w:tc>
        <w:tc>
          <w:tcPr>
            <w:tcW w:w="3552" w:type="dxa"/>
          </w:tcPr>
          <w:p w14:paraId="528EF122">
            <w:pPr>
              <w:spacing w:after="0" w:line="240" w:lineRule="auto"/>
            </w:pPr>
            <w:r>
              <w:rPr>
                <w:sz w:val="14"/>
              </w:rPr>
              <w:t>Exclude local files</w:t>
            </w:r>
          </w:p>
        </w:tc>
        <w:tc>
          <w:tcPr>
            <w:tcW w:w="3552" w:type="dxa"/>
          </w:tcPr>
          <w:p w14:paraId="0D8AA48C">
            <w:pPr>
              <w:spacing w:after="0" w:line="240" w:lineRule="auto"/>
            </w:pPr>
            <w:r>
              <w:rPr>
                <w:sz w:val="14"/>
              </w:rPr>
              <w:t>Avoid noise/secrets.</w:t>
            </w:r>
          </w:p>
        </w:tc>
      </w:tr>
      <w:tr w14:paraId="5DA946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552" w:type="dxa"/>
          </w:tcPr>
          <w:p w14:paraId="744A2A2F">
            <w:pPr>
              <w:spacing w:after="0" w:line="240" w:lineRule="auto"/>
            </w:pPr>
            <w:r>
              <w:rPr>
                <w:sz w:val="14"/>
              </w:rPr>
              <w:t>.dockerignore</w:t>
            </w:r>
          </w:p>
        </w:tc>
        <w:tc>
          <w:tcPr>
            <w:tcW w:w="3552" w:type="dxa"/>
          </w:tcPr>
          <w:p w14:paraId="07010BFE">
            <w:pPr>
              <w:spacing w:after="0" w:line="240" w:lineRule="auto"/>
            </w:pPr>
            <w:r>
              <w:rPr>
                <w:sz w:val="14"/>
              </w:rPr>
              <w:t>Exclude build context</w:t>
            </w:r>
          </w:p>
        </w:tc>
        <w:tc>
          <w:tcPr>
            <w:tcW w:w="3552" w:type="dxa"/>
          </w:tcPr>
          <w:p w14:paraId="209100C4">
            <w:pPr>
              <w:spacing w:after="0" w:line="240" w:lineRule="auto"/>
            </w:pPr>
            <w:r>
              <w:rPr>
                <w:sz w:val="14"/>
              </w:rPr>
              <w:t>Smaller/faster builds.</w:t>
            </w:r>
          </w:p>
        </w:tc>
      </w:tr>
      <w:tr w14:paraId="6F3E42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552" w:type="dxa"/>
          </w:tcPr>
          <w:p w14:paraId="147D750F">
            <w:pPr>
              <w:spacing w:after="0" w:line="240" w:lineRule="auto"/>
            </w:pPr>
            <w:r>
              <w:rPr>
                <w:sz w:val="14"/>
              </w:rPr>
              <w:t>README.md</w:t>
            </w:r>
          </w:p>
        </w:tc>
        <w:tc>
          <w:tcPr>
            <w:tcW w:w="3552" w:type="dxa"/>
          </w:tcPr>
          <w:p w14:paraId="5570CFFD">
            <w:pPr>
              <w:spacing w:after="0" w:line="240" w:lineRule="auto"/>
            </w:pPr>
            <w:r>
              <w:rPr>
                <w:sz w:val="14"/>
              </w:rPr>
              <w:t>Setup instructions</w:t>
            </w:r>
          </w:p>
        </w:tc>
        <w:tc>
          <w:tcPr>
            <w:tcW w:w="3552" w:type="dxa"/>
          </w:tcPr>
          <w:p w14:paraId="3B85F09D">
            <w:pPr>
              <w:spacing w:after="0" w:line="240" w:lineRule="auto"/>
            </w:pPr>
            <w:r>
              <w:rPr>
                <w:sz w:val="14"/>
              </w:rPr>
              <w:t>Faster onboarding.</w:t>
            </w:r>
          </w:p>
        </w:tc>
      </w:tr>
      <w:tr w14:paraId="7E260A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552" w:type="dxa"/>
          </w:tcPr>
          <w:p w14:paraId="4B88B591">
            <w:pPr>
              <w:spacing w:after="0" w:line="240" w:lineRule="auto"/>
            </w:pPr>
            <w:r>
              <w:rPr>
                <w:sz w:val="14"/>
              </w:rPr>
              <w:t>Dockerfile</w:t>
            </w:r>
          </w:p>
        </w:tc>
        <w:tc>
          <w:tcPr>
            <w:tcW w:w="3552" w:type="dxa"/>
          </w:tcPr>
          <w:p w14:paraId="5DBBFE87">
            <w:pPr>
              <w:spacing w:after="0" w:line="240" w:lineRule="auto"/>
            </w:pPr>
            <w:r>
              <w:rPr>
                <w:sz w:val="14"/>
              </w:rPr>
              <w:t>Image recipe</w:t>
            </w:r>
          </w:p>
        </w:tc>
        <w:tc>
          <w:tcPr>
            <w:tcW w:w="3552" w:type="dxa"/>
          </w:tcPr>
          <w:p w14:paraId="09B6EF8A">
            <w:pPr>
              <w:spacing w:after="0" w:line="240" w:lineRule="auto"/>
            </w:pPr>
            <w:r>
              <w:rPr>
                <w:sz w:val="14"/>
              </w:rPr>
              <w:t>Repeatable runtime.</w:t>
            </w:r>
          </w:p>
        </w:tc>
      </w:tr>
      <w:tr w14:paraId="0A2B52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552" w:type="dxa"/>
          </w:tcPr>
          <w:p w14:paraId="6713A7D1">
            <w:pPr>
              <w:spacing w:after="0" w:line="240" w:lineRule="auto"/>
            </w:pPr>
            <w:r>
              <w:rPr>
                <w:sz w:val="14"/>
              </w:rPr>
              <w:t>Compose file</w:t>
            </w:r>
          </w:p>
        </w:tc>
        <w:tc>
          <w:tcPr>
            <w:tcW w:w="3552" w:type="dxa"/>
          </w:tcPr>
          <w:p w14:paraId="7B4D58C5">
            <w:pPr>
              <w:spacing w:after="0" w:line="240" w:lineRule="auto"/>
            </w:pPr>
            <w:r>
              <w:rPr>
                <w:sz w:val="14"/>
              </w:rPr>
              <w:t>Service stack</w:t>
            </w:r>
          </w:p>
        </w:tc>
        <w:tc>
          <w:tcPr>
            <w:tcW w:w="3552" w:type="dxa"/>
          </w:tcPr>
          <w:p w14:paraId="4E894F87">
            <w:pPr>
              <w:spacing w:after="0" w:line="240" w:lineRule="auto"/>
            </w:pPr>
            <w:r>
              <w:rPr>
                <w:sz w:val="14"/>
              </w:rPr>
              <w:t>Repeatable environment.</w:t>
            </w:r>
          </w:p>
        </w:tc>
      </w:tr>
    </w:tbl>
    <w:p w14:paraId="39CA0F2A">
      <w:pPr>
        <w:pStyle w:val="3"/>
      </w:pPr>
      <w:r>
        <w:t>Command Sequence</w:t>
      </w:r>
    </w:p>
    <w:p w14:paraId="6084FC0F">
      <w:r>
        <w:t>git init</w:t>
      </w:r>
      <w:r>
        <w:br w:type="textWrapping"/>
      </w:r>
      <w:r>
        <w:t>git add .</w:t>
      </w:r>
      <w:r>
        <w:br w:type="textWrapping"/>
      </w:r>
      <w:r>
        <w:t>git commit -m "chore: initialize EV charging platform"</w:t>
      </w:r>
      <w:r>
        <w:br w:type="textWrapping"/>
      </w:r>
      <w:r>
        <w:t>git branch -M main</w:t>
      </w:r>
      <w:r>
        <w:br w:type="textWrapping"/>
      </w:r>
      <w:r>
        <w:t>git remote add origin &lt;repository-url&gt;</w:t>
      </w:r>
      <w:r>
        <w:br w:type="textWrapping"/>
      </w:r>
      <w:r>
        <w:t>git push -u origin main</w:t>
      </w:r>
    </w:p>
    <w:p w14:paraId="55CA003A">
      <w:pPr>
        <w:jc w:val="center"/>
      </w:pPr>
      <w:r>
        <w:drawing>
          <wp:inline distT="0" distB="0" distL="114300" distR="114300">
            <wp:extent cx="6217920" cy="2984500"/>
            <wp:effectExtent l="0" t="0" r="508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29846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BA17C3">
      <w:pPr>
        <w:pageBreakBefore/>
      </w:pPr>
    </w:p>
    <w:p w14:paraId="3BFEED9A">
      <w:pPr>
        <w:pStyle w:val="2"/>
      </w:pPr>
      <w:r>
        <w:t>4. GIT BRANCHING STRATEGY</w:t>
      </w:r>
    </w:p>
    <w:p w14:paraId="414A05A4">
      <w:r>
        <w:t>A Git Flow-style strategy provides controlled integration while allowing independent development of station, telemetry, reservation and analytics features.</w:t>
      </w:r>
    </w:p>
    <w:p w14:paraId="5990147C">
      <w:pPr>
        <w:jc w:val="center"/>
      </w:pPr>
      <w:r>
        <w:drawing>
          <wp:inline distT="0" distB="0" distL="114300" distR="114300">
            <wp:extent cx="6217920" cy="3150235"/>
            <wp:effectExtent l="0" t="0" r="5080" b="1206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31504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552"/>
        <w:gridCol w:w="3552"/>
        <w:gridCol w:w="3552"/>
      </w:tblGrid>
      <w:tr w14:paraId="73F5CD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552" w:type="dxa"/>
          </w:tcPr>
          <w:p w14:paraId="07FA9E3F">
            <w:r>
              <w:rPr>
                <w:b/>
                <w:sz w:val="14"/>
              </w:rPr>
              <w:t>Branch</w:t>
            </w:r>
          </w:p>
        </w:tc>
        <w:tc>
          <w:tcPr>
            <w:tcW w:w="3552" w:type="dxa"/>
          </w:tcPr>
          <w:p w14:paraId="3D45D733">
            <w:r>
              <w:rPr>
                <w:b/>
                <w:sz w:val="14"/>
              </w:rPr>
              <w:t>Rule</w:t>
            </w:r>
          </w:p>
        </w:tc>
        <w:tc>
          <w:tcPr>
            <w:tcW w:w="3552" w:type="dxa"/>
          </w:tcPr>
          <w:p w14:paraId="65670B54">
            <w:r>
              <w:rPr>
                <w:b/>
                <w:sz w:val="14"/>
              </w:rPr>
              <w:t>Example</w:t>
            </w:r>
          </w:p>
        </w:tc>
      </w:tr>
      <w:tr w14:paraId="40303D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552" w:type="dxa"/>
          </w:tcPr>
          <w:p w14:paraId="42B6F077">
            <w:pPr>
              <w:spacing w:after="0" w:line="240" w:lineRule="auto"/>
            </w:pPr>
            <w:r>
              <w:rPr>
                <w:sz w:val="14"/>
              </w:rPr>
              <w:t>main</w:t>
            </w:r>
          </w:p>
        </w:tc>
        <w:tc>
          <w:tcPr>
            <w:tcW w:w="3552" w:type="dxa"/>
          </w:tcPr>
          <w:p w14:paraId="1E48A508">
            <w:pPr>
              <w:spacing w:after="0" w:line="240" w:lineRule="auto"/>
            </w:pPr>
            <w:r>
              <w:rPr>
                <w:sz w:val="14"/>
              </w:rPr>
              <w:t>Stable/release-ready</w:t>
            </w:r>
          </w:p>
        </w:tc>
        <w:tc>
          <w:tcPr>
            <w:tcW w:w="3552" w:type="dxa"/>
          </w:tcPr>
          <w:p w14:paraId="30B7D1E7">
            <w:pPr>
              <w:spacing w:after="0" w:line="240" w:lineRule="auto"/>
            </w:pPr>
            <w:r>
              <w:rPr>
                <w:sz w:val="14"/>
              </w:rPr>
              <w:t>main</w:t>
            </w:r>
          </w:p>
        </w:tc>
      </w:tr>
      <w:tr w14:paraId="3CDDB6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552" w:type="dxa"/>
          </w:tcPr>
          <w:p w14:paraId="23E9D232">
            <w:pPr>
              <w:spacing w:after="0" w:line="240" w:lineRule="auto"/>
            </w:pPr>
            <w:r>
              <w:rPr>
                <w:sz w:val="14"/>
              </w:rPr>
              <w:t>develop</w:t>
            </w:r>
          </w:p>
        </w:tc>
        <w:tc>
          <w:tcPr>
            <w:tcW w:w="3552" w:type="dxa"/>
          </w:tcPr>
          <w:p w14:paraId="423C873A">
            <w:pPr>
              <w:spacing w:after="0" w:line="240" w:lineRule="auto"/>
            </w:pPr>
            <w:r>
              <w:rPr>
                <w:sz w:val="14"/>
              </w:rPr>
              <w:t>Integration branch</w:t>
            </w:r>
          </w:p>
        </w:tc>
        <w:tc>
          <w:tcPr>
            <w:tcW w:w="3552" w:type="dxa"/>
          </w:tcPr>
          <w:p w14:paraId="5921B33D">
            <w:pPr>
              <w:spacing w:after="0" w:line="240" w:lineRule="auto"/>
            </w:pPr>
            <w:r>
              <w:rPr>
                <w:sz w:val="14"/>
              </w:rPr>
              <w:t>develop</w:t>
            </w:r>
          </w:p>
        </w:tc>
      </w:tr>
      <w:tr w14:paraId="6C8C5F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552" w:type="dxa"/>
          </w:tcPr>
          <w:p w14:paraId="52AD96AF">
            <w:pPr>
              <w:spacing w:after="0" w:line="240" w:lineRule="auto"/>
            </w:pPr>
            <w:r>
              <w:rPr>
                <w:sz w:val="14"/>
              </w:rPr>
              <w:t>feature/*</w:t>
            </w:r>
          </w:p>
        </w:tc>
        <w:tc>
          <w:tcPr>
            <w:tcW w:w="3552" w:type="dxa"/>
          </w:tcPr>
          <w:p w14:paraId="7CFC3A6B">
            <w:pPr>
              <w:spacing w:after="0" w:line="240" w:lineRule="auto"/>
            </w:pPr>
            <w:r>
              <w:rPr>
                <w:sz w:val="14"/>
              </w:rPr>
              <w:t>One feature/change</w:t>
            </w:r>
          </w:p>
        </w:tc>
        <w:tc>
          <w:tcPr>
            <w:tcW w:w="3552" w:type="dxa"/>
          </w:tcPr>
          <w:p w14:paraId="27756B6E">
            <w:pPr>
              <w:spacing w:after="0" w:line="240" w:lineRule="auto"/>
            </w:pPr>
            <w:r>
              <w:rPr>
                <w:sz w:val="14"/>
              </w:rPr>
              <w:t>feature/telemetry</w:t>
            </w:r>
          </w:p>
        </w:tc>
      </w:tr>
      <w:tr w14:paraId="261864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552" w:type="dxa"/>
          </w:tcPr>
          <w:p w14:paraId="734047F4">
            <w:pPr>
              <w:spacing w:after="0" w:line="240" w:lineRule="auto"/>
            </w:pPr>
            <w:r>
              <w:rPr>
                <w:sz w:val="14"/>
              </w:rPr>
              <w:t>release/*</w:t>
            </w:r>
          </w:p>
        </w:tc>
        <w:tc>
          <w:tcPr>
            <w:tcW w:w="3552" w:type="dxa"/>
          </w:tcPr>
          <w:p w14:paraId="7E25D1B3">
            <w:pPr>
              <w:spacing w:after="0" w:line="240" w:lineRule="auto"/>
            </w:pPr>
            <w:r>
              <w:rPr>
                <w:sz w:val="14"/>
              </w:rPr>
              <w:t>Final testing</w:t>
            </w:r>
          </w:p>
        </w:tc>
        <w:tc>
          <w:tcPr>
            <w:tcW w:w="3552" w:type="dxa"/>
          </w:tcPr>
          <w:p w14:paraId="11FDBDDE">
            <w:pPr>
              <w:spacing w:after="0" w:line="240" w:lineRule="auto"/>
            </w:pPr>
            <w:r>
              <w:rPr>
                <w:sz w:val="14"/>
              </w:rPr>
              <w:t>release/v1.0</w:t>
            </w:r>
          </w:p>
        </w:tc>
      </w:tr>
      <w:tr w14:paraId="38F418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552" w:type="dxa"/>
          </w:tcPr>
          <w:p w14:paraId="48ECE338">
            <w:pPr>
              <w:spacing w:after="0" w:line="240" w:lineRule="auto"/>
            </w:pPr>
            <w:r>
              <w:rPr>
                <w:sz w:val="14"/>
              </w:rPr>
              <w:t>hotfix/*</w:t>
            </w:r>
          </w:p>
        </w:tc>
        <w:tc>
          <w:tcPr>
            <w:tcW w:w="3552" w:type="dxa"/>
          </w:tcPr>
          <w:p w14:paraId="55E9B420">
            <w:pPr>
              <w:spacing w:after="0" w:line="240" w:lineRule="auto"/>
            </w:pPr>
            <w:r>
              <w:rPr>
                <w:sz w:val="14"/>
              </w:rPr>
              <w:t>Urgent production fix</w:t>
            </w:r>
          </w:p>
        </w:tc>
        <w:tc>
          <w:tcPr>
            <w:tcW w:w="3552" w:type="dxa"/>
          </w:tcPr>
          <w:p w14:paraId="28C7DAD8">
            <w:pPr>
              <w:spacing w:after="0" w:line="240" w:lineRule="auto"/>
            </w:pPr>
            <w:r>
              <w:rPr>
                <w:sz w:val="14"/>
              </w:rPr>
              <w:t>hotfix/api-timeout</w:t>
            </w:r>
          </w:p>
        </w:tc>
      </w:tr>
    </w:tbl>
    <w:p w14:paraId="3FB99305">
      <w:pPr>
        <w:pStyle w:val="3"/>
      </w:pPr>
      <w:r>
        <w:t>Branch Lifecycle</w:t>
      </w:r>
    </w:p>
    <w:p w14:paraId="20EF8C80">
      <w:r>
        <w:t>feature/* → develop → release/* → main. Hotfixes branch from main, are tested, merged to main and synchronized back to develop.</w:t>
      </w:r>
    </w:p>
    <w:p w14:paraId="2FCDD185">
      <w:pPr>
        <w:pStyle w:val="3"/>
      </w:pPr>
      <w:r>
        <w:t>Branch Protection</w:t>
      </w:r>
    </w:p>
    <w:p w14:paraId="6B445804">
      <w:pPr>
        <w:pStyle w:val="23"/>
      </w:pPr>
      <w:r>
        <w:t>Require review before main merge</w:t>
      </w:r>
    </w:p>
    <w:p w14:paraId="24981391">
      <w:pPr>
        <w:pStyle w:val="23"/>
      </w:pPr>
      <w:r>
        <w:t>Run tests before release</w:t>
      </w:r>
    </w:p>
    <w:p w14:paraId="1B6B43EE">
      <w:pPr>
        <w:pStyle w:val="23"/>
      </w:pPr>
      <w:r>
        <w:t>Use meaningful branch names</w:t>
      </w:r>
    </w:p>
    <w:p w14:paraId="43CB21A6">
      <w:pPr>
        <w:pStyle w:val="23"/>
      </w:pPr>
      <w:r>
        <w:t>Delete merged feature branches when appropriate</w:t>
      </w:r>
    </w:p>
    <w:p w14:paraId="4EE5F667">
      <w:pPr>
        <w:pStyle w:val="23"/>
      </w:pPr>
      <w:r>
        <w:t>Tag released versions</w:t>
      </w:r>
    </w:p>
    <w:p w14:paraId="365D333B">
      <w:pPr>
        <w:pStyle w:val="23"/>
      </w:pPr>
      <w:r>
        <w:t>Do not commit secrets</w:t>
      </w:r>
    </w:p>
    <w:p w14:paraId="37C774D5">
      <w:pPr>
        <w:pStyle w:val="3"/>
      </w:pPr>
      <w:r>
        <w:t>Why It Fits</w:t>
      </w:r>
    </w:p>
    <w:p w14:paraId="4E97A5F8">
      <w:r>
        <w:t>The project has many independent modules and a distributed team workflow. Feature branches reduce interference; develop provides integration; release provides a controlled validation point.</w:t>
      </w:r>
    </w:p>
    <w:p w14:paraId="45208506">
      <w:pPr>
        <w:pageBreakBefore/>
      </w:pPr>
    </w:p>
    <w:p w14:paraId="1C4A1BCD">
      <w:pPr>
        <w:pStyle w:val="2"/>
      </w:pPr>
      <w:r>
        <w:t>5. VERSION CONTROL WORKFLOW</w:t>
      </w:r>
    </w:p>
    <w:p w14:paraId="180859E6">
      <w:r>
        <w:t>The workflow emphasizes small commits, frequent synchronization, review and tested merges. Every change should have a clear technical purpose.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552"/>
        <w:gridCol w:w="3552"/>
        <w:gridCol w:w="3552"/>
      </w:tblGrid>
      <w:tr w14:paraId="6DFDD5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552" w:type="dxa"/>
          </w:tcPr>
          <w:p w14:paraId="7F0EACA6">
            <w:r>
              <w:rPr>
                <w:b/>
                <w:sz w:val="14"/>
              </w:rPr>
              <w:t>Stage</w:t>
            </w:r>
          </w:p>
        </w:tc>
        <w:tc>
          <w:tcPr>
            <w:tcW w:w="3552" w:type="dxa"/>
          </w:tcPr>
          <w:p w14:paraId="47B2C421">
            <w:r>
              <w:rPr>
                <w:b/>
                <w:sz w:val="14"/>
              </w:rPr>
              <w:t>Action</w:t>
            </w:r>
          </w:p>
        </w:tc>
        <w:tc>
          <w:tcPr>
            <w:tcW w:w="3552" w:type="dxa"/>
          </w:tcPr>
          <w:p w14:paraId="79A2C5ED">
            <w:r>
              <w:rPr>
                <w:b/>
                <w:sz w:val="14"/>
              </w:rPr>
              <w:t>Output</w:t>
            </w:r>
          </w:p>
        </w:tc>
      </w:tr>
      <w:tr w14:paraId="6C3AE3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552" w:type="dxa"/>
          </w:tcPr>
          <w:p w14:paraId="7C89C1B2">
            <w:pPr>
              <w:spacing w:after="0" w:line="240" w:lineRule="auto"/>
            </w:pPr>
            <w:r>
              <w:rPr>
                <w:sz w:val="14"/>
              </w:rPr>
              <w:t>1</w:t>
            </w:r>
          </w:p>
        </w:tc>
        <w:tc>
          <w:tcPr>
            <w:tcW w:w="3552" w:type="dxa"/>
          </w:tcPr>
          <w:p w14:paraId="1C3295A3">
            <w:pPr>
              <w:spacing w:after="0" w:line="240" w:lineRule="auto"/>
            </w:pPr>
            <w:r>
              <w:rPr>
                <w:sz w:val="14"/>
              </w:rPr>
              <w:t>Create feature branch</w:t>
            </w:r>
          </w:p>
        </w:tc>
        <w:tc>
          <w:tcPr>
            <w:tcW w:w="3552" w:type="dxa"/>
          </w:tcPr>
          <w:p w14:paraId="4E94E4C6">
            <w:pPr>
              <w:spacing w:after="0" w:line="240" w:lineRule="auto"/>
            </w:pPr>
            <w:r>
              <w:rPr>
                <w:sz w:val="14"/>
              </w:rPr>
              <w:t>Isolated work.</w:t>
            </w:r>
          </w:p>
        </w:tc>
      </w:tr>
      <w:tr w14:paraId="2439B2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552" w:type="dxa"/>
          </w:tcPr>
          <w:p w14:paraId="6502FAF7">
            <w:pPr>
              <w:spacing w:after="0" w:line="240" w:lineRule="auto"/>
            </w:pPr>
            <w:r>
              <w:rPr>
                <w:sz w:val="14"/>
              </w:rPr>
              <w:t>2</w:t>
            </w:r>
          </w:p>
        </w:tc>
        <w:tc>
          <w:tcPr>
            <w:tcW w:w="3552" w:type="dxa"/>
          </w:tcPr>
          <w:p w14:paraId="05A0FEAB">
            <w:pPr>
              <w:spacing w:after="0" w:line="240" w:lineRule="auto"/>
            </w:pPr>
            <w:r>
              <w:rPr>
                <w:sz w:val="14"/>
              </w:rPr>
              <w:t>Implement</w:t>
            </w:r>
          </w:p>
        </w:tc>
        <w:tc>
          <w:tcPr>
            <w:tcW w:w="3552" w:type="dxa"/>
          </w:tcPr>
          <w:p w14:paraId="773852C9">
            <w:pPr>
              <w:spacing w:after="0" w:line="240" w:lineRule="auto"/>
            </w:pPr>
            <w:r>
              <w:rPr>
                <w:sz w:val="14"/>
              </w:rPr>
              <w:t>Source/config changes.</w:t>
            </w:r>
          </w:p>
        </w:tc>
      </w:tr>
      <w:tr w14:paraId="221185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552" w:type="dxa"/>
          </w:tcPr>
          <w:p w14:paraId="45DB7E0A">
            <w:pPr>
              <w:spacing w:after="0" w:line="240" w:lineRule="auto"/>
            </w:pPr>
            <w:r>
              <w:rPr>
                <w:sz w:val="14"/>
              </w:rPr>
              <w:t>3</w:t>
            </w:r>
          </w:p>
        </w:tc>
        <w:tc>
          <w:tcPr>
            <w:tcW w:w="3552" w:type="dxa"/>
          </w:tcPr>
          <w:p w14:paraId="562E58F4">
            <w:pPr>
              <w:spacing w:after="0" w:line="240" w:lineRule="auto"/>
            </w:pPr>
            <w:r>
              <w:rPr>
                <w:sz w:val="14"/>
              </w:rPr>
              <w:t>Test locally</w:t>
            </w:r>
          </w:p>
        </w:tc>
        <w:tc>
          <w:tcPr>
            <w:tcW w:w="3552" w:type="dxa"/>
          </w:tcPr>
          <w:p w14:paraId="1809B47E">
            <w:pPr>
              <w:spacing w:after="0" w:line="240" w:lineRule="auto"/>
            </w:pPr>
            <w:r>
              <w:rPr>
                <w:sz w:val="14"/>
              </w:rPr>
              <w:t>Early defect detection.</w:t>
            </w:r>
          </w:p>
        </w:tc>
      </w:tr>
      <w:tr w14:paraId="6BA101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552" w:type="dxa"/>
          </w:tcPr>
          <w:p w14:paraId="7AA5FC33">
            <w:pPr>
              <w:spacing w:after="0" w:line="240" w:lineRule="auto"/>
            </w:pPr>
            <w:r>
              <w:rPr>
                <w:sz w:val="14"/>
              </w:rPr>
              <w:t>4</w:t>
            </w:r>
          </w:p>
        </w:tc>
        <w:tc>
          <w:tcPr>
            <w:tcW w:w="3552" w:type="dxa"/>
          </w:tcPr>
          <w:p w14:paraId="7F93B104">
            <w:pPr>
              <w:spacing w:after="0" w:line="240" w:lineRule="auto"/>
            </w:pPr>
            <w:r>
              <w:rPr>
                <w:sz w:val="14"/>
              </w:rPr>
              <w:t>Stage</w:t>
            </w:r>
          </w:p>
        </w:tc>
        <w:tc>
          <w:tcPr>
            <w:tcW w:w="3552" w:type="dxa"/>
          </w:tcPr>
          <w:p w14:paraId="1881A6E0">
            <w:pPr>
              <w:spacing w:after="0" w:line="240" w:lineRule="auto"/>
            </w:pPr>
            <w:r>
              <w:rPr>
                <w:sz w:val="14"/>
              </w:rPr>
              <w:t>Selected files only.</w:t>
            </w:r>
          </w:p>
        </w:tc>
      </w:tr>
      <w:tr w14:paraId="1B95BE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552" w:type="dxa"/>
          </w:tcPr>
          <w:p w14:paraId="5A697FE3">
            <w:pPr>
              <w:spacing w:after="0" w:line="240" w:lineRule="auto"/>
            </w:pPr>
            <w:r>
              <w:rPr>
                <w:sz w:val="14"/>
              </w:rPr>
              <w:t>5</w:t>
            </w:r>
          </w:p>
        </w:tc>
        <w:tc>
          <w:tcPr>
            <w:tcW w:w="3552" w:type="dxa"/>
          </w:tcPr>
          <w:p w14:paraId="68D677C1">
            <w:pPr>
              <w:spacing w:after="0" w:line="240" w:lineRule="auto"/>
            </w:pPr>
            <w:r>
              <w:rPr>
                <w:sz w:val="14"/>
              </w:rPr>
              <w:t>Commit</w:t>
            </w:r>
          </w:p>
        </w:tc>
        <w:tc>
          <w:tcPr>
            <w:tcW w:w="3552" w:type="dxa"/>
          </w:tcPr>
          <w:p w14:paraId="1BE0FB6D">
            <w:pPr>
              <w:spacing w:after="0" w:line="240" w:lineRule="auto"/>
            </w:pPr>
            <w:r>
              <w:rPr>
                <w:sz w:val="14"/>
              </w:rPr>
              <w:t>Traceable change.</w:t>
            </w:r>
          </w:p>
        </w:tc>
      </w:tr>
      <w:tr w14:paraId="78D35C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552" w:type="dxa"/>
          </w:tcPr>
          <w:p w14:paraId="5D1569A7">
            <w:pPr>
              <w:spacing w:after="0" w:line="240" w:lineRule="auto"/>
            </w:pPr>
            <w:r>
              <w:rPr>
                <w:sz w:val="14"/>
              </w:rPr>
              <w:t>6</w:t>
            </w:r>
          </w:p>
        </w:tc>
        <w:tc>
          <w:tcPr>
            <w:tcW w:w="3552" w:type="dxa"/>
          </w:tcPr>
          <w:p w14:paraId="590B51A7">
            <w:pPr>
              <w:spacing w:after="0" w:line="240" w:lineRule="auto"/>
            </w:pPr>
            <w:r>
              <w:rPr>
                <w:sz w:val="14"/>
              </w:rPr>
              <w:t>Push</w:t>
            </w:r>
          </w:p>
        </w:tc>
        <w:tc>
          <w:tcPr>
            <w:tcW w:w="3552" w:type="dxa"/>
          </w:tcPr>
          <w:p w14:paraId="7D211B16">
            <w:pPr>
              <w:spacing w:after="0" w:line="240" w:lineRule="auto"/>
            </w:pPr>
            <w:r>
              <w:rPr>
                <w:sz w:val="14"/>
              </w:rPr>
              <w:t>Remote backup/review.</w:t>
            </w:r>
          </w:p>
        </w:tc>
      </w:tr>
      <w:tr w14:paraId="645C8D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552" w:type="dxa"/>
          </w:tcPr>
          <w:p w14:paraId="5D47DB6D">
            <w:pPr>
              <w:spacing w:after="0" w:line="240" w:lineRule="auto"/>
            </w:pPr>
            <w:r>
              <w:rPr>
                <w:sz w:val="14"/>
              </w:rPr>
              <w:t>7</w:t>
            </w:r>
          </w:p>
        </w:tc>
        <w:tc>
          <w:tcPr>
            <w:tcW w:w="3552" w:type="dxa"/>
          </w:tcPr>
          <w:p w14:paraId="2DC14EF3">
            <w:pPr>
              <w:spacing w:after="0" w:line="240" w:lineRule="auto"/>
            </w:pPr>
            <w:r>
              <w:rPr>
                <w:sz w:val="14"/>
              </w:rPr>
              <w:t>Review</w:t>
            </w:r>
          </w:p>
        </w:tc>
        <w:tc>
          <w:tcPr>
            <w:tcW w:w="3552" w:type="dxa"/>
          </w:tcPr>
          <w:p w14:paraId="2049E0A8">
            <w:pPr>
              <w:spacing w:after="0" w:line="240" w:lineRule="auto"/>
            </w:pPr>
            <w:r>
              <w:rPr>
                <w:sz w:val="14"/>
              </w:rPr>
              <w:t>Quality check.</w:t>
            </w:r>
          </w:p>
        </w:tc>
      </w:tr>
      <w:tr w14:paraId="435DFD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552" w:type="dxa"/>
          </w:tcPr>
          <w:p w14:paraId="61DAD82C">
            <w:pPr>
              <w:spacing w:after="0" w:line="240" w:lineRule="auto"/>
            </w:pPr>
            <w:r>
              <w:rPr>
                <w:sz w:val="14"/>
              </w:rPr>
              <w:t>8</w:t>
            </w:r>
          </w:p>
        </w:tc>
        <w:tc>
          <w:tcPr>
            <w:tcW w:w="3552" w:type="dxa"/>
          </w:tcPr>
          <w:p w14:paraId="04914086">
            <w:pPr>
              <w:spacing w:after="0" w:line="240" w:lineRule="auto"/>
            </w:pPr>
            <w:r>
              <w:rPr>
                <w:sz w:val="14"/>
              </w:rPr>
              <w:t>Merge</w:t>
            </w:r>
          </w:p>
        </w:tc>
        <w:tc>
          <w:tcPr>
            <w:tcW w:w="3552" w:type="dxa"/>
          </w:tcPr>
          <w:p w14:paraId="65A35DF4">
            <w:pPr>
              <w:spacing w:after="0" w:line="240" w:lineRule="auto"/>
            </w:pPr>
            <w:r>
              <w:rPr>
                <w:sz w:val="14"/>
              </w:rPr>
              <w:t>Integrated feature.</w:t>
            </w:r>
          </w:p>
        </w:tc>
      </w:tr>
      <w:tr w14:paraId="6DBB5D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552" w:type="dxa"/>
          </w:tcPr>
          <w:p w14:paraId="5EBBC12A">
            <w:pPr>
              <w:spacing w:after="0" w:line="240" w:lineRule="auto"/>
            </w:pPr>
            <w:r>
              <w:rPr>
                <w:sz w:val="14"/>
              </w:rPr>
              <w:t>9</w:t>
            </w:r>
          </w:p>
        </w:tc>
        <w:tc>
          <w:tcPr>
            <w:tcW w:w="3552" w:type="dxa"/>
          </w:tcPr>
          <w:p w14:paraId="2C0D9C0A">
            <w:pPr>
              <w:spacing w:after="0" w:line="240" w:lineRule="auto"/>
            </w:pPr>
            <w:r>
              <w:rPr>
                <w:sz w:val="14"/>
              </w:rPr>
              <w:t>Release</w:t>
            </w:r>
          </w:p>
        </w:tc>
        <w:tc>
          <w:tcPr>
            <w:tcW w:w="3552" w:type="dxa"/>
          </w:tcPr>
          <w:p w14:paraId="79A9D671">
            <w:pPr>
              <w:spacing w:after="0" w:line="240" w:lineRule="auto"/>
            </w:pPr>
            <w:r>
              <w:rPr>
                <w:sz w:val="14"/>
              </w:rPr>
              <w:t>Versioned stable code.</w:t>
            </w:r>
          </w:p>
        </w:tc>
      </w:tr>
    </w:tbl>
    <w:p w14:paraId="6F0948AB">
      <w:pPr>
        <w:pStyle w:val="3"/>
      </w:pPr>
      <w:r>
        <w:t>Common Operations</w:t>
      </w:r>
    </w:p>
    <w:p w14:paraId="1DA17EE6">
      <w:r>
        <w:t>git status — inspect changes</w:t>
      </w:r>
      <w:r>
        <w:br w:type="textWrapping"/>
      </w:r>
      <w:r>
        <w:t>git add . — stage files</w:t>
      </w:r>
      <w:r>
        <w:br w:type="textWrapping"/>
      </w:r>
      <w:r>
        <w:t>git commit -m "..." — record change</w:t>
      </w:r>
      <w:r>
        <w:br w:type="textWrapping"/>
      </w:r>
      <w:r>
        <w:t>git pull — synchronize</w:t>
      </w:r>
      <w:r>
        <w:br w:type="textWrapping"/>
      </w:r>
      <w:r>
        <w:t>git push — publish</w:t>
      </w:r>
      <w:r>
        <w:br w:type="textWrapping"/>
      </w:r>
      <w:r>
        <w:t>git merge feature/x — integrate</w:t>
      </w:r>
      <w:r>
        <w:br w:type="textWrapping"/>
      </w:r>
      <w:r>
        <w:t>git log --oneline --graph — inspect history</w:t>
      </w:r>
    </w:p>
    <w:p w14:paraId="29CA9B95">
      <w:pPr>
        <w:pStyle w:val="3"/>
      </w:pPr>
      <w:r>
        <w:t>Conflict Resolution</w:t>
      </w:r>
    </w:p>
    <w:p w14:paraId="43F743D9">
      <w:pPr>
        <w:pStyle w:val="29"/>
      </w:pPr>
      <w:r>
        <w:t>Run merge.</w:t>
      </w:r>
    </w:p>
    <w:p w14:paraId="139641AC">
      <w:pPr>
        <w:pStyle w:val="29"/>
      </w:pPr>
      <w:r>
        <w:t>Inspect conflict markers.</w:t>
      </w:r>
    </w:p>
    <w:p w14:paraId="77310C98">
      <w:pPr>
        <w:pStyle w:val="29"/>
      </w:pPr>
      <w:r>
        <w:t>Decide the correct combined logic.</w:t>
      </w:r>
    </w:p>
    <w:p w14:paraId="19F96B66">
      <w:pPr>
        <w:pStyle w:val="29"/>
      </w:pPr>
      <w:r>
        <w:t>Remove conflict markers.</w:t>
      </w:r>
    </w:p>
    <w:p w14:paraId="0E8F6197">
      <w:pPr>
        <w:pStyle w:val="29"/>
      </w:pPr>
      <w:r>
        <w:t>Run tests.</w:t>
      </w:r>
    </w:p>
    <w:p w14:paraId="4FBA4AA0">
      <w:pPr>
        <w:pStyle w:val="29"/>
      </w:pPr>
      <w:r>
        <w:t>Stage resolved files.</w:t>
      </w:r>
    </w:p>
    <w:p w14:paraId="34C3788D">
      <w:pPr>
        <w:pStyle w:val="29"/>
      </w:pPr>
      <w:r>
        <w:t>Complete the merge commit.</w:t>
      </w:r>
    </w:p>
    <w:p w14:paraId="6D7141C8">
      <w:pPr>
        <w:pStyle w:val="29"/>
      </w:pPr>
      <w:r>
        <w:t>Push the verified result.</w:t>
      </w:r>
    </w:p>
    <w:p w14:paraId="1B3D2780">
      <w:pPr>
        <w:pStyle w:val="3"/>
      </w:pPr>
      <w:r>
        <w:t>Good Practice</w:t>
      </w:r>
    </w:p>
    <w:p w14:paraId="7C84CFD2">
      <w:pPr>
        <w:pStyle w:val="23"/>
      </w:pPr>
      <w:r>
        <w:t>Prefer one logical change per commit</w:t>
      </w:r>
    </w:p>
    <w:p w14:paraId="5AD77489">
      <w:pPr>
        <w:pStyle w:val="23"/>
      </w:pPr>
      <w:r>
        <w:t>Avoid messages such as update/fix1</w:t>
      </w:r>
    </w:p>
    <w:p w14:paraId="2941B0A0">
      <w:pPr>
        <w:pStyle w:val="23"/>
      </w:pPr>
      <w:r>
        <w:t>Pull before starting major work</w:t>
      </w:r>
    </w:p>
    <w:p w14:paraId="460C5CDE">
      <w:pPr>
        <w:pStyle w:val="23"/>
      </w:pPr>
      <w:r>
        <w:t>Review changed files before commit</w:t>
      </w:r>
    </w:p>
    <w:p w14:paraId="45781751">
      <w:pPr>
        <w:pStyle w:val="23"/>
      </w:pPr>
      <w:r>
        <w:t>Test after conflict resolution</w:t>
      </w:r>
    </w:p>
    <w:p w14:paraId="11185A4D">
      <w:pPr>
        <w:jc w:val="center"/>
      </w:pPr>
      <w:r>
        <w:drawing>
          <wp:inline distT="0" distB="0" distL="114300" distR="114300">
            <wp:extent cx="6126480" cy="3103880"/>
            <wp:effectExtent l="0" t="0" r="7620" b="762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1040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EEBF23">
      <w:pPr>
        <w:pageBreakBefore/>
      </w:pPr>
    </w:p>
    <w:p w14:paraId="3BB10E27">
      <w:pPr>
        <w:pStyle w:val="2"/>
      </w:pPr>
      <w:r>
        <w:t>6. COMMIT HISTORY ANALYSIS</w:t>
      </w:r>
    </w:p>
    <w:p w14:paraId="22C90CBE">
      <w:r>
        <w:t>A readable history is useful for debugging, release preparation, audit and rollback. Commit messages should explain what changed and why.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552"/>
        <w:gridCol w:w="3552"/>
        <w:gridCol w:w="3552"/>
      </w:tblGrid>
      <w:tr w14:paraId="3F6A16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552" w:type="dxa"/>
          </w:tcPr>
          <w:p w14:paraId="33632E60">
            <w:r>
              <w:rPr>
                <w:b/>
                <w:sz w:val="14"/>
              </w:rPr>
              <w:t>Type</w:t>
            </w:r>
          </w:p>
        </w:tc>
        <w:tc>
          <w:tcPr>
            <w:tcW w:w="3552" w:type="dxa"/>
          </w:tcPr>
          <w:p w14:paraId="62D70E60">
            <w:r>
              <w:rPr>
                <w:b/>
                <w:sz w:val="14"/>
              </w:rPr>
              <w:t>Example</w:t>
            </w:r>
          </w:p>
        </w:tc>
        <w:tc>
          <w:tcPr>
            <w:tcW w:w="3552" w:type="dxa"/>
          </w:tcPr>
          <w:p w14:paraId="2AA2387A">
            <w:r>
              <w:rPr>
                <w:b/>
                <w:sz w:val="14"/>
              </w:rPr>
              <w:t>Use</w:t>
            </w:r>
          </w:p>
        </w:tc>
      </w:tr>
      <w:tr w14:paraId="020F3E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552" w:type="dxa"/>
          </w:tcPr>
          <w:p w14:paraId="4CD90BFC">
            <w:pPr>
              <w:spacing w:after="0" w:line="240" w:lineRule="auto"/>
            </w:pPr>
            <w:r>
              <w:rPr>
                <w:sz w:val="14"/>
              </w:rPr>
              <w:t>feat</w:t>
            </w:r>
          </w:p>
        </w:tc>
        <w:tc>
          <w:tcPr>
            <w:tcW w:w="3552" w:type="dxa"/>
          </w:tcPr>
          <w:p w14:paraId="57ED10E7">
            <w:pPr>
              <w:spacing w:after="0" w:line="240" w:lineRule="auto"/>
            </w:pPr>
            <w:r>
              <w:rPr>
                <w:sz w:val="14"/>
              </w:rPr>
              <w:t>feat: add charger availability API</w:t>
            </w:r>
          </w:p>
        </w:tc>
        <w:tc>
          <w:tcPr>
            <w:tcW w:w="3552" w:type="dxa"/>
          </w:tcPr>
          <w:p w14:paraId="3252A081">
            <w:pPr>
              <w:spacing w:after="0" w:line="240" w:lineRule="auto"/>
            </w:pPr>
            <w:r>
              <w:rPr>
                <w:sz w:val="14"/>
              </w:rPr>
              <w:t>New functionality.</w:t>
            </w:r>
          </w:p>
        </w:tc>
      </w:tr>
      <w:tr w14:paraId="285686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552" w:type="dxa"/>
          </w:tcPr>
          <w:p w14:paraId="758ADA3B">
            <w:pPr>
              <w:spacing w:after="0" w:line="240" w:lineRule="auto"/>
            </w:pPr>
            <w:r>
              <w:rPr>
                <w:sz w:val="14"/>
              </w:rPr>
              <w:t>fix</w:t>
            </w:r>
          </w:p>
        </w:tc>
        <w:tc>
          <w:tcPr>
            <w:tcW w:w="3552" w:type="dxa"/>
          </w:tcPr>
          <w:p w14:paraId="6213E2F3">
            <w:pPr>
              <w:spacing w:after="0" w:line="240" w:lineRule="auto"/>
            </w:pPr>
            <w:r>
              <w:rPr>
                <w:sz w:val="14"/>
              </w:rPr>
              <w:t>fix: handle duplicate reservation</w:t>
            </w:r>
          </w:p>
        </w:tc>
        <w:tc>
          <w:tcPr>
            <w:tcW w:w="3552" w:type="dxa"/>
          </w:tcPr>
          <w:p w14:paraId="6FEF39C7">
            <w:pPr>
              <w:spacing w:after="0" w:line="240" w:lineRule="auto"/>
            </w:pPr>
            <w:r>
              <w:rPr>
                <w:sz w:val="14"/>
              </w:rPr>
              <w:t>Defect correction.</w:t>
            </w:r>
          </w:p>
        </w:tc>
      </w:tr>
      <w:tr w14:paraId="244A66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552" w:type="dxa"/>
          </w:tcPr>
          <w:p w14:paraId="373B4348">
            <w:pPr>
              <w:spacing w:after="0" w:line="240" w:lineRule="auto"/>
            </w:pPr>
            <w:r>
              <w:rPr>
                <w:sz w:val="14"/>
              </w:rPr>
              <w:t>test</w:t>
            </w:r>
          </w:p>
        </w:tc>
        <w:tc>
          <w:tcPr>
            <w:tcW w:w="3552" w:type="dxa"/>
          </w:tcPr>
          <w:p w14:paraId="3F716F9B">
            <w:pPr>
              <w:spacing w:after="0" w:line="240" w:lineRule="auto"/>
            </w:pPr>
            <w:r>
              <w:rPr>
                <w:sz w:val="14"/>
              </w:rPr>
              <w:t>test: verify booking API</w:t>
            </w:r>
          </w:p>
        </w:tc>
        <w:tc>
          <w:tcPr>
            <w:tcW w:w="3552" w:type="dxa"/>
          </w:tcPr>
          <w:p w14:paraId="1E844458">
            <w:pPr>
              <w:spacing w:after="0" w:line="240" w:lineRule="auto"/>
            </w:pPr>
            <w:r>
              <w:rPr>
                <w:sz w:val="14"/>
              </w:rPr>
              <w:t>Verification.</w:t>
            </w:r>
          </w:p>
        </w:tc>
      </w:tr>
      <w:tr w14:paraId="4BB9A4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552" w:type="dxa"/>
          </w:tcPr>
          <w:p w14:paraId="3B1FF926">
            <w:pPr>
              <w:spacing w:after="0" w:line="240" w:lineRule="auto"/>
            </w:pPr>
            <w:r>
              <w:rPr>
                <w:sz w:val="14"/>
              </w:rPr>
              <w:t>docs</w:t>
            </w:r>
          </w:p>
        </w:tc>
        <w:tc>
          <w:tcPr>
            <w:tcW w:w="3552" w:type="dxa"/>
          </w:tcPr>
          <w:p w14:paraId="26A89593">
            <w:pPr>
              <w:spacing w:after="0" w:line="240" w:lineRule="auto"/>
            </w:pPr>
            <w:r>
              <w:rPr>
                <w:sz w:val="14"/>
              </w:rPr>
              <w:t>docs: update Docker setup</w:t>
            </w:r>
          </w:p>
        </w:tc>
        <w:tc>
          <w:tcPr>
            <w:tcW w:w="3552" w:type="dxa"/>
          </w:tcPr>
          <w:p w14:paraId="6CEA8DFD">
            <w:pPr>
              <w:spacing w:after="0" w:line="240" w:lineRule="auto"/>
            </w:pPr>
            <w:r>
              <w:rPr>
                <w:sz w:val="14"/>
              </w:rPr>
              <w:t>Documentation.</w:t>
            </w:r>
          </w:p>
        </w:tc>
      </w:tr>
      <w:tr w14:paraId="75DD1A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552" w:type="dxa"/>
          </w:tcPr>
          <w:p w14:paraId="277B41C5">
            <w:pPr>
              <w:spacing w:after="0" w:line="240" w:lineRule="auto"/>
            </w:pPr>
            <w:r>
              <w:rPr>
                <w:sz w:val="14"/>
              </w:rPr>
              <w:t>docker</w:t>
            </w:r>
          </w:p>
        </w:tc>
        <w:tc>
          <w:tcPr>
            <w:tcW w:w="3552" w:type="dxa"/>
          </w:tcPr>
          <w:p w14:paraId="48BC6309">
            <w:pPr>
              <w:spacing w:after="0" w:line="240" w:lineRule="auto"/>
            </w:pPr>
            <w:r>
              <w:rPr>
                <w:sz w:val="14"/>
              </w:rPr>
              <w:t>docker: add backend healthcheck</w:t>
            </w:r>
          </w:p>
        </w:tc>
        <w:tc>
          <w:tcPr>
            <w:tcW w:w="3552" w:type="dxa"/>
          </w:tcPr>
          <w:p w14:paraId="6BCBACAA">
            <w:pPr>
              <w:spacing w:after="0" w:line="240" w:lineRule="auto"/>
            </w:pPr>
            <w:r>
              <w:rPr>
                <w:sz w:val="14"/>
              </w:rPr>
              <w:t>Container change.</w:t>
            </w:r>
          </w:p>
        </w:tc>
      </w:tr>
      <w:tr w14:paraId="38DEC9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552" w:type="dxa"/>
          </w:tcPr>
          <w:p w14:paraId="75F27F1E">
            <w:pPr>
              <w:spacing w:after="0" w:line="240" w:lineRule="auto"/>
            </w:pPr>
            <w:r>
              <w:rPr>
                <w:sz w:val="14"/>
              </w:rPr>
              <w:t>refactor</w:t>
            </w:r>
          </w:p>
        </w:tc>
        <w:tc>
          <w:tcPr>
            <w:tcW w:w="3552" w:type="dxa"/>
          </w:tcPr>
          <w:p w14:paraId="7542F3B5">
            <w:pPr>
              <w:spacing w:after="0" w:line="240" w:lineRule="auto"/>
            </w:pPr>
            <w:r>
              <w:rPr>
                <w:sz w:val="14"/>
              </w:rPr>
              <w:t>refactor: split telemetry handler</w:t>
            </w:r>
          </w:p>
        </w:tc>
        <w:tc>
          <w:tcPr>
            <w:tcW w:w="3552" w:type="dxa"/>
          </w:tcPr>
          <w:p w14:paraId="25583D32">
            <w:pPr>
              <w:spacing w:after="0" w:line="240" w:lineRule="auto"/>
            </w:pPr>
            <w:r>
              <w:rPr>
                <w:sz w:val="14"/>
              </w:rPr>
              <w:t>Internal improvement.</w:t>
            </w:r>
          </w:p>
        </w:tc>
      </w:tr>
    </w:tbl>
    <w:p w14:paraId="5A077EC2">
      <w:pPr>
        <w:pStyle w:val="3"/>
      </w:pPr>
      <w:r>
        <w:t>Illustrative History</w:t>
      </w:r>
    </w:p>
    <w:p w14:paraId="637D2199">
      <w:r>
        <w:t>a81f0d2 feat: add charger telemetry</w:t>
      </w:r>
      <w:r>
        <w:br w:type="textWrapping"/>
      </w:r>
      <w:r>
        <w:t>7d22b18 feat: implement station search</w:t>
      </w:r>
      <w:r>
        <w:br w:type="textWrapping"/>
      </w:r>
      <w:r>
        <w:t>c491e11 docker: add compose services</w:t>
      </w:r>
      <w:r>
        <w:br w:type="textWrapping"/>
      </w:r>
      <w:r>
        <w:t>9be7d01 test: add reservation API tests</w:t>
      </w:r>
      <w:r>
        <w:br w:type="textWrapping"/>
      </w:r>
      <w:r>
        <w:t>1f3a8cc chore: initialize repository</w:t>
      </w:r>
    </w:p>
    <w:p w14:paraId="7729138E">
      <w:pPr>
        <w:pStyle w:val="3"/>
      </w:pPr>
      <w:r>
        <w:t>History Commands</w:t>
      </w:r>
    </w:p>
    <w:p w14:paraId="147DA4ED">
      <w:r>
        <w:t>git log --oneline</w:t>
      </w:r>
      <w:r>
        <w:br w:type="textWrapping"/>
      </w:r>
      <w:r>
        <w:t>git log --graph --oneline --all</w:t>
      </w:r>
      <w:r>
        <w:br w:type="textWrapping"/>
      </w:r>
      <w:r>
        <w:t>git show &lt;commit&gt;</w:t>
      </w:r>
      <w:r>
        <w:br w:type="textWrapping"/>
      </w:r>
      <w:r>
        <w:t>git diff &lt;commit1&gt; &lt;commit2&gt;</w:t>
      </w:r>
      <w:r>
        <w:br w:type="textWrapping"/>
      </w:r>
      <w:r>
        <w:t>git tag</w:t>
      </w:r>
    </w:p>
    <w:p w14:paraId="002244F1">
      <w:pPr>
        <w:pStyle w:val="3"/>
      </w:pPr>
      <w:r>
        <w:t>Release Traceability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328"/>
        <w:gridCol w:w="5328"/>
      </w:tblGrid>
      <w:tr w14:paraId="05D415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328" w:type="dxa"/>
          </w:tcPr>
          <w:p w14:paraId="0A116A77">
            <w:r>
              <w:rPr>
                <w:b/>
                <w:sz w:val="14"/>
              </w:rPr>
              <w:t>Artifact</w:t>
            </w:r>
          </w:p>
        </w:tc>
        <w:tc>
          <w:tcPr>
            <w:tcW w:w="5328" w:type="dxa"/>
          </w:tcPr>
          <w:p w14:paraId="4C3AF8CA">
            <w:r>
              <w:rPr>
                <w:b/>
                <w:sz w:val="14"/>
              </w:rPr>
              <w:t>Trace</w:t>
            </w:r>
          </w:p>
        </w:tc>
      </w:tr>
      <w:tr w14:paraId="23230E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328" w:type="dxa"/>
          </w:tcPr>
          <w:p w14:paraId="011DF2A4">
            <w:pPr>
              <w:spacing w:after="0" w:line="240" w:lineRule="auto"/>
            </w:pPr>
            <w:r>
              <w:rPr>
                <w:sz w:val="14"/>
              </w:rPr>
              <w:t>Feature</w:t>
            </w:r>
          </w:p>
        </w:tc>
        <w:tc>
          <w:tcPr>
            <w:tcW w:w="5328" w:type="dxa"/>
          </w:tcPr>
          <w:p w14:paraId="738877EF">
            <w:pPr>
              <w:spacing w:after="0" w:line="240" w:lineRule="auto"/>
            </w:pPr>
            <w:r>
              <w:rPr>
                <w:sz w:val="14"/>
              </w:rPr>
              <w:t>Feature branch + commits</w:t>
            </w:r>
          </w:p>
        </w:tc>
      </w:tr>
      <w:tr w14:paraId="625A59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328" w:type="dxa"/>
          </w:tcPr>
          <w:p w14:paraId="2982A3D8">
            <w:pPr>
              <w:spacing w:after="0" w:line="240" w:lineRule="auto"/>
            </w:pPr>
            <w:r>
              <w:rPr>
                <w:sz w:val="14"/>
              </w:rPr>
              <w:t>Integration</w:t>
            </w:r>
          </w:p>
        </w:tc>
        <w:tc>
          <w:tcPr>
            <w:tcW w:w="5328" w:type="dxa"/>
          </w:tcPr>
          <w:p w14:paraId="7E313DCB">
            <w:pPr>
              <w:spacing w:after="0" w:line="240" w:lineRule="auto"/>
            </w:pPr>
            <w:r>
              <w:rPr>
                <w:sz w:val="14"/>
              </w:rPr>
              <w:t>Merge commit / PR</w:t>
            </w:r>
          </w:p>
        </w:tc>
      </w:tr>
      <w:tr w14:paraId="010269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328" w:type="dxa"/>
          </w:tcPr>
          <w:p w14:paraId="507DC6DC">
            <w:pPr>
              <w:spacing w:after="0" w:line="240" w:lineRule="auto"/>
            </w:pPr>
            <w:r>
              <w:rPr>
                <w:sz w:val="14"/>
              </w:rPr>
              <w:t>Release</w:t>
            </w:r>
          </w:p>
        </w:tc>
        <w:tc>
          <w:tcPr>
            <w:tcW w:w="5328" w:type="dxa"/>
          </w:tcPr>
          <w:p w14:paraId="41F32637">
            <w:pPr>
              <w:spacing w:after="0" w:line="240" w:lineRule="auto"/>
            </w:pPr>
            <w:r>
              <w:rPr>
                <w:sz w:val="14"/>
              </w:rPr>
              <w:t>Release branch + tag</w:t>
            </w:r>
          </w:p>
        </w:tc>
      </w:tr>
      <w:tr w14:paraId="2E5A2F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328" w:type="dxa"/>
          </w:tcPr>
          <w:p w14:paraId="3595B269">
            <w:pPr>
              <w:spacing w:after="0" w:line="240" w:lineRule="auto"/>
            </w:pPr>
            <w:r>
              <w:rPr>
                <w:sz w:val="14"/>
              </w:rPr>
              <w:t>Deployment</w:t>
            </w:r>
          </w:p>
        </w:tc>
        <w:tc>
          <w:tcPr>
            <w:tcW w:w="5328" w:type="dxa"/>
          </w:tcPr>
          <w:p w14:paraId="75D50531">
            <w:pPr>
              <w:spacing w:after="0" w:line="240" w:lineRule="auto"/>
            </w:pPr>
            <w:r>
              <w:rPr>
                <w:sz w:val="14"/>
              </w:rPr>
              <w:t>Docker image tag</w:t>
            </w:r>
          </w:p>
        </w:tc>
      </w:tr>
      <w:tr w14:paraId="163148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328" w:type="dxa"/>
          </w:tcPr>
          <w:p w14:paraId="760A9D89">
            <w:pPr>
              <w:spacing w:after="0" w:line="240" w:lineRule="auto"/>
            </w:pPr>
            <w:r>
              <w:rPr>
                <w:sz w:val="14"/>
              </w:rPr>
              <w:t>Rollback</w:t>
            </w:r>
          </w:p>
        </w:tc>
        <w:tc>
          <w:tcPr>
            <w:tcW w:w="5328" w:type="dxa"/>
          </w:tcPr>
          <w:p w14:paraId="33DFE06B">
            <w:pPr>
              <w:spacing w:after="0" w:line="240" w:lineRule="auto"/>
            </w:pPr>
            <w:r>
              <w:rPr>
                <w:sz w:val="14"/>
              </w:rPr>
              <w:t>Previous source tag/image</w:t>
            </w:r>
          </w:p>
        </w:tc>
      </w:tr>
    </w:tbl>
    <w:p w14:paraId="1D5BF983">
      <w:r>
        <w:t>The sample history above is an expected format, not proof of execution. Final submission evidence should use the student's actual repository history.</w:t>
      </w:r>
    </w:p>
    <w:p w14:paraId="57F62130">
      <w:pPr>
        <w:pageBreakBefore/>
      </w:pPr>
    </w:p>
    <w:p w14:paraId="7949938E">
      <w:pPr>
        <w:pStyle w:val="2"/>
      </w:pPr>
      <w:r>
        <w:t>7. DOCKER ENVIRONMENT DESIGN</w:t>
      </w:r>
    </w:p>
    <w:p w14:paraId="148D2355">
      <w:r>
        <w:t>Docker provides consistent execution for a multi-service EV platform. Each service has an isolated runtime, while a private network allows controlled communication.</w:t>
      </w:r>
    </w:p>
    <w:p w14:paraId="19062773">
      <w:pPr>
        <w:jc w:val="center"/>
      </w:pPr>
      <w:r>
        <w:drawing>
          <wp:inline distT="0" distB="0" distL="114300" distR="114300">
            <wp:extent cx="6217920" cy="3315970"/>
            <wp:effectExtent l="0" t="0" r="5080" b="1143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33162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552"/>
        <w:gridCol w:w="3552"/>
        <w:gridCol w:w="3552"/>
      </w:tblGrid>
      <w:tr w14:paraId="270F6B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552" w:type="dxa"/>
          </w:tcPr>
          <w:p w14:paraId="7EA25A7E">
            <w:r>
              <w:rPr>
                <w:b/>
                <w:sz w:val="14"/>
              </w:rPr>
              <w:t>Service</w:t>
            </w:r>
          </w:p>
        </w:tc>
        <w:tc>
          <w:tcPr>
            <w:tcW w:w="3552" w:type="dxa"/>
          </w:tcPr>
          <w:p w14:paraId="2DE17419">
            <w:r>
              <w:rPr>
                <w:b/>
                <w:sz w:val="14"/>
              </w:rPr>
              <w:t>Main Role</w:t>
            </w:r>
          </w:p>
        </w:tc>
        <w:tc>
          <w:tcPr>
            <w:tcW w:w="3552" w:type="dxa"/>
          </w:tcPr>
          <w:p w14:paraId="67969EBD">
            <w:r>
              <w:rPr>
                <w:b/>
                <w:sz w:val="14"/>
              </w:rPr>
              <w:t>Data/Connection</w:t>
            </w:r>
          </w:p>
        </w:tc>
      </w:tr>
      <w:tr w14:paraId="65D2DA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552" w:type="dxa"/>
          </w:tcPr>
          <w:p w14:paraId="12E0FE4D">
            <w:pPr>
              <w:spacing w:after="0" w:line="240" w:lineRule="auto"/>
            </w:pPr>
            <w:r>
              <w:rPr>
                <w:sz w:val="14"/>
              </w:rPr>
              <w:t>frontend</w:t>
            </w:r>
          </w:p>
        </w:tc>
        <w:tc>
          <w:tcPr>
            <w:tcW w:w="3552" w:type="dxa"/>
          </w:tcPr>
          <w:p w14:paraId="5FBC1C55">
            <w:pPr>
              <w:spacing w:after="0" w:line="240" w:lineRule="auto"/>
            </w:pPr>
            <w:r>
              <w:rPr>
                <w:sz w:val="14"/>
              </w:rPr>
              <w:t>User/operator interface</w:t>
            </w:r>
          </w:p>
        </w:tc>
        <w:tc>
          <w:tcPr>
            <w:tcW w:w="3552" w:type="dxa"/>
          </w:tcPr>
          <w:p w14:paraId="426C7DB7">
            <w:pPr>
              <w:spacing w:after="0" w:line="240" w:lineRule="auto"/>
            </w:pPr>
            <w:r>
              <w:rPr>
                <w:sz w:val="14"/>
              </w:rPr>
              <w:t>Calls backend API.</w:t>
            </w:r>
          </w:p>
        </w:tc>
      </w:tr>
      <w:tr w14:paraId="374892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552" w:type="dxa"/>
          </w:tcPr>
          <w:p w14:paraId="5F2ED792">
            <w:pPr>
              <w:spacing w:after="0" w:line="240" w:lineRule="auto"/>
            </w:pPr>
            <w:r>
              <w:rPr>
                <w:sz w:val="14"/>
              </w:rPr>
              <w:t>backend</w:t>
            </w:r>
          </w:p>
        </w:tc>
        <w:tc>
          <w:tcPr>
            <w:tcW w:w="3552" w:type="dxa"/>
          </w:tcPr>
          <w:p w14:paraId="40553B77">
            <w:pPr>
              <w:spacing w:after="0" w:line="240" w:lineRule="auto"/>
            </w:pPr>
            <w:r>
              <w:rPr>
                <w:sz w:val="14"/>
              </w:rPr>
              <w:t>REST API + business rules</w:t>
            </w:r>
          </w:p>
        </w:tc>
        <w:tc>
          <w:tcPr>
            <w:tcW w:w="3552" w:type="dxa"/>
          </w:tcPr>
          <w:p w14:paraId="68F54105">
            <w:pPr>
              <w:spacing w:after="0" w:line="240" w:lineRule="auto"/>
            </w:pPr>
            <w:r>
              <w:rPr>
                <w:sz w:val="14"/>
              </w:rPr>
              <w:t>MySQL + Redis.</w:t>
            </w:r>
          </w:p>
        </w:tc>
      </w:tr>
      <w:tr w14:paraId="3D10A4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552" w:type="dxa"/>
          </w:tcPr>
          <w:p w14:paraId="6AB44EDA">
            <w:pPr>
              <w:spacing w:after="0" w:line="240" w:lineRule="auto"/>
            </w:pPr>
            <w:r>
              <w:rPr>
                <w:sz w:val="14"/>
              </w:rPr>
              <w:t>iot-service</w:t>
            </w:r>
          </w:p>
        </w:tc>
        <w:tc>
          <w:tcPr>
            <w:tcW w:w="3552" w:type="dxa"/>
          </w:tcPr>
          <w:p w14:paraId="479936CE">
            <w:pPr>
              <w:spacing w:after="0" w:line="240" w:lineRule="auto"/>
            </w:pPr>
            <w:r>
              <w:rPr>
                <w:sz w:val="14"/>
              </w:rPr>
              <w:t>Telemetry/event processing</w:t>
            </w:r>
          </w:p>
        </w:tc>
        <w:tc>
          <w:tcPr>
            <w:tcW w:w="3552" w:type="dxa"/>
          </w:tcPr>
          <w:p w14:paraId="10D6C8E5">
            <w:pPr>
              <w:spacing w:after="0" w:line="240" w:lineRule="auto"/>
            </w:pPr>
            <w:r>
              <w:rPr>
                <w:sz w:val="14"/>
              </w:rPr>
              <w:t>API + telemetry store.</w:t>
            </w:r>
          </w:p>
        </w:tc>
      </w:tr>
      <w:tr w14:paraId="7F121A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552" w:type="dxa"/>
          </w:tcPr>
          <w:p w14:paraId="14C078F1">
            <w:pPr>
              <w:spacing w:after="0" w:line="240" w:lineRule="auto"/>
            </w:pPr>
            <w:r>
              <w:rPr>
                <w:sz w:val="14"/>
              </w:rPr>
              <w:t>mysql</w:t>
            </w:r>
          </w:p>
        </w:tc>
        <w:tc>
          <w:tcPr>
            <w:tcW w:w="3552" w:type="dxa"/>
          </w:tcPr>
          <w:p w14:paraId="20EACE69">
            <w:pPr>
              <w:spacing w:after="0" w:line="240" w:lineRule="auto"/>
            </w:pPr>
            <w:r>
              <w:rPr>
                <w:sz w:val="14"/>
              </w:rPr>
              <w:t>Operational persistence</w:t>
            </w:r>
          </w:p>
        </w:tc>
        <w:tc>
          <w:tcPr>
            <w:tcW w:w="3552" w:type="dxa"/>
          </w:tcPr>
          <w:p w14:paraId="2FE5D65A">
            <w:pPr>
              <w:spacing w:after="0" w:line="240" w:lineRule="auto"/>
            </w:pPr>
            <w:r>
              <w:rPr>
                <w:sz w:val="14"/>
              </w:rPr>
              <w:t>Users, stations, bookings.</w:t>
            </w:r>
          </w:p>
        </w:tc>
      </w:tr>
      <w:tr w14:paraId="25D164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552" w:type="dxa"/>
          </w:tcPr>
          <w:p w14:paraId="7CB262CD">
            <w:pPr>
              <w:spacing w:after="0" w:line="240" w:lineRule="auto"/>
            </w:pPr>
            <w:r>
              <w:rPr>
                <w:sz w:val="14"/>
              </w:rPr>
              <w:t>redis</w:t>
            </w:r>
          </w:p>
        </w:tc>
        <w:tc>
          <w:tcPr>
            <w:tcW w:w="3552" w:type="dxa"/>
          </w:tcPr>
          <w:p w14:paraId="2C545F49">
            <w:pPr>
              <w:spacing w:after="0" w:line="240" w:lineRule="auto"/>
            </w:pPr>
            <w:r>
              <w:rPr>
                <w:sz w:val="14"/>
              </w:rPr>
              <w:t>Fast current state</w:t>
            </w:r>
          </w:p>
        </w:tc>
        <w:tc>
          <w:tcPr>
            <w:tcW w:w="3552" w:type="dxa"/>
          </w:tcPr>
          <w:p w14:paraId="66882729">
            <w:pPr>
              <w:spacing w:after="0" w:line="240" w:lineRule="auto"/>
            </w:pPr>
            <w:r>
              <w:rPr>
                <w:sz w:val="14"/>
              </w:rPr>
              <w:t>Live charger/session data.</w:t>
            </w:r>
          </w:p>
        </w:tc>
      </w:tr>
    </w:tbl>
    <w:p w14:paraId="3E2E9FCD">
      <w:pPr>
        <w:pStyle w:val="3"/>
      </w:pPr>
      <w:r>
        <w:t>Container Design</w:t>
      </w:r>
    </w:p>
    <w:p w14:paraId="33D08CE3">
      <w:pPr>
        <w:pStyle w:val="23"/>
      </w:pPr>
      <w:r>
        <w:t>Separate runtime responsibilities</w:t>
      </w:r>
    </w:p>
    <w:p w14:paraId="34838C51">
      <w:pPr>
        <w:pStyle w:val="23"/>
      </w:pPr>
      <w:r>
        <w:t>Expose only required host ports</w:t>
      </w:r>
    </w:p>
    <w:p w14:paraId="062959A0">
      <w:pPr>
        <w:pStyle w:val="23"/>
      </w:pPr>
      <w:r>
        <w:t>Use internal service names</w:t>
      </w:r>
    </w:p>
    <w:p w14:paraId="20147DEA">
      <w:pPr>
        <w:pStyle w:val="23"/>
      </w:pPr>
      <w:r>
        <w:t>Persist database data with volumes</w:t>
      </w:r>
    </w:p>
    <w:p w14:paraId="5B4A079D">
      <w:pPr>
        <w:pStyle w:val="23"/>
      </w:pPr>
      <w:r>
        <w:t>Use environment variables for configuration</w:t>
      </w:r>
    </w:p>
    <w:p w14:paraId="35833752">
      <w:pPr>
        <w:pStyle w:val="23"/>
      </w:pPr>
      <w:r>
        <w:t>Add health checks and restart policies</w:t>
      </w:r>
    </w:p>
    <w:p w14:paraId="22630AEB">
      <w:pPr>
        <w:pStyle w:val="3"/>
      </w:pPr>
      <w:r>
        <w:t>Networking</w:t>
      </w:r>
    </w:p>
    <w:p w14:paraId="56C32AF6">
      <w:r>
        <w:t>The voltflow-net Docker network provides service-to-service communication. In production, database and cache ports should remain private unless operational requirements explicitly require exposure.</w:t>
      </w:r>
    </w:p>
    <w:p w14:paraId="05A17343">
      <w:pPr>
        <w:pStyle w:val="3"/>
      </w:pPr>
      <w:r>
        <w:t>Storage</w:t>
      </w:r>
    </w:p>
    <w:p w14:paraId="0A22B3B0">
      <w:r>
        <w:t>MySQL data requires a persistent volume. Redis can be treated as a recoverable cache when live state can be rebuilt from durable sources.</w:t>
      </w:r>
    </w:p>
    <w:p w14:paraId="03173E35">
      <w:pPr>
        <w:pageBreakBefore/>
      </w:pPr>
    </w:p>
    <w:p w14:paraId="3096A95A">
      <w:pPr>
        <w:pStyle w:val="2"/>
      </w:pPr>
      <w:r>
        <w:t>8. DOCKERFILE DEVELOPMENT</w:t>
      </w:r>
    </w:p>
    <w:p w14:paraId="454400FF">
      <w:r>
        <w:t>The Dockerfile defines how an application component becomes a repeatable image. A Node.js backend is used as the representative service.</w:t>
      </w:r>
    </w:p>
    <w:p w14:paraId="69704044">
      <w:pPr>
        <w:pStyle w:val="3"/>
      </w:pPr>
      <w:r>
        <w:t>Representative Dockerfile</w:t>
      </w:r>
    </w:p>
    <w:p w14:paraId="40CA015C">
      <w:r>
        <w:t>FROM node:20-alpine</w:t>
      </w:r>
      <w:r>
        <w:br w:type="textWrapping"/>
      </w:r>
      <w:r>
        <w:t>WORKDIR /app</w:t>
      </w:r>
      <w:r>
        <w:br w:type="textWrapping"/>
      </w:r>
      <w:r>
        <w:t>COPY package*.json ./</w:t>
      </w:r>
      <w:r>
        <w:br w:type="textWrapping"/>
      </w:r>
      <w:r>
        <w:t>RUN npm ci --omit=dev</w:t>
      </w:r>
      <w:r>
        <w:br w:type="textWrapping"/>
      </w:r>
      <w:r>
        <w:t>COPY . .</w:t>
      </w:r>
      <w:r>
        <w:br w:type="textWrapping"/>
      </w:r>
      <w:r>
        <w:t>EXPOSE 5000</w:t>
      </w:r>
      <w:r>
        <w:br w:type="textWrapping"/>
      </w:r>
      <w:r>
        <w:t>CMD ["node", "server.js"]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552"/>
        <w:gridCol w:w="3552"/>
        <w:gridCol w:w="3552"/>
      </w:tblGrid>
      <w:tr w14:paraId="01895A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552" w:type="dxa"/>
          </w:tcPr>
          <w:p w14:paraId="24BBCE15">
            <w:r>
              <w:rPr>
                <w:b/>
                <w:sz w:val="14"/>
              </w:rPr>
              <w:t>Instruction</w:t>
            </w:r>
          </w:p>
        </w:tc>
        <w:tc>
          <w:tcPr>
            <w:tcW w:w="3552" w:type="dxa"/>
          </w:tcPr>
          <w:p w14:paraId="57C8D13D">
            <w:r>
              <w:rPr>
                <w:b/>
                <w:sz w:val="14"/>
              </w:rPr>
              <w:t>Function</w:t>
            </w:r>
          </w:p>
        </w:tc>
        <w:tc>
          <w:tcPr>
            <w:tcW w:w="3552" w:type="dxa"/>
          </w:tcPr>
          <w:p w14:paraId="79921E4B">
            <w:r>
              <w:rPr>
                <w:b/>
                <w:sz w:val="14"/>
              </w:rPr>
              <w:t>Benefit</w:t>
            </w:r>
          </w:p>
        </w:tc>
      </w:tr>
      <w:tr w14:paraId="1AC707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552" w:type="dxa"/>
          </w:tcPr>
          <w:p w14:paraId="06D07741">
            <w:pPr>
              <w:spacing w:after="0" w:line="240" w:lineRule="auto"/>
            </w:pPr>
            <w:r>
              <w:rPr>
                <w:sz w:val="14"/>
              </w:rPr>
              <w:t>FROM</w:t>
            </w:r>
          </w:p>
        </w:tc>
        <w:tc>
          <w:tcPr>
            <w:tcW w:w="3552" w:type="dxa"/>
          </w:tcPr>
          <w:p w14:paraId="02DDD673">
            <w:pPr>
              <w:spacing w:after="0" w:line="240" w:lineRule="auto"/>
            </w:pPr>
            <w:r>
              <w:rPr>
                <w:sz w:val="14"/>
              </w:rPr>
              <w:t>Select Node runtime</w:t>
            </w:r>
          </w:p>
        </w:tc>
        <w:tc>
          <w:tcPr>
            <w:tcW w:w="3552" w:type="dxa"/>
          </w:tcPr>
          <w:p w14:paraId="733B9CCA">
            <w:pPr>
              <w:spacing w:after="0" w:line="240" w:lineRule="auto"/>
            </w:pPr>
            <w:r>
              <w:rPr>
                <w:sz w:val="14"/>
              </w:rPr>
              <w:t>Known base.</w:t>
            </w:r>
          </w:p>
        </w:tc>
      </w:tr>
      <w:tr w14:paraId="7000C7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552" w:type="dxa"/>
          </w:tcPr>
          <w:p w14:paraId="01A845B4">
            <w:pPr>
              <w:spacing w:after="0" w:line="240" w:lineRule="auto"/>
            </w:pPr>
            <w:r>
              <w:rPr>
                <w:sz w:val="14"/>
              </w:rPr>
              <w:t>WORKDIR</w:t>
            </w:r>
          </w:p>
        </w:tc>
        <w:tc>
          <w:tcPr>
            <w:tcW w:w="3552" w:type="dxa"/>
          </w:tcPr>
          <w:p w14:paraId="07D8DA8F">
            <w:pPr>
              <w:spacing w:after="0" w:line="240" w:lineRule="auto"/>
            </w:pPr>
            <w:r>
              <w:rPr>
                <w:sz w:val="14"/>
              </w:rPr>
              <w:t>Set application path</w:t>
            </w:r>
          </w:p>
        </w:tc>
        <w:tc>
          <w:tcPr>
            <w:tcW w:w="3552" w:type="dxa"/>
          </w:tcPr>
          <w:p w14:paraId="5691BFA8">
            <w:pPr>
              <w:spacing w:after="0" w:line="240" w:lineRule="auto"/>
            </w:pPr>
            <w:r>
              <w:rPr>
                <w:sz w:val="14"/>
              </w:rPr>
              <w:t>Predictable commands.</w:t>
            </w:r>
          </w:p>
        </w:tc>
      </w:tr>
      <w:tr w14:paraId="712101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552" w:type="dxa"/>
          </w:tcPr>
          <w:p w14:paraId="3053AAE1">
            <w:pPr>
              <w:spacing w:after="0" w:line="240" w:lineRule="auto"/>
            </w:pPr>
            <w:r>
              <w:rPr>
                <w:sz w:val="14"/>
              </w:rPr>
              <w:t>COPY package*.json</w:t>
            </w:r>
          </w:p>
        </w:tc>
        <w:tc>
          <w:tcPr>
            <w:tcW w:w="3552" w:type="dxa"/>
          </w:tcPr>
          <w:p w14:paraId="5C8E03FF">
            <w:pPr>
              <w:spacing w:after="0" w:line="240" w:lineRule="auto"/>
            </w:pPr>
            <w:r>
              <w:rPr>
                <w:sz w:val="14"/>
              </w:rPr>
              <w:t>Copy dependency manifests</w:t>
            </w:r>
          </w:p>
        </w:tc>
        <w:tc>
          <w:tcPr>
            <w:tcW w:w="3552" w:type="dxa"/>
          </w:tcPr>
          <w:p w14:paraId="686FC65A">
            <w:pPr>
              <w:spacing w:after="0" w:line="240" w:lineRule="auto"/>
            </w:pPr>
            <w:r>
              <w:rPr>
                <w:sz w:val="14"/>
              </w:rPr>
              <w:t>Layer caching.</w:t>
            </w:r>
          </w:p>
        </w:tc>
      </w:tr>
      <w:tr w14:paraId="2B9D52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552" w:type="dxa"/>
          </w:tcPr>
          <w:p w14:paraId="09782B5C">
            <w:pPr>
              <w:spacing w:after="0" w:line="240" w:lineRule="auto"/>
            </w:pPr>
            <w:r>
              <w:rPr>
                <w:sz w:val="14"/>
              </w:rPr>
              <w:t>RUN npm ci</w:t>
            </w:r>
          </w:p>
        </w:tc>
        <w:tc>
          <w:tcPr>
            <w:tcW w:w="3552" w:type="dxa"/>
          </w:tcPr>
          <w:p w14:paraId="4F943947">
            <w:pPr>
              <w:spacing w:after="0" w:line="240" w:lineRule="auto"/>
            </w:pPr>
            <w:r>
              <w:rPr>
                <w:sz w:val="14"/>
              </w:rPr>
              <w:t>Install exact dependencies</w:t>
            </w:r>
          </w:p>
        </w:tc>
        <w:tc>
          <w:tcPr>
            <w:tcW w:w="3552" w:type="dxa"/>
          </w:tcPr>
          <w:p w14:paraId="496F8C34">
            <w:pPr>
              <w:spacing w:after="0" w:line="240" w:lineRule="auto"/>
            </w:pPr>
            <w:r>
              <w:rPr>
                <w:sz w:val="14"/>
              </w:rPr>
              <w:t>Repeatability.</w:t>
            </w:r>
          </w:p>
        </w:tc>
      </w:tr>
      <w:tr w14:paraId="0025E0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552" w:type="dxa"/>
          </w:tcPr>
          <w:p w14:paraId="4BA51126">
            <w:pPr>
              <w:spacing w:after="0" w:line="240" w:lineRule="auto"/>
            </w:pPr>
            <w:r>
              <w:rPr>
                <w:sz w:val="14"/>
              </w:rPr>
              <w:t>COPY . .</w:t>
            </w:r>
          </w:p>
        </w:tc>
        <w:tc>
          <w:tcPr>
            <w:tcW w:w="3552" w:type="dxa"/>
          </w:tcPr>
          <w:p w14:paraId="45285982">
            <w:pPr>
              <w:spacing w:after="0" w:line="240" w:lineRule="auto"/>
            </w:pPr>
            <w:r>
              <w:rPr>
                <w:sz w:val="14"/>
              </w:rPr>
              <w:t>Copy source</w:t>
            </w:r>
          </w:p>
        </w:tc>
        <w:tc>
          <w:tcPr>
            <w:tcW w:w="3552" w:type="dxa"/>
          </w:tcPr>
          <w:p w14:paraId="2FD292C5">
            <w:pPr>
              <w:spacing w:after="0" w:line="240" w:lineRule="auto"/>
            </w:pPr>
            <w:r>
              <w:rPr>
                <w:sz w:val="14"/>
              </w:rPr>
              <w:t>Build application.</w:t>
            </w:r>
          </w:p>
        </w:tc>
      </w:tr>
      <w:tr w14:paraId="450350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552" w:type="dxa"/>
          </w:tcPr>
          <w:p w14:paraId="1EFFF5FE">
            <w:pPr>
              <w:spacing w:after="0" w:line="240" w:lineRule="auto"/>
            </w:pPr>
            <w:r>
              <w:rPr>
                <w:sz w:val="14"/>
              </w:rPr>
              <w:t>EXPOSE</w:t>
            </w:r>
          </w:p>
        </w:tc>
        <w:tc>
          <w:tcPr>
            <w:tcW w:w="3552" w:type="dxa"/>
          </w:tcPr>
          <w:p w14:paraId="686146DD">
            <w:pPr>
              <w:spacing w:after="0" w:line="240" w:lineRule="auto"/>
            </w:pPr>
            <w:r>
              <w:rPr>
                <w:sz w:val="14"/>
              </w:rPr>
              <w:t>Document port</w:t>
            </w:r>
          </w:p>
        </w:tc>
        <w:tc>
          <w:tcPr>
            <w:tcW w:w="3552" w:type="dxa"/>
          </w:tcPr>
          <w:p w14:paraId="7200E34A">
            <w:pPr>
              <w:spacing w:after="0" w:line="240" w:lineRule="auto"/>
            </w:pPr>
            <w:r>
              <w:rPr>
                <w:sz w:val="14"/>
              </w:rPr>
              <w:t>Operational clarity.</w:t>
            </w:r>
          </w:p>
        </w:tc>
      </w:tr>
      <w:tr w14:paraId="66DF73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552" w:type="dxa"/>
          </w:tcPr>
          <w:p w14:paraId="078F605C">
            <w:pPr>
              <w:spacing w:after="0" w:line="240" w:lineRule="auto"/>
            </w:pPr>
            <w:r>
              <w:rPr>
                <w:sz w:val="14"/>
              </w:rPr>
              <w:t>CMD</w:t>
            </w:r>
          </w:p>
        </w:tc>
        <w:tc>
          <w:tcPr>
            <w:tcW w:w="3552" w:type="dxa"/>
          </w:tcPr>
          <w:p w14:paraId="669C71E8">
            <w:pPr>
              <w:spacing w:after="0" w:line="240" w:lineRule="auto"/>
            </w:pPr>
            <w:r>
              <w:rPr>
                <w:sz w:val="14"/>
              </w:rPr>
              <w:t>Start process</w:t>
            </w:r>
          </w:p>
        </w:tc>
        <w:tc>
          <w:tcPr>
            <w:tcW w:w="3552" w:type="dxa"/>
          </w:tcPr>
          <w:p w14:paraId="08DE2C0D">
            <w:pPr>
              <w:spacing w:after="0" w:line="240" w:lineRule="auto"/>
            </w:pPr>
            <w:r>
              <w:rPr>
                <w:sz w:val="14"/>
              </w:rPr>
              <w:t>Consistent startup.</w:t>
            </w:r>
          </w:p>
        </w:tc>
      </w:tr>
    </w:tbl>
    <w:p w14:paraId="6C86BC80">
      <w:pPr>
        <w:pStyle w:val="3"/>
      </w:pPr>
      <w:r>
        <w:t>Build and Inspect</w:t>
      </w:r>
    </w:p>
    <w:p w14:paraId="2B7F9DB6">
      <w:r>
        <w:t>docker build -t voltflow-backend:1.0 .</w:t>
      </w:r>
      <w:r>
        <w:br w:type="textWrapping"/>
      </w:r>
      <w:r>
        <w:t>docker images</w:t>
      </w:r>
      <w:r>
        <w:br w:type="textWrapping"/>
      </w:r>
      <w:r>
        <w:t>docker run --rm -p 5000:5000 voltflow-backend:1.0</w:t>
      </w:r>
    </w:p>
    <w:p w14:paraId="0E95B0E5">
      <w:pPr>
        <w:pStyle w:val="3"/>
      </w:pPr>
      <w:r>
        <w:t>Security and Efficiency</w:t>
      </w:r>
    </w:p>
    <w:p w14:paraId="50406BBD">
      <w:pPr>
        <w:pStyle w:val="23"/>
      </w:pPr>
      <w:r>
        <w:t>Use minimal trusted base images</w:t>
      </w:r>
    </w:p>
    <w:p w14:paraId="008925D7">
      <w:pPr>
        <w:pStyle w:val="23"/>
      </w:pPr>
      <w:r>
        <w:t>Run as non-root where supported</w:t>
      </w:r>
    </w:p>
    <w:p w14:paraId="5F024760">
      <w:pPr>
        <w:pStyle w:val="23"/>
      </w:pPr>
      <w:r>
        <w:t>Scan images for vulnerabilities</w:t>
      </w:r>
    </w:p>
    <w:p w14:paraId="757A606D">
      <w:pPr>
        <w:pStyle w:val="23"/>
      </w:pPr>
      <w:r>
        <w:t>Keep secrets out of Dockerfile</w:t>
      </w:r>
    </w:p>
    <w:p w14:paraId="7DFD1347">
      <w:pPr>
        <w:pStyle w:val="23"/>
      </w:pPr>
      <w:r>
        <w:t>Use .dockerignore</w:t>
      </w:r>
    </w:p>
    <w:p w14:paraId="394D9C19">
      <w:pPr>
        <w:pStyle w:val="23"/>
      </w:pPr>
      <w:r>
        <w:t>Pin important dependency versions</w:t>
      </w:r>
    </w:p>
    <w:p w14:paraId="4236BAE4">
      <w:pPr>
        <w:pStyle w:val="23"/>
      </w:pPr>
      <w:r>
        <w:t>Prefer multi-stage builds for compiled frontends</w:t>
      </w:r>
    </w:p>
    <w:p w14:paraId="46C6D06A">
      <w:pPr>
        <w:pStyle w:val="3"/>
      </w:pPr>
      <w:r>
        <w:t>Failure Handling</w:t>
      </w:r>
    </w:p>
    <w:p w14:paraId="06B658B3">
      <w:r>
        <w:t>If a build fails, inspect dependency errors and Docker context. If a container exits, inspect docker logs and verify environment variables, ports and dependent services.</w:t>
      </w:r>
    </w:p>
    <w:p w14:paraId="6E70463D">
      <w:pPr>
        <w:pageBreakBefore/>
      </w:pPr>
    </w:p>
    <w:p w14:paraId="02CA3D3C">
      <w:pPr>
        <w:pStyle w:val="2"/>
      </w:pPr>
      <w:r>
        <w:t>9. DOCKER COMPOSE DESIGN</w:t>
      </w:r>
    </w:p>
    <w:p w14:paraId="3C1CB52B">
      <w:r>
        <w:t>Compose defines the local multi-container environment in one declarative file. It reduces manual startup steps and makes service dependencies visible.</w:t>
      </w:r>
    </w:p>
    <w:p w14:paraId="03F96096">
      <w:pPr>
        <w:jc w:val="center"/>
      </w:pPr>
      <w:r>
        <w:drawing>
          <wp:inline distT="0" distB="0" distL="114300" distR="114300">
            <wp:extent cx="6217920" cy="3315970"/>
            <wp:effectExtent l="0" t="0" r="5080" b="1143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33162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47859B">
      <w:pPr>
        <w:pStyle w:val="3"/>
      </w:pPr>
      <w:r>
        <w:t>Representative Compose Configuration</w:t>
      </w:r>
    </w:p>
    <w:p w14:paraId="048C33DA">
      <w:r>
        <w:t>services:</w:t>
      </w:r>
      <w:r>
        <w:br w:type="textWrapping"/>
      </w:r>
      <w:r>
        <w:t xml:space="preserve">  frontend:</w:t>
      </w:r>
      <w:r>
        <w:br w:type="textWrapping"/>
      </w:r>
      <w:r>
        <w:t xml:space="preserve">    build: ./frontend</w:t>
      </w:r>
      <w:r>
        <w:br w:type="textWrapping"/>
      </w:r>
      <w:r>
        <w:t xml:space="preserve">    ports: ["3000:3000"]</w:t>
      </w:r>
      <w:r>
        <w:br w:type="textWrapping"/>
      </w:r>
      <w:r>
        <w:t xml:space="preserve">    depends_on: [backend]</w:t>
      </w:r>
      <w:r>
        <w:br w:type="textWrapping"/>
      </w:r>
      <w:r>
        <w:t xml:space="preserve">  backend:</w:t>
      </w:r>
      <w:r>
        <w:br w:type="textWrapping"/>
      </w:r>
      <w:r>
        <w:t xml:space="preserve">    build: ./backend</w:t>
      </w:r>
      <w:r>
        <w:br w:type="textWrapping"/>
      </w:r>
      <w:r>
        <w:t xml:space="preserve">    ports: ["5000:5000"]</w:t>
      </w:r>
      <w:r>
        <w:br w:type="textWrapping"/>
      </w:r>
      <w:r>
        <w:t xml:space="preserve">    depends_on: [mysql, redis]</w:t>
      </w:r>
      <w:r>
        <w:br w:type="textWrapping"/>
      </w:r>
      <w:r>
        <w:t xml:space="preserve">  iot-service:</w:t>
      </w:r>
      <w:r>
        <w:br w:type="textWrapping"/>
      </w:r>
      <w:r>
        <w:t xml:space="preserve">    build: ./iot-service</w:t>
      </w:r>
      <w:r>
        <w:br w:type="textWrapping"/>
      </w:r>
      <w:r>
        <w:t xml:space="preserve">    depends_on: [backend]</w:t>
      </w:r>
      <w:r>
        <w:br w:type="textWrapping"/>
      </w:r>
      <w:r>
        <w:t xml:space="preserve">  mysql:</w:t>
      </w:r>
      <w:r>
        <w:br w:type="textWrapping"/>
      </w:r>
      <w:r>
        <w:t xml:space="preserve">    image: mysql:8</w:t>
      </w:r>
      <w:r>
        <w:br w:type="textWrapping"/>
      </w:r>
      <w:r>
        <w:t xml:space="preserve">    volumes: [mysql_data:/var/lib/mysql]</w:t>
      </w:r>
      <w:r>
        <w:br w:type="textWrapping"/>
      </w:r>
      <w:r>
        <w:t xml:space="preserve">  redis:</w:t>
      </w:r>
      <w:r>
        <w:br w:type="textWrapping"/>
      </w:r>
      <w:r>
        <w:t xml:space="preserve">    image: redis:7</w:t>
      </w:r>
      <w:r>
        <w:br w:type="textWrapping"/>
      </w:r>
      <w:r>
        <w:t>volumes:</w:t>
      </w:r>
      <w:r>
        <w:br w:type="textWrapping"/>
      </w:r>
      <w:r>
        <w:t xml:space="preserve">  mysql_data: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328"/>
        <w:gridCol w:w="5328"/>
      </w:tblGrid>
      <w:tr w14:paraId="5EB944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328" w:type="dxa"/>
          </w:tcPr>
          <w:p w14:paraId="64954728">
            <w:r>
              <w:rPr>
                <w:b/>
                <w:sz w:val="14"/>
              </w:rPr>
              <w:t>Element</w:t>
            </w:r>
          </w:p>
        </w:tc>
        <w:tc>
          <w:tcPr>
            <w:tcW w:w="5328" w:type="dxa"/>
          </w:tcPr>
          <w:p w14:paraId="45D2B276">
            <w:r>
              <w:rPr>
                <w:b/>
                <w:sz w:val="14"/>
              </w:rPr>
              <w:t>Purpose</w:t>
            </w:r>
          </w:p>
        </w:tc>
      </w:tr>
      <w:tr w14:paraId="33A4F3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328" w:type="dxa"/>
          </w:tcPr>
          <w:p w14:paraId="145D3429">
            <w:pPr>
              <w:spacing w:after="0" w:line="240" w:lineRule="auto"/>
            </w:pPr>
            <w:r>
              <w:rPr>
                <w:sz w:val="14"/>
              </w:rPr>
              <w:t>services</w:t>
            </w:r>
          </w:p>
        </w:tc>
        <w:tc>
          <w:tcPr>
            <w:tcW w:w="5328" w:type="dxa"/>
          </w:tcPr>
          <w:p w14:paraId="1881429F">
            <w:pPr>
              <w:spacing w:after="0" w:line="240" w:lineRule="auto"/>
            </w:pPr>
            <w:r>
              <w:rPr>
                <w:sz w:val="14"/>
              </w:rPr>
              <w:t>Defines runnable components.</w:t>
            </w:r>
          </w:p>
        </w:tc>
      </w:tr>
      <w:tr w14:paraId="1D89F9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328" w:type="dxa"/>
          </w:tcPr>
          <w:p w14:paraId="081E0CE9">
            <w:pPr>
              <w:spacing w:after="0" w:line="240" w:lineRule="auto"/>
            </w:pPr>
            <w:r>
              <w:rPr>
                <w:sz w:val="14"/>
              </w:rPr>
              <w:t>build</w:t>
            </w:r>
          </w:p>
        </w:tc>
        <w:tc>
          <w:tcPr>
            <w:tcW w:w="5328" w:type="dxa"/>
          </w:tcPr>
          <w:p w14:paraId="732869C7">
            <w:pPr>
              <w:spacing w:after="0" w:line="240" w:lineRule="auto"/>
            </w:pPr>
            <w:r>
              <w:rPr>
                <w:sz w:val="14"/>
              </w:rPr>
              <w:t>Builds local application images.</w:t>
            </w:r>
          </w:p>
        </w:tc>
      </w:tr>
      <w:tr w14:paraId="5CF13A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328" w:type="dxa"/>
          </w:tcPr>
          <w:p w14:paraId="2A3A6DB1">
            <w:pPr>
              <w:spacing w:after="0" w:line="240" w:lineRule="auto"/>
            </w:pPr>
            <w:r>
              <w:rPr>
                <w:sz w:val="14"/>
              </w:rPr>
              <w:t>ports</w:t>
            </w:r>
          </w:p>
        </w:tc>
        <w:tc>
          <w:tcPr>
            <w:tcW w:w="5328" w:type="dxa"/>
          </w:tcPr>
          <w:p w14:paraId="405CFA7C">
            <w:pPr>
              <w:spacing w:after="0" w:line="240" w:lineRule="auto"/>
            </w:pPr>
            <w:r>
              <w:rPr>
                <w:sz w:val="14"/>
              </w:rPr>
              <w:t>Maps required host/container ports.</w:t>
            </w:r>
          </w:p>
        </w:tc>
      </w:tr>
      <w:tr w14:paraId="6D2F4F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328" w:type="dxa"/>
          </w:tcPr>
          <w:p w14:paraId="00ECB9B5">
            <w:pPr>
              <w:spacing w:after="0" w:line="240" w:lineRule="auto"/>
            </w:pPr>
            <w:r>
              <w:rPr>
                <w:sz w:val="14"/>
              </w:rPr>
              <w:t>depends_on</w:t>
            </w:r>
          </w:p>
        </w:tc>
        <w:tc>
          <w:tcPr>
            <w:tcW w:w="5328" w:type="dxa"/>
          </w:tcPr>
          <w:p w14:paraId="3B378790">
            <w:pPr>
              <w:spacing w:after="0" w:line="240" w:lineRule="auto"/>
            </w:pPr>
            <w:r>
              <w:rPr>
                <w:sz w:val="14"/>
              </w:rPr>
              <w:t>Express startup relationships.</w:t>
            </w:r>
          </w:p>
        </w:tc>
      </w:tr>
      <w:tr w14:paraId="34685D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328" w:type="dxa"/>
          </w:tcPr>
          <w:p w14:paraId="6FB1B198">
            <w:pPr>
              <w:spacing w:after="0" w:line="240" w:lineRule="auto"/>
            </w:pPr>
            <w:r>
              <w:rPr>
                <w:sz w:val="14"/>
              </w:rPr>
              <w:t>volumes</w:t>
            </w:r>
          </w:p>
        </w:tc>
        <w:tc>
          <w:tcPr>
            <w:tcW w:w="5328" w:type="dxa"/>
          </w:tcPr>
          <w:p w14:paraId="5E5ACAAF">
            <w:pPr>
              <w:spacing w:after="0" w:line="240" w:lineRule="auto"/>
            </w:pPr>
            <w:r>
              <w:rPr>
                <w:sz w:val="14"/>
              </w:rPr>
              <w:t>Persists database state.</w:t>
            </w:r>
          </w:p>
        </w:tc>
      </w:tr>
      <w:tr w14:paraId="69ABAB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328" w:type="dxa"/>
          </w:tcPr>
          <w:p w14:paraId="71A0E072">
            <w:pPr>
              <w:spacing w:after="0" w:line="240" w:lineRule="auto"/>
            </w:pPr>
            <w:r>
              <w:rPr>
                <w:sz w:val="14"/>
              </w:rPr>
              <w:t>environment</w:t>
            </w:r>
          </w:p>
        </w:tc>
        <w:tc>
          <w:tcPr>
            <w:tcW w:w="5328" w:type="dxa"/>
          </w:tcPr>
          <w:p w14:paraId="48D1D212">
            <w:pPr>
              <w:spacing w:after="0" w:line="240" w:lineRule="auto"/>
            </w:pPr>
            <w:r>
              <w:rPr>
                <w:sz w:val="14"/>
              </w:rPr>
              <w:t>Injects configuration safely.</w:t>
            </w:r>
          </w:p>
        </w:tc>
      </w:tr>
      <w:tr w14:paraId="5AA86E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328" w:type="dxa"/>
          </w:tcPr>
          <w:p w14:paraId="7B07D1ED">
            <w:pPr>
              <w:spacing w:after="0" w:line="240" w:lineRule="auto"/>
            </w:pPr>
            <w:r>
              <w:rPr>
                <w:sz w:val="14"/>
              </w:rPr>
              <w:t>network</w:t>
            </w:r>
          </w:p>
        </w:tc>
        <w:tc>
          <w:tcPr>
            <w:tcW w:w="5328" w:type="dxa"/>
          </w:tcPr>
          <w:p w14:paraId="27BFC45F">
            <w:pPr>
              <w:spacing w:after="0" w:line="240" w:lineRule="auto"/>
            </w:pPr>
            <w:r>
              <w:rPr>
                <w:sz w:val="14"/>
              </w:rPr>
              <w:t>Private service communication.</w:t>
            </w:r>
          </w:p>
        </w:tc>
      </w:tr>
    </w:tbl>
    <w:p w14:paraId="43531F01">
      <w:pPr>
        <w:pStyle w:val="3"/>
      </w:pPr>
      <w:r>
        <w:t>Useful Commands</w:t>
      </w:r>
    </w:p>
    <w:p w14:paraId="27B69D32">
      <w:r>
        <w:t>docker compose build</w:t>
      </w:r>
      <w:r>
        <w:br w:type="textWrapping"/>
      </w:r>
      <w:r>
        <w:t>docker compose up -d</w:t>
      </w:r>
      <w:r>
        <w:br w:type="textWrapping"/>
      </w:r>
      <w:r>
        <w:t>docker compose ps</w:t>
      </w:r>
      <w:r>
        <w:br w:type="textWrapping"/>
      </w:r>
      <w:r>
        <w:t>docker compose logs -f backend</w:t>
      </w:r>
      <w:r>
        <w:br w:type="textWrapping"/>
      </w:r>
      <w:r>
        <w:t>docker compose restart backend</w:t>
      </w:r>
      <w:r>
        <w:br w:type="textWrapping"/>
      </w:r>
      <w:r>
        <w:t>docker compose down</w:t>
      </w:r>
    </w:p>
    <w:p w14:paraId="296BEAA9">
      <w:pPr>
        <w:pageBreakBefore/>
      </w:pPr>
    </w:p>
    <w:p w14:paraId="35AFD3BE">
      <w:pPr>
        <w:pStyle w:val="2"/>
      </w:pPr>
      <w:r>
        <w:t>10. CONTAINER DEPLOYMENT, TESTING AND RESULTS</w:t>
      </w:r>
    </w:p>
    <w:p w14:paraId="61CBC839">
      <w:r>
        <w:t>Deployment validation must prove that the images build, containers start, services communicate and core application functions operate correctly.</w:t>
      </w:r>
    </w:p>
    <w:p w14:paraId="021CD39E">
      <w:pPr>
        <w:jc w:val="center"/>
      </w:pPr>
      <w:r>
        <w:drawing>
          <wp:inline distT="0" distB="0" distL="114300" distR="114300">
            <wp:extent cx="6217920" cy="2984500"/>
            <wp:effectExtent l="0" t="0" r="508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29846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552"/>
        <w:gridCol w:w="3552"/>
        <w:gridCol w:w="3552"/>
      </w:tblGrid>
      <w:tr w14:paraId="6A7B2E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552" w:type="dxa"/>
          </w:tcPr>
          <w:p w14:paraId="2A62443A">
            <w:r>
              <w:rPr>
                <w:b/>
                <w:sz w:val="14"/>
              </w:rPr>
              <w:t>Test ID</w:t>
            </w:r>
          </w:p>
        </w:tc>
        <w:tc>
          <w:tcPr>
            <w:tcW w:w="3552" w:type="dxa"/>
          </w:tcPr>
          <w:p w14:paraId="70DD9473">
            <w:r>
              <w:rPr>
                <w:b/>
                <w:sz w:val="14"/>
              </w:rPr>
              <w:t>Test</w:t>
            </w:r>
          </w:p>
        </w:tc>
        <w:tc>
          <w:tcPr>
            <w:tcW w:w="3552" w:type="dxa"/>
          </w:tcPr>
          <w:p w14:paraId="2F54EDA9">
            <w:r>
              <w:rPr>
                <w:b/>
                <w:sz w:val="14"/>
              </w:rPr>
              <w:t>Expected Result</w:t>
            </w:r>
          </w:p>
        </w:tc>
      </w:tr>
      <w:tr w14:paraId="2666BC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552" w:type="dxa"/>
          </w:tcPr>
          <w:p w14:paraId="260D951A">
            <w:pPr>
              <w:spacing w:after="0" w:line="240" w:lineRule="auto"/>
            </w:pPr>
            <w:r>
              <w:rPr>
                <w:sz w:val="14"/>
              </w:rPr>
              <w:t>T01</w:t>
            </w:r>
          </w:p>
        </w:tc>
        <w:tc>
          <w:tcPr>
            <w:tcW w:w="3552" w:type="dxa"/>
          </w:tcPr>
          <w:p w14:paraId="7EA7F9F3">
            <w:pPr>
              <w:spacing w:after="0" w:line="240" w:lineRule="auto"/>
            </w:pPr>
            <w:r>
              <w:rPr>
                <w:sz w:val="14"/>
              </w:rPr>
              <w:t>Compose build</w:t>
            </w:r>
          </w:p>
        </w:tc>
        <w:tc>
          <w:tcPr>
            <w:tcW w:w="3552" w:type="dxa"/>
          </w:tcPr>
          <w:p w14:paraId="0052E583">
            <w:pPr>
              <w:spacing w:after="0" w:line="240" w:lineRule="auto"/>
            </w:pPr>
            <w:r>
              <w:rPr>
                <w:sz w:val="14"/>
              </w:rPr>
              <w:t>All required images build.</w:t>
            </w:r>
          </w:p>
        </w:tc>
      </w:tr>
      <w:tr w14:paraId="30D1EE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552" w:type="dxa"/>
          </w:tcPr>
          <w:p w14:paraId="2A6B8EE4">
            <w:pPr>
              <w:spacing w:after="0" w:line="240" w:lineRule="auto"/>
            </w:pPr>
            <w:r>
              <w:rPr>
                <w:sz w:val="14"/>
              </w:rPr>
              <w:t>T02</w:t>
            </w:r>
          </w:p>
        </w:tc>
        <w:tc>
          <w:tcPr>
            <w:tcW w:w="3552" w:type="dxa"/>
          </w:tcPr>
          <w:p w14:paraId="281A4714">
            <w:pPr>
              <w:spacing w:after="0" w:line="240" w:lineRule="auto"/>
            </w:pPr>
            <w:r>
              <w:rPr>
                <w:sz w:val="14"/>
              </w:rPr>
              <w:t>Service start</w:t>
            </w:r>
          </w:p>
        </w:tc>
        <w:tc>
          <w:tcPr>
            <w:tcW w:w="3552" w:type="dxa"/>
          </w:tcPr>
          <w:p w14:paraId="45C80E3D">
            <w:pPr>
              <w:spacing w:after="0" w:line="240" w:lineRule="auto"/>
            </w:pPr>
            <w:r>
              <w:rPr>
                <w:sz w:val="14"/>
              </w:rPr>
              <w:t>Containers start without fatal errors.</w:t>
            </w:r>
          </w:p>
        </w:tc>
      </w:tr>
      <w:tr w14:paraId="5C5041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552" w:type="dxa"/>
          </w:tcPr>
          <w:p w14:paraId="64C0E887">
            <w:pPr>
              <w:spacing w:after="0" w:line="240" w:lineRule="auto"/>
            </w:pPr>
            <w:r>
              <w:rPr>
                <w:sz w:val="14"/>
              </w:rPr>
              <w:t>T03</w:t>
            </w:r>
          </w:p>
        </w:tc>
        <w:tc>
          <w:tcPr>
            <w:tcW w:w="3552" w:type="dxa"/>
          </w:tcPr>
          <w:p w14:paraId="22175784">
            <w:pPr>
              <w:spacing w:after="0" w:line="240" w:lineRule="auto"/>
            </w:pPr>
            <w:r>
              <w:rPr>
                <w:sz w:val="14"/>
              </w:rPr>
              <w:t>Frontend</w:t>
            </w:r>
          </w:p>
        </w:tc>
        <w:tc>
          <w:tcPr>
            <w:tcW w:w="3552" w:type="dxa"/>
          </w:tcPr>
          <w:p w14:paraId="34692EA1">
            <w:pPr>
              <w:spacing w:after="0" w:line="240" w:lineRule="auto"/>
            </w:pPr>
            <w:r>
              <w:rPr>
                <w:sz w:val="14"/>
              </w:rPr>
              <w:t>UI opens on configured port.</w:t>
            </w:r>
          </w:p>
        </w:tc>
      </w:tr>
      <w:tr w14:paraId="03FD68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552" w:type="dxa"/>
          </w:tcPr>
          <w:p w14:paraId="0C149577">
            <w:pPr>
              <w:spacing w:after="0" w:line="240" w:lineRule="auto"/>
            </w:pPr>
            <w:r>
              <w:rPr>
                <w:sz w:val="14"/>
              </w:rPr>
              <w:t>T04</w:t>
            </w:r>
          </w:p>
        </w:tc>
        <w:tc>
          <w:tcPr>
            <w:tcW w:w="3552" w:type="dxa"/>
          </w:tcPr>
          <w:p w14:paraId="318306CD">
            <w:pPr>
              <w:spacing w:after="0" w:line="240" w:lineRule="auto"/>
            </w:pPr>
            <w:r>
              <w:rPr>
                <w:sz w:val="14"/>
              </w:rPr>
              <w:t>API health</w:t>
            </w:r>
          </w:p>
        </w:tc>
        <w:tc>
          <w:tcPr>
            <w:tcW w:w="3552" w:type="dxa"/>
          </w:tcPr>
          <w:p w14:paraId="6D104BF6">
            <w:pPr>
              <w:spacing w:after="0" w:line="240" w:lineRule="auto"/>
            </w:pPr>
            <w:r>
              <w:rPr>
                <w:sz w:val="14"/>
              </w:rPr>
              <w:t>Backend responds successfully.</w:t>
            </w:r>
          </w:p>
        </w:tc>
      </w:tr>
      <w:tr w14:paraId="10ABB0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552" w:type="dxa"/>
          </w:tcPr>
          <w:p w14:paraId="51C85817">
            <w:pPr>
              <w:spacing w:after="0" w:line="240" w:lineRule="auto"/>
            </w:pPr>
            <w:r>
              <w:rPr>
                <w:sz w:val="14"/>
              </w:rPr>
              <w:t>T05</w:t>
            </w:r>
          </w:p>
        </w:tc>
        <w:tc>
          <w:tcPr>
            <w:tcW w:w="3552" w:type="dxa"/>
          </w:tcPr>
          <w:p w14:paraId="528DEAA0">
            <w:pPr>
              <w:spacing w:after="0" w:line="240" w:lineRule="auto"/>
            </w:pPr>
            <w:r>
              <w:rPr>
                <w:sz w:val="14"/>
              </w:rPr>
              <w:t>Database</w:t>
            </w:r>
          </w:p>
        </w:tc>
        <w:tc>
          <w:tcPr>
            <w:tcW w:w="3552" w:type="dxa"/>
          </w:tcPr>
          <w:p w14:paraId="04E6F573">
            <w:pPr>
              <w:spacing w:after="0" w:line="240" w:lineRule="auto"/>
            </w:pPr>
            <w:r>
              <w:rPr>
                <w:sz w:val="14"/>
              </w:rPr>
              <w:t>Application can read/write records.</w:t>
            </w:r>
          </w:p>
        </w:tc>
      </w:tr>
      <w:tr w14:paraId="100333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552" w:type="dxa"/>
          </w:tcPr>
          <w:p w14:paraId="31859FC3">
            <w:pPr>
              <w:spacing w:after="0" w:line="240" w:lineRule="auto"/>
            </w:pPr>
            <w:r>
              <w:rPr>
                <w:sz w:val="14"/>
              </w:rPr>
              <w:t>T06</w:t>
            </w:r>
          </w:p>
        </w:tc>
        <w:tc>
          <w:tcPr>
            <w:tcW w:w="3552" w:type="dxa"/>
          </w:tcPr>
          <w:p w14:paraId="2C74C3E9">
            <w:pPr>
              <w:spacing w:after="0" w:line="240" w:lineRule="auto"/>
            </w:pPr>
            <w:r>
              <w:rPr>
                <w:sz w:val="14"/>
              </w:rPr>
              <w:t>Cache</w:t>
            </w:r>
          </w:p>
        </w:tc>
        <w:tc>
          <w:tcPr>
            <w:tcW w:w="3552" w:type="dxa"/>
          </w:tcPr>
          <w:p w14:paraId="3A281862">
            <w:pPr>
              <w:spacing w:after="0" w:line="240" w:lineRule="auto"/>
            </w:pPr>
            <w:r>
              <w:rPr>
                <w:sz w:val="14"/>
              </w:rPr>
              <w:t>Live state is stored/retrieved.</w:t>
            </w:r>
          </w:p>
        </w:tc>
      </w:tr>
      <w:tr w14:paraId="3EE442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552" w:type="dxa"/>
          </w:tcPr>
          <w:p w14:paraId="1CA09A3F">
            <w:pPr>
              <w:spacing w:after="0" w:line="240" w:lineRule="auto"/>
            </w:pPr>
            <w:r>
              <w:rPr>
                <w:sz w:val="14"/>
              </w:rPr>
              <w:t>T07</w:t>
            </w:r>
          </w:p>
        </w:tc>
        <w:tc>
          <w:tcPr>
            <w:tcW w:w="3552" w:type="dxa"/>
          </w:tcPr>
          <w:p w14:paraId="20ACCAE4">
            <w:pPr>
              <w:spacing w:after="0" w:line="240" w:lineRule="auto"/>
            </w:pPr>
            <w:r>
              <w:rPr>
                <w:sz w:val="14"/>
              </w:rPr>
              <w:t>Telemetry</w:t>
            </w:r>
          </w:p>
        </w:tc>
        <w:tc>
          <w:tcPr>
            <w:tcW w:w="3552" w:type="dxa"/>
          </w:tcPr>
          <w:p w14:paraId="0A5262EE">
            <w:pPr>
              <w:spacing w:after="0" w:line="240" w:lineRule="auto"/>
            </w:pPr>
            <w:r>
              <w:rPr>
                <w:sz w:val="14"/>
              </w:rPr>
              <w:t>IoT worker processes events.</w:t>
            </w:r>
          </w:p>
        </w:tc>
      </w:tr>
      <w:tr w14:paraId="09B140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552" w:type="dxa"/>
          </w:tcPr>
          <w:p w14:paraId="0C5B0E27">
            <w:pPr>
              <w:spacing w:after="0" w:line="240" w:lineRule="auto"/>
            </w:pPr>
            <w:r>
              <w:rPr>
                <w:sz w:val="14"/>
              </w:rPr>
              <w:t>T08</w:t>
            </w:r>
          </w:p>
        </w:tc>
        <w:tc>
          <w:tcPr>
            <w:tcW w:w="3552" w:type="dxa"/>
          </w:tcPr>
          <w:p w14:paraId="37C4F0B8">
            <w:pPr>
              <w:spacing w:after="0" w:line="240" w:lineRule="auto"/>
            </w:pPr>
            <w:r>
              <w:rPr>
                <w:sz w:val="14"/>
              </w:rPr>
              <w:t>Reservation</w:t>
            </w:r>
          </w:p>
        </w:tc>
        <w:tc>
          <w:tcPr>
            <w:tcW w:w="3552" w:type="dxa"/>
          </w:tcPr>
          <w:p w14:paraId="288E8786">
            <w:pPr>
              <w:spacing w:after="0" w:line="240" w:lineRule="auto"/>
            </w:pPr>
            <w:r>
              <w:rPr>
                <w:sz w:val="14"/>
              </w:rPr>
              <w:t>Valid booking is stored.</w:t>
            </w:r>
          </w:p>
        </w:tc>
      </w:tr>
      <w:tr w14:paraId="6B70E7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552" w:type="dxa"/>
          </w:tcPr>
          <w:p w14:paraId="1C2F43AB">
            <w:pPr>
              <w:spacing w:after="0" w:line="240" w:lineRule="auto"/>
            </w:pPr>
            <w:r>
              <w:rPr>
                <w:sz w:val="14"/>
              </w:rPr>
              <w:t>T09</w:t>
            </w:r>
          </w:p>
        </w:tc>
        <w:tc>
          <w:tcPr>
            <w:tcW w:w="3552" w:type="dxa"/>
          </w:tcPr>
          <w:p w14:paraId="5EF78A7C">
            <w:pPr>
              <w:spacing w:after="0" w:line="240" w:lineRule="auto"/>
            </w:pPr>
            <w:r>
              <w:rPr>
                <w:sz w:val="14"/>
              </w:rPr>
              <w:t>Restart</w:t>
            </w:r>
          </w:p>
        </w:tc>
        <w:tc>
          <w:tcPr>
            <w:tcW w:w="3552" w:type="dxa"/>
          </w:tcPr>
          <w:p w14:paraId="54CC237C">
            <w:pPr>
              <w:spacing w:after="0" w:line="240" w:lineRule="auto"/>
            </w:pPr>
            <w:r>
              <w:rPr>
                <w:sz w:val="14"/>
              </w:rPr>
              <w:t>Service recovers after restart.</w:t>
            </w:r>
          </w:p>
        </w:tc>
      </w:tr>
      <w:tr w14:paraId="78A607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552" w:type="dxa"/>
          </w:tcPr>
          <w:p w14:paraId="4259E4B9">
            <w:pPr>
              <w:spacing w:after="0" w:line="240" w:lineRule="auto"/>
            </w:pPr>
            <w:r>
              <w:rPr>
                <w:sz w:val="14"/>
              </w:rPr>
              <w:t>T10</w:t>
            </w:r>
          </w:p>
        </w:tc>
        <w:tc>
          <w:tcPr>
            <w:tcW w:w="3552" w:type="dxa"/>
          </w:tcPr>
          <w:p w14:paraId="7C91D03D">
            <w:pPr>
              <w:spacing w:after="0" w:line="240" w:lineRule="auto"/>
            </w:pPr>
            <w:r>
              <w:rPr>
                <w:sz w:val="14"/>
              </w:rPr>
              <w:t>Shutdown</w:t>
            </w:r>
          </w:p>
        </w:tc>
        <w:tc>
          <w:tcPr>
            <w:tcW w:w="3552" w:type="dxa"/>
          </w:tcPr>
          <w:p w14:paraId="1B4C1941">
            <w:pPr>
              <w:spacing w:after="0" w:line="240" w:lineRule="auto"/>
            </w:pPr>
            <w:r>
              <w:rPr>
                <w:sz w:val="14"/>
              </w:rPr>
              <w:t>Compose stops cleanly.</w:t>
            </w:r>
          </w:p>
        </w:tc>
      </w:tr>
    </w:tbl>
    <w:p w14:paraId="048E0E73">
      <w:pPr>
        <w:pStyle w:val="3"/>
      </w:pPr>
      <w:r>
        <w:t>Verification Commands</w:t>
      </w:r>
    </w:p>
    <w:p w14:paraId="1A02B328">
      <w:r>
        <w:t>docker compose ps</w:t>
      </w:r>
      <w:r>
        <w:br w:type="textWrapping"/>
      </w:r>
      <w:r>
        <w:t>docker compose logs --tail=100 backend</w:t>
      </w:r>
      <w:r>
        <w:br w:type="textWrapping"/>
      </w:r>
      <w:r>
        <w:t>docker compose logs --tail=100 iot-service</w:t>
      </w:r>
      <w:r>
        <w:br w:type="textWrapping"/>
      </w:r>
      <w:r>
        <w:t>docker inspect &lt;container&gt;</w:t>
      </w:r>
      <w:r>
        <w:br w:type="textWrapping"/>
      </w:r>
      <w:r>
        <w:t>docker stats</w:t>
      </w:r>
    </w:p>
    <w:p w14:paraId="2968D9DC">
      <w:pPr>
        <w:pStyle w:val="3"/>
      </w:pPr>
      <w:r>
        <w:t>Expected Result</w:t>
      </w:r>
    </w:p>
    <w:p w14:paraId="3BD85A07">
      <w:r>
        <w:t>A successful run shows required containers active, healthy service communication, correct API/UI responses and persistent database records after a restart. Actual screenshots from Docker Desktop/terminal should be attached as evidence.</w:t>
      </w:r>
    </w:p>
    <w:p w14:paraId="0F2A743E">
      <w:pPr>
        <w:pStyle w:val="3"/>
      </w:pPr>
      <w:r>
        <w:t>Operational Checks</w:t>
      </w:r>
    </w:p>
    <w:p w14:paraId="648318B5">
      <w:pPr>
        <w:pStyle w:val="23"/>
      </w:pPr>
      <w:r>
        <w:t>CPU and memory use</w:t>
      </w:r>
    </w:p>
    <w:p w14:paraId="17B434BE">
      <w:pPr>
        <w:pStyle w:val="23"/>
      </w:pPr>
      <w:r>
        <w:t>Container restart count</w:t>
      </w:r>
    </w:p>
    <w:p w14:paraId="4E978797">
      <w:pPr>
        <w:pStyle w:val="23"/>
      </w:pPr>
      <w:r>
        <w:t>API response errors</w:t>
      </w:r>
    </w:p>
    <w:p w14:paraId="106876C9">
      <w:pPr>
        <w:pStyle w:val="23"/>
      </w:pPr>
      <w:r>
        <w:t>Database connectivity</w:t>
      </w:r>
    </w:p>
    <w:p w14:paraId="4E336F3A">
      <w:pPr>
        <w:pStyle w:val="23"/>
      </w:pPr>
      <w:r>
        <w:t>Telemetry processing status</w:t>
      </w:r>
    </w:p>
    <w:p w14:paraId="03AA89BF">
      <w:pPr>
        <w:pStyle w:val="23"/>
      </w:pPr>
      <w:r>
        <w:t>Network connectivity</w:t>
      </w:r>
    </w:p>
    <w:p w14:paraId="2D7E3277">
      <w:pPr>
        <w:pStyle w:val="23"/>
      </w:pPr>
      <w:r>
        <w:t>Log warnings</w:t>
      </w:r>
    </w:p>
    <w:p w14:paraId="5646D1D4">
      <w:pPr>
        <w:pageBreakBefore/>
      </w:pPr>
    </w:p>
    <w:p w14:paraId="2C1D3C86">
      <w:pPr>
        <w:pStyle w:val="2"/>
      </w:pPr>
      <w:r>
        <w:t>11. BENEFITS OF GIT AND DOCKER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552"/>
        <w:gridCol w:w="3552"/>
        <w:gridCol w:w="3552"/>
      </w:tblGrid>
      <w:tr w14:paraId="1DCBBA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552" w:type="dxa"/>
          </w:tcPr>
          <w:p w14:paraId="4AB92469">
            <w:r>
              <w:rPr>
                <w:b/>
                <w:sz w:val="14"/>
              </w:rPr>
              <w:t>Area</w:t>
            </w:r>
          </w:p>
        </w:tc>
        <w:tc>
          <w:tcPr>
            <w:tcW w:w="3552" w:type="dxa"/>
          </w:tcPr>
          <w:p w14:paraId="599DAF74">
            <w:r>
              <w:rPr>
                <w:b/>
                <w:sz w:val="14"/>
              </w:rPr>
              <w:t>Git</w:t>
            </w:r>
          </w:p>
        </w:tc>
        <w:tc>
          <w:tcPr>
            <w:tcW w:w="3552" w:type="dxa"/>
          </w:tcPr>
          <w:p w14:paraId="6B141FCA">
            <w:r>
              <w:rPr>
                <w:b/>
                <w:sz w:val="14"/>
              </w:rPr>
              <w:t>Docker</w:t>
            </w:r>
          </w:p>
        </w:tc>
      </w:tr>
      <w:tr w14:paraId="5FBC86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552" w:type="dxa"/>
          </w:tcPr>
          <w:p w14:paraId="6D26FDBD">
            <w:pPr>
              <w:spacing w:after="0" w:line="240" w:lineRule="auto"/>
            </w:pPr>
            <w:r>
              <w:rPr>
                <w:sz w:val="14"/>
              </w:rPr>
              <w:t>Collaboration</w:t>
            </w:r>
          </w:p>
        </w:tc>
        <w:tc>
          <w:tcPr>
            <w:tcW w:w="3552" w:type="dxa"/>
          </w:tcPr>
          <w:p w14:paraId="319BCD2D">
            <w:pPr>
              <w:spacing w:after="0" w:line="240" w:lineRule="auto"/>
            </w:pPr>
            <w:r>
              <w:rPr>
                <w:sz w:val="14"/>
              </w:rPr>
              <w:t>Branches, reviews, merge history</w:t>
            </w:r>
          </w:p>
        </w:tc>
        <w:tc>
          <w:tcPr>
            <w:tcW w:w="3552" w:type="dxa"/>
          </w:tcPr>
          <w:p w14:paraId="7521FA25">
            <w:pPr>
              <w:spacing w:after="0" w:line="240" w:lineRule="auto"/>
            </w:pPr>
            <w:r>
              <w:rPr>
                <w:sz w:val="14"/>
              </w:rPr>
              <w:t>Identical development environment</w:t>
            </w:r>
          </w:p>
        </w:tc>
      </w:tr>
      <w:tr w14:paraId="414596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552" w:type="dxa"/>
          </w:tcPr>
          <w:p w14:paraId="3A618641">
            <w:pPr>
              <w:spacing w:after="0" w:line="240" w:lineRule="auto"/>
            </w:pPr>
            <w:r>
              <w:rPr>
                <w:sz w:val="14"/>
              </w:rPr>
              <w:t>Versioning</w:t>
            </w:r>
          </w:p>
        </w:tc>
        <w:tc>
          <w:tcPr>
            <w:tcW w:w="3552" w:type="dxa"/>
          </w:tcPr>
          <w:p w14:paraId="02E73E83">
            <w:pPr>
              <w:spacing w:after="0" w:line="240" w:lineRule="auto"/>
            </w:pPr>
            <w:r>
              <w:rPr>
                <w:sz w:val="14"/>
              </w:rPr>
              <w:t>Traceable source changes</w:t>
            </w:r>
          </w:p>
        </w:tc>
        <w:tc>
          <w:tcPr>
            <w:tcW w:w="3552" w:type="dxa"/>
          </w:tcPr>
          <w:p w14:paraId="3380BD13">
            <w:pPr>
              <w:spacing w:after="0" w:line="240" w:lineRule="auto"/>
            </w:pPr>
            <w:r>
              <w:rPr>
                <w:sz w:val="14"/>
              </w:rPr>
              <w:t>Versioned build configuration</w:t>
            </w:r>
          </w:p>
        </w:tc>
      </w:tr>
      <w:tr w14:paraId="524032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552" w:type="dxa"/>
          </w:tcPr>
          <w:p w14:paraId="6B21D19B">
            <w:pPr>
              <w:spacing w:after="0" w:line="240" w:lineRule="auto"/>
            </w:pPr>
            <w:r>
              <w:rPr>
                <w:sz w:val="14"/>
              </w:rPr>
              <w:t>Portability</w:t>
            </w:r>
          </w:p>
        </w:tc>
        <w:tc>
          <w:tcPr>
            <w:tcW w:w="3552" w:type="dxa"/>
          </w:tcPr>
          <w:p w14:paraId="56D10855">
            <w:pPr>
              <w:spacing w:after="0" w:line="240" w:lineRule="auto"/>
            </w:pPr>
            <w:r>
              <w:rPr>
                <w:sz w:val="14"/>
              </w:rPr>
              <w:t>Clone repository</w:t>
            </w:r>
          </w:p>
        </w:tc>
        <w:tc>
          <w:tcPr>
            <w:tcW w:w="3552" w:type="dxa"/>
          </w:tcPr>
          <w:p w14:paraId="4775EB18">
            <w:pPr>
              <w:spacing w:after="0" w:line="240" w:lineRule="auto"/>
            </w:pPr>
            <w:r>
              <w:rPr>
                <w:sz w:val="14"/>
              </w:rPr>
              <w:t>Run same service images</w:t>
            </w:r>
          </w:p>
        </w:tc>
      </w:tr>
      <w:tr w14:paraId="4142F4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552" w:type="dxa"/>
          </w:tcPr>
          <w:p w14:paraId="44EA5944">
            <w:pPr>
              <w:spacing w:after="0" w:line="240" w:lineRule="auto"/>
            </w:pPr>
            <w:r>
              <w:rPr>
                <w:sz w:val="14"/>
              </w:rPr>
              <w:t>Deployment</w:t>
            </w:r>
          </w:p>
        </w:tc>
        <w:tc>
          <w:tcPr>
            <w:tcW w:w="3552" w:type="dxa"/>
          </w:tcPr>
          <w:p w14:paraId="71B1AB6B">
            <w:pPr>
              <w:spacing w:after="0" w:line="240" w:lineRule="auto"/>
            </w:pPr>
            <w:r>
              <w:rPr>
                <w:sz w:val="14"/>
              </w:rPr>
              <w:t>Release tags</w:t>
            </w:r>
          </w:p>
        </w:tc>
        <w:tc>
          <w:tcPr>
            <w:tcW w:w="3552" w:type="dxa"/>
          </w:tcPr>
          <w:p w14:paraId="70FB3CFE">
            <w:pPr>
              <w:spacing w:after="0" w:line="240" w:lineRule="auto"/>
            </w:pPr>
            <w:r>
              <w:rPr>
                <w:sz w:val="14"/>
              </w:rPr>
              <w:t>Repeatable container startup</w:t>
            </w:r>
          </w:p>
        </w:tc>
      </w:tr>
      <w:tr w14:paraId="6CCC93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552" w:type="dxa"/>
          </w:tcPr>
          <w:p w14:paraId="2A3B3F81">
            <w:pPr>
              <w:spacing w:after="0" w:line="240" w:lineRule="auto"/>
            </w:pPr>
            <w:r>
              <w:rPr>
                <w:sz w:val="14"/>
              </w:rPr>
              <w:t>Scalability</w:t>
            </w:r>
          </w:p>
        </w:tc>
        <w:tc>
          <w:tcPr>
            <w:tcW w:w="3552" w:type="dxa"/>
          </w:tcPr>
          <w:p w14:paraId="2DC3B821">
            <w:pPr>
              <w:spacing w:after="0" w:line="240" w:lineRule="auto"/>
            </w:pPr>
            <w:r>
              <w:rPr>
                <w:sz w:val="14"/>
              </w:rPr>
              <w:t>Parallel feature work</w:t>
            </w:r>
          </w:p>
        </w:tc>
        <w:tc>
          <w:tcPr>
            <w:tcW w:w="3552" w:type="dxa"/>
          </w:tcPr>
          <w:p w14:paraId="0CE7CADC">
            <w:pPr>
              <w:spacing w:after="0" w:line="240" w:lineRule="auto"/>
            </w:pPr>
            <w:r>
              <w:rPr>
                <w:sz w:val="14"/>
              </w:rPr>
              <w:t>Independent service scaling</w:t>
            </w:r>
          </w:p>
        </w:tc>
      </w:tr>
      <w:tr w14:paraId="0290B5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552" w:type="dxa"/>
          </w:tcPr>
          <w:p w14:paraId="209D7C22">
            <w:pPr>
              <w:spacing w:after="0" w:line="240" w:lineRule="auto"/>
            </w:pPr>
            <w:r>
              <w:rPr>
                <w:sz w:val="14"/>
              </w:rPr>
              <w:t>Maintenance</w:t>
            </w:r>
          </w:p>
        </w:tc>
        <w:tc>
          <w:tcPr>
            <w:tcW w:w="3552" w:type="dxa"/>
          </w:tcPr>
          <w:p w14:paraId="3B73A95A">
            <w:pPr>
              <w:spacing w:after="0" w:line="240" w:lineRule="auto"/>
            </w:pPr>
            <w:r>
              <w:rPr>
                <w:sz w:val="14"/>
              </w:rPr>
              <w:t>Audit and rollback</w:t>
            </w:r>
          </w:p>
        </w:tc>
        <w:tc>
          <w:tcPr>
            <w:tcW w:w="3552" w:type="dxa"/>
          </w:tcPr>
          <w:p w14:paraId="335DCDD8">
            <w:pPr>
              <w:spacing w:after="0" w:line="240" w:lineRule="auto"/>
            </w:pPr>
            <w:r>
              <w:rPr>
                <w:sz w:val="14"/>
              </w:rPr>
              <w:t>Isolated dependencies</w:t>
            </w:r>
          </w:p>
        </w:tc>
      </w:tr>
      <w:tr w14:paraId="123F0B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552" w:type="dxa"/>
          </w:tcPr>
          <w:p w14:paraId="2D18D14F">
            <w:pPr>
              <w:spacing w:after="0" w:line="240" w:lineRule="auto"/>
            </w:pPr>
            <w:r>
              <w:rPr>
                <w:sz w:val="14"/>
              </w:rPr>
              <w:t>Recovery</w:t>
            </w:r>
          </w:p>
        </w:tc>
        <w:tc>
          <w:tcPr>
            <w:tcW w:w="3552" w:type="dxa"/>
          </w:tcPr>
          <w:p w14:paraId="2A055292">
            <w:pPr>
              <w:spacing w:after="0" w:line="240" w:lineRule="auto"/>
            </w:pPr>
            <w:r>
              <w:rPr>
                <w:sz w:val="14"/>
              </w:rPr>
              <w:t>Revert known commit</w:t>
            </w:r>
          </w:p>
        </w:tc>
        <w:tc>
          <w:tcPr>
            <w:tcW w:w="3552" w:type="dxa"/>
          </w:tcPr>
          <w:p w14:paraId="767C2597">
            <w:pPr>
              <w:spacing w:after="0" w:line="240" w:lineRule="auto"/>
            </w:pPr>
            <w:r>
              <w:rPr>
                <w:sz w:val="14"/>
              </w:rPr>
              <w:t>Recreate known image</w:t>
            </w:r>
          </w:p>
        </w:tc>
      </w:tr>
      <w:tr w14:paraId="5CCEB5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552" w:type="dxa"/>
          </w:tcPr>
          <w:p w14:paraId="1FF521A9">
            <w:pPr>
              <w:spacing w:after="0" w:line="240" w:lineRule="auto"/>
            </w:pPr>
            <w:r>
              <w:rPr>
                <w:sz w:val="14"/>
              </w:rPr>
              <w:t>Consistency</w:t>
            </w:r>
          </w:p>
        </w:tc>
        <w:tc>
          <w:tcPr>
            <w:tcW w:w="3552" w:type="dxa"/>
          </w:tcPr>
          <w:p w14:paraId="1026D4AB">
            <w:pPr>
              <w:spacing w:after="0" w:line="240" w:lineRule="auto"/>
            </w:pPr>
            <w:r>
              <w:rPr>
                <w:sz w:val="14"/>
              </w:rPr>
              <w:t>Controlled configuration</w:t>
            </w:r>
          </w:p>
        </w:tc>
        <w:tc>
          <w:tcPr>
            <w:tcW w:w="3552" w:type="dxa"/>
          </w:tcPr>
          <w:p w14:paraId="2648F1F6">
            <w:pPr>
              <w:spacing w:after="0" w:line="240" w:lineRule="auto"/>
            </w:pPr>
            <w:r>
              <w:rPr>
                <w:sz w:val="14"/>
              </w:rPr>
              <w:t>Standard runtime</w:t>
            </w:r>
          </w:p>
        </w:tc>
      </w:tr>
    </w:tbl>
    <w:p w14:paraId="5CE02C62">
      <w:pPr>
        <w:pStyle w:val="3"/>
      </w:pPr>
      <w:r>
        <w:t>Combined Lifecycle</w:t>
      </w:r>
    </w:p>
    <w:p w14:paraId="2B4B73B4">
      <w:r>
        <w:t>Requirement → feature branch → implementation → commit → review → merge → Docker build → Compose deployment → automated/manual tests → release tag → monitored operation.</w:t>
      </w:r>
    </w:p>
    <w:p w14:paraId="400A96D4">
      <w:pPr>
        <w:pStyle w:val="3"/>
      </w:pPr>
      <w:r>
        <w:t>Value for EV Charging Operations</w:t>
      </w:r>
    </w:p>
    <w:p w14:paraId="71F67533">
      <w:pPr>
        <w:pStyle w:val="23"/>
      </w:pPr>
      <w:r>
        <w:t>Faster delivery of station features</w:t>
      </w:r>
    </w:p>
    <w:p w14:paraId="70EDB85B">
      <w:pPr>
        <w:pStyle w:val="23"/>
      </w:pPr>
      <w:r>
        <w:t>Controlled telemetry-service changes</w:t>
      </w:r>
    </w:p>
    <w:p w14:paraId="4704FC1D">
      <w:pPr>
        <w:pStyle w:val="23"/>
      </w:pPr>
      <w:r>
        <w:t>Repeatable operator deployment</w:t>
      </w:r>
    </w:p>
    <w:p w14:paraId="612F0D22">
      <w:pPr>
        <w:pStyle w:val="23"/>
      </w:pPr>
      <w:r>
        <w:t>Reduced environment mismatch</w:t>
      </w:r>
    </w:p>
    <w:p w14:paraId="4BA72966">
      <w:pPr>
        <w:pStyle w:val="23"/>
      </w:pPr>
      <w:r>
        <w:t>Easier recovery from faulty releases</w:t>
      </w:r>
    </w:p>
    <w:p w14:paraId="6B906F03">
      <w:pPr>
        <w:pStyle w:val="23"/>
      </w:pPr>
      <w:r>
        <w:t>Clear separation of application and infrastructure</w:t>
      </w:r>
    </w:p>
    <w:p w14:paraId="766BC15A">
      <w:pPr>
        <w:pStyle w:val="3"/>
      </w:pPr>
      <w:r>
        <w:t>Recommended CI/CD Extension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328"/>
        <w:gridCol w:w="5328"/>
      </w:tblGrid>
      <w:tr w14:paraId="18438D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328" w:type="dxa"/>
          </w:tcPr>
          <w:p w14:paraId="74DE15DE">
            <w:r>
              <w:rPr>
                <w:b/>
                <w:sz w:val="14"/>
              </w:rPr>
              <w:t>Pipeline Stage</w:t>
            </w:r>
          </w:p>
        </w:tc>
        <w:tc>
          <w:tcPr>
            <w:tcW w:w="5328" w:type="dxa"/>
          </w:tcPr>
          <w:p w14:paraId="1372A269">
            <w:r>
              <w:rPr>
                <w:b/>
                <w:sz w:val="14"/>
              </w:rPr>
              <w:t>Action</w:t>
            </w:r>
          </w:p>
        </w:tc>
      </w:tr>
      <w:tr w14:paraId="0C9067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328" w:type="dxa"/>
          </w:tcPr>
          <w:p w14:paraId="69D43888">
            <w:pPr>
              <w:spacing w:after="0" w:line="240" w:lineRule="auto"/>
            </w:pPr>
            <w:r>
              <w:rPr>
                <w:sz w:val="14"/>
              </w:rPr>
              <w:t>Source</w:t>
            </w:r>
          </w:p>
        </w:tc>
        <w:tc>
          <w:tcPr>
            <w:tcW w:w="5328" w:type="dxa"/>
          </w:tcPr>
          <w:p w14:paraId="6C498006">
            <w:pPr>
              <w:spacing w:after="0" w:line="240" w:lineRule="auto"/>
            </w:pPr>
            <w:r>
              <w:rPr>
                <w:sz w:val="14"/>
              </w:rPr>
              <w:t>Checkout tagged/approved commit.</w:t>
            </w:r>
          </w:p>
        </w:tc>
      </w:tr>
      <w:tr w14:paraId="4CBC9B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328" w:type="dxa"/>
          </w:tcPr>
          <w:p w14:paraId="4A545910">
            <w:pPr>
              <w:spacing w:after="0" w:line="240" w:lineRule="auto"/>
            </w:pPr>
            <w:r>
              <w:rPr>
                <w:sz w:val="14"/>
              </w:rPr>
              <w:t>Quality</w:t>
            </w:r>
          </w:p>
        </w:tc>
        <w:tc>
          <w:tcPr>
            <w:tcW w:w="5328" w:type="dxa"/>
          </w:tcPr>
          <w:p w14:paraId="5DCB171F">
            <w:pPr>
              <w:spacing w:after="0" w:line="240" w:lineRule="auto"/>
            </w:pPr>
            <w:r>
              <w:rPr>
                <w:sz w:val="14"/>
              </w:rPr>
              <w:t>Lint + unit tests.</w:t>
            </w:r>
          </w:p>
        </w:tc>
      </w:tr>
      <w:tr w14:paraId="2CC871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328" w:type="dxa"/>
          </w:tcPr>
          <w:p w14:paraId="13CAA9A2">
            <w:pPr>
              <w:spacing w:after="0" w:line="240" w:lineRule="auto"/>
            </w:pPr>
            <w:r>
              <w:rPr>
                <w:sz w:val="14"/>
              </w:rPr>
              <w:t>Build</w:t>
            </w:r>
          </w:p>
        </w:tc>
        <w:tc>
          <w:tcPr>
            <w:tcW w:w="5328" w:type="dxa"/>
          </w:tcPr>
          <w:p w14:paraId="3E476B3B">
            <w:pPr>
              <w:spacing w:after="0" w:line="240" w:lineRule="auto"/>
            </w:pPr>
            <w:r>
              <w:rPr>
                <w:sz w:val="14"/>
              </w:rPr>
              <w:t>Create Docker images.</w:t>
            </w:r>
          </w:p>
        </w:tc>
      </w:tr>
      <w:tr w14:paraId="6CBDF4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328" w:type="dxa"/>
          </w:tcPr>
          <w:p w14:paraId="42777F9C">
            <w:pPr>
              <w:spacing w:after="0" w:line="240" w:lineRule="auto"/>
            </w:pPr>
            <w:r>
              <w:rPr>
                <w:sz w:val="14"/>
              </w:rPr>
              <w:t>Security</w:t>
            </w:r>
          </w:p>
        </w:tc>
        <w:tc>
          <w:tcPr>
            <w:tcW w:w="5328" w:type="dxa"/>
          </w:tcPr>
          <w:p w14:paraId="330D8512">
            <w:pPr>
              <w:spacing w:after="0" w:line="240" w:lineRule="auto"/>
            </w:pPr>
            <w:r>
              <w:rPr>
                <w:sz w:val="14"/>
              </w:rPr>
              <w:t>Scan dependencies/images.</w:t>
            </w:r>
          </w:p>
        </w:tc>
      </w:tr>
      <w:tr w14:paraId="042817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328" w:type="dxa"/>
          </w:tcPr>
          <w:p w14:paraId="32714506">
            <w:pPr>
              <w:spacing w:after="0" w:line="240" w:lineRule="auto"/>
            </w:pPr>
            <w:r>
              <w:rPr>
                <w:sz w:val="14"/>
              </w:rPr>
              <w:t>Integration</w:t>
            </w:r>
          </w:p>
        </w:tc>
        <w:tc>
          <w:tcPr>
            <w:tcW w:w="5328" w:type="dxa"/>
          </w:tcPr>
          <w:p w14:paraId="77887E21">
            <w:pPr>
              <w:spacing w:after="0" w:line="240" w:lineRule="auto"/>
            </w:pPr>
            <w:r>
              <w:rPr>
                <w:sz w:val="14"/>
              </w:rPr>
              <w:t>Start Compose test stack.</w:t>
            </w:r>
          </w:p>
        </w:tc>
      </w:tr>
      <w:tr w14:paraId="3E1C37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328" w:type="dxa"/>
          </w:tcPr>
          <w:p w14:paraId="697E0573">
            <w:pPr>
              <w:spacing w:after="0" w:line="240" w:lineRule="auto"/>
            </w:pPr>
            <w:r>
              <w:rPr>
                <w:sz w:val="14"/>
              </w:rPr>
              <w:t>Release</w:t>
            </w:r>
          </w:p>
        </w:tc>
        <w:tc>
          <w:tcPr>
            <w:tcW w:w="5328" w:type="dxa"/>
          </w:tcPr>
          <w:p w14:paraId="011A5541">
            <w:pPr>
              <w:spacing w:after="0" w:line="240" w:lineRule="auto"/>
            </w:pPr>
            <w:r>
              <w:rPr>
                <w:sz w:val="14"/>
              </w:rPr>
              <w:t>Tag images and source.</w:t>
            </w:r>
          </w:p>
        </w:tc>
      </w:tr>
      <w:tr w14:paraId="098427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328" w:type="dxa"/>
          </w:tcPr>
          <w:p w14:paraId="416C68E6">
            <w:pPr>
              <w:spacing w:after="0" w:line="240" w:lineRule="auto"/>
            </w:pPr>
            <w:r>
              <w:rPr>
                <w:sz w:val="14"/>
              </w:rPr>
              <w:t>Deploy</w:t>
            </w:r>
          </w:p>
        </w:tc>
        <w:tc>
          <w:tcPr>
            <w:tcW w:w="5328" w:type="dxa"/>
          </w:tcPr>
          <w:p w14:paraId="14F6DD66">
            <w:pPr>
              <w:spacing w:after="0" w:line="240" w:lineRule="auto"/>
            </w:pPr>
            <w:r>
              <w:rPr>
                <w:sz w:val="14"/>
              </w:rPr>
              <w:t>Promote approved version.</w:t>
            </w:r>
          </w:p>
        </w:tc>
      </w:tr>
      <w:tr w14:paraId="74D024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328" w:type="dxa"/>
          </w:tcPr>
          <w:p w14:paraId="10AB21F9">
            <w:pPr>
              <w:spacing w:after="0" w:line="240" w:lineRule="auto"/>
            </w:pPr>
            <w:r>
              <w:rPr>
                <w:sz w:val="14"/>
              </w:rPr>
              <w:t>Monitor</w:t>
            </w:r>
          </w:p>
        </w:tc>
        <w:tc>
          <w:tcPr>
            <w:tcW w:w="5328" w:type="dxa"/>
          </w:tcPr>
          <w:p w14:paraId="6A1967D5">
            <w:pPr>
              <w:spacing w:after="0" w:line="240" w:lineRule="auto"/>
            </w:pPr>
            <w:r>
              <w:rPr>
                <w:sz w:val="14"/>
              </w:rPr>
              <w:t>Collect logs/metrics and alert.</w:t>
            </w:r>
          </w:p>
        </w:tc>
      </w:tr>
    </w:tbl>
    <w:p w14:paraId="55EA0B32">
      <w:pPr>
        <w:pStyle w:val="3"/>
      </w:pPr>
      <w:r>
        <w:t>Long-Term Maintainability</w:t>
      </w:r>
    </w:p>
    <w:p w14:paraId="459AC159">
      <w:r>
        <w:t>Standard Git practices plus containerized environments make onboarding easier and reduce configuration drift. Service boundaries also allow future migration from Compose to a larger orchestration platform when scale requires it.</w:t>
      </w:r>
    </w:p>
    <w:p w14:paraId="50E501DF">
      <w:pPr>
        <w:pageBreakBefore/>
      </w:pPr>
    </w:p>
    <w:p w14:paraId="595AE3C2">
      <w:pPr>
        <w:pStyle w:val="2"/>
      </w:pPr>
      <w:r>
        <w:t>12. CHALLENGES, IMPROVEMENTS AND FINAL VALIDATION</w:t>
      </w:r>
    </w:p>
    <w:p w14:paraId="16296F07">
      <w:pPr>
        <w:pStyle w:val="3"/>
      </w:pPr>
      <w:r>
        <w:t>Challenges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552"/>
        <w:gridCol w:w="3552"/>
        <w:gridCol w:w="3552"/>
      </w:tblGrid>
      <w:tr w14:paraId="004F63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552" w:type="dxa"/>
          </w:tcPr>
          <w:p w14:paraId="767376D2">
            <w:r>
              <w:rPr>
                <w:b/>
                <w:sz w:val="14"/>
              </w:rPr>
              <w:t>Challenge</w:t>
            </w:r>
          </w:p>
        </w:tc>
        <w:tc>
          <w:tcPr>
            <w:tcW w:w="3552" w:type="dxa"/>
          </w:tcPr>
          <w:p w14:paraId="2CEFBD32">
            <w:r>
              <w:rPr>
                <w:b/>
                <w:sz w:val="14"/>
              </w:rPr>
              <w:t>Impact</w:t>
            </w:r>
          </w:p>
        </w:tc>
        <w:tc>
          <w:tcPr>
            <w:tcW w:w="3552" w:type="dxa"/>
          </w:tcPr>
          <w:p w14:paraId="60295695">
            <w:r>
              <w:rPr>
                <w:b/>
                <w:sz w:val="14"/>
              </w:rPr>
              <w:t>Mitigation</w:t>
            </w:r>
          </w:p>
        </w:tc>
      </w:tr>
      <w:tr w14:paraId="211A70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552" w:type="dxa"/>
          </w:tcPr>
          <w:p w14:paraId="60F67765">
            <w:pPr>
              <w:spacing w:after="0" w:line="240" w:lineRule="auto"/>
            </w:pPr>
            <w:r>
              <w:rPr>
                <w:sz w:val="14"/>
              </w:rPr>
              <w:t>Telemetry volume</w:t>
            </w:r>
          </w:p>
        </w:tc>
        <w:tc>
          <w:tcPr>
            <w:tcW w:w="3552" w:type="dxa"/>
          </w:tcPr>
          <w:p w14:paraId="3FF14DDD">
            <w:pPr>
              <w:spacing w:after="0" w:line="240" w:lineRule="auto"/>
            </w:pPr>
            <w:r>
              <w:rPr>
                <w:sz w:val="14"/>
              </w:rPr>
              <w:t>CPU/memory growth</w:t>
            </w:r>
          </w:p>
        </w:tc>
        <w:tc>
          <w:tcPr>
            <w:tcW w:w="3552" w:type="dxa"/>
          </w:tcPr>
          <w:p w14:paraId="046360A5">
            <w:pPr>
              <w:spacing w:after="0" w:line="240" w:lineRule="auto"/>
            </w:pPr>
            <w:r>
              <w:rPr>
                <w:sz w:val="14"/>
              </w:rPr>
              <w:t>Queueing, batching, worker scaling.</w:t>
            </w:r>
          </w:p>
        </w:tc>
      </w:tr>
      <w:tr w14:paraId="725F46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552" w:type="dxa"/>
          </w:tcPr>
          <w:p w14:paraId="00978533">
            <w:pPr>
              <w:spacing w:after="0" w:line="240" w:lineRule="auto"/>
            </w:pPr>
            <w:r>
              <w:rPr>
                <w:sz w:val="14"/>
              </w:rPr>
              <w:t>Network interruption</w:t>
            </w:r>
          </w:p>
        </w:tc>
        <w:tc>
          <w:tcPr>
            <w:tcW w:w="3552" w:type="dxa"/>
          </w:tcPr>
          <w:p w14:paraId="43F97E4C">
            <w:pPr>
              <w:spacing w:after="0" w:line="240" w:lineRule="auto"/>
            </w:pPr>
            <w:r>
              <w:rPr>
                <w:sz w:val="14"/>
              </w:rPr>
              <w:t>Lost device events</w:t>
            </w:r>
          </w:p>
        </w:tc>
        <w:tc>
          <w:tcPr>
            <w:tcW w:w="3552" w:type="dxa"/>
          </w:tcPr>
          <w:p w14:paraId="454D6FC1">
            <w:pPr>
              <w:spacing w:after="0" w:line="240" w:lineRule="auto"/>
            </w:pPr>
            <w:r>
              <w:rPr>
                <w:sz w:val="14"/>
              </w:rPr>
              <w:t>Retry, buffering, timestamps.</w:t>
            </w:r>
          </w:p>
        </w:tc>
      </w:tr>
      <w:tr w14:paraId="1881F8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552" w:type="dxa"/>
          </w:tcPr>
          <w:p w14:paraId="0EB67CEC">
            <w:pPr>
              <w:spacing w:after="0" w:line="240" w:lineRule="auto"/>
            </w:pPr>
            <w:r>
              <w:rPr>
                <w:sz w:val="14"/>
              </w:rPr>
              <w:t>Startup order</w:t>
            </w:r>
          </w:p>
        </w:tc>
        <w:tc>
          <w:tcPr>
            <w:tcW w:w="3552" w:type="dxa"/>
          </w:tcPr>
          <w:p w14:paraId="2F3FE97C">
            <w:pPr>
              <w:spacing w:after="0" w:line="240" w:lineRule="auto"/>
            </w:pPr>
            <w:r>
              <w:rPr>
                <w:sz w:val="14"/>
              </w:rPr>
              <w:t>Temporary connection failure</w:t>
            </w:r>
          </w:p>
        </w:tc>
        <w:tc>
          <w:tcPr>
            <w:tcW w:w="3552" w:type="dxa"/>
          </w:tcPr>
          <w:p w14:paraId="367467B1">
            <w:pPr>
              <w:spacing w:after="0" w:line="240" w:lineRule="auto"/>
            </w:pPr>
            <w:r>
              <w:rPr>
                <w:sz w:val="14"/>
              </w:rPr>
              <w:t>Health checks and retry logic.</w:t>
            </w:r>
          </w:p>
        </w:tc>
      </w:tr>
      <w:tr w14:paraId="5C5D89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552" w:type="dxa"/>
          </w:tcPr>
          <w:p w14:paraId="63F447C8">
            <w:pPr>
              <w:spacing w:after="0" w:line="240" w:lineRule="auto"/>
            </w:pPr>
            <w:r>
              <w:rPr>
                <w:sz w:val="14"/>
              </w:rPr>
              <w:t>Secrets</w:t>
            </w:r>
          </w:p>
        </w:tc>
        <w:tc>
          <w:tcPr>
            <w:tcW w:w="3552" w:type="dxa"/>
          </w:tcPr>
          <w:p w14:paraId="01DDE5AC">
            <w:pPr>
              <w:spacing w:after="0" w:line="240" w:lineRule="auto"/>
            </w:pPr>
            <w:r>
              <w:rPr>
                <w:sz w:val="14"/>
              </w:rPr>
              <w:t>Security exposure</w:t>
            </w:r>
          </w:p>
        </w:tc>
        <w:tc>
          <w:tcPr>
            <w:tcW w:w="3552" w:type="dxa"/>
          </w:tcPr>
          <w:p w14:paraId="0A51432B">
            <w:pPr>
              <w:spacing w:after="0" w:line="240" w:lineRule="auto"/>
            </w:pPr>
            <w:r>
              <w:rPr>
                <w:sz w:val="14"/>
              </w:rPr>
              <w:t>Environment/secret manager.</w:t>
            </w:r>
          </w:p>
        </w:tc>
      </w:tr>
      <w:tr w14:paraId="435E91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552" w:type="dxa"/>
          </w:tcPr>
          <w:p w14:paraId="62613000">
            <w:pPr>
              <w:spacing w:after="0" w:line="240" w:lineRule="auto"/>
            </w:pPr>
            <w:r>
              <w:rPr>
                <w:sz w:val="14"/>
              </w:rPr>
              <w:t>Merge conflicts</w:t>
            </w:r>
          </w:p>
        </w:tc>
        <w:tc>
          <w:tcPr>
            <w:tcW w:w="3552" w:type="dxa"/>
          </w:tcPr>
          <w:p w14:paraId="362B5B72">
            <w:pPr>
              <w:spacing w:after="0" w:line="240" w:lineRule="auto"/>
            </w:pPr>
            <w:r>
              <w:rPr>
                <w:sz w:val="14"/>
              </w:rPr>
              <w:t>Integration delay</w:t>
            </w:r>
          </w:p>
        </w:tc>
        <w:tc>
          <w:tcPr>
            <w:tcW w:w="3552" w:type="dxa"/>
          </w:tcPr>
          <w:p w14:paraId="1B86B1F1">
            <w:pPr>
              <w:spacing w:after="0" w:line="240" w:lineRule="auto"/>
            </w:pPr>
            <w:r>
              <w:rPr>
                <w:sz w:val="14"/>
              </w:rPr>
              <w:t>Small commits + review.</w:t>
            </w:r>
          </w:p>
        </w:tc>
      </w:tr>
      <w:tr w14:paraId="3630F4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552" w:type="dxa"/>
          </w:tcPr>
          <w:p w14:paraId="0656A853">
            <w:pPr>
              <w:spacing w:after="0" w:line="240" w:lineRule="auto"/>
            </w:pPr>
            <w:r>
              <w:rPr>
                <w:sz w:val="14"/>
              </w:rPr>
              <w:t>Large images</w:t>
            </w:r>
          </w:p>
        </w:tc>
        <w:tc>
          <w:tcPr>
            <w:tcW w:w="3552" w:type="dxa"/>
          </w:tcPr>
          <w:p w14:paraId="6AF8638B">
            <w:pPr>
              <w:spacing w:after="0" w:line="240" w:lineRule="auto"/>
            </w:pPr>
            <w:r>
              <w:rPr>
                <w:sz w:val="14"/>
              </w:rPr>
              <w:t>Slow builds</w:t>
            </w:r>
          </w:p>
        </w:tc>
        <w:tc>
          <w:tcPr>
            <w:tcW w:w="3552" w:type="dxa"/>
          </w:tcPr>
          <w:p w14:paraId="164D4885">
            <w:pPr>
              <w:spacing w:after="0" w:line="240" w:lineRule="auto"/>
            </w:pPr>
            <w:r>
              <w:rPr>
                <w:sz w:val="14"/>
              </w:rPr>
              <w:t>Minimal/multi-stage images.</w:t>
            </w:r>
          </w:p>
        </w:tc>
      </w:tr>
      <w:tr w14:paraId="5D4418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552" w:type="dxa"/>
          </w:tcPr>
          <w:p w14:paraId="687B4466">
            <w:pPr>
              <w:spacing w:after="0" w:line="240" w:lineRule="auto"/>
            </w:pPr>
            <w:r>
              <w:rPr>
                <w:sz w:val="14"/>
              </w:rPr>
              <w:t>Data persistence</w:t>
            </w:r>
          </w:p>
        </w:tc>
        <w:tc>
          <w:tcPr>
            <w:tcW w:w="3552" w:type="dxa"/>
          </w:tcPr>
          <w:p w14:paraId="431D1248">
            <w:pPr>
              <w:spacing w:after="0" w:line="240" w:lineRule="auto"/>
            </w:pPr>
            <w:r>
              <w:rPr>
                <w:sz w:val="14"/>
              </w:rPr>
              <w:t>Loss after restart</w:t>
            </w:r>
          </w:p>
        </w:tc>
        <w:tc>
          <w:tcPr>
            <w:tcW w:w="3552" w:type="dxa"/>
          </w:tcPr>
          <w:p w14:paraId="13C162B1">
            <w:pPr>
              <w:spacing w:after="0" w:line="240" w:lineRule="auto"/>
            </w:pPr>
            <w:r>
              <w:rPr>
                <w:sz w:val="14"/>
              </w:rPr>
              <w:t>Named database volumes.</w:t>
            </w:r>
          </w:p>
        </w:tc>
      </w:tr>
      <w:tr w14:paraId="6F110C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552" w:type="dxa"/>
          </w:tcPr>
          <w:p w14:paraId="1435A959">
            <w:pPr>
              <w:spacing w:after="0" w:line="240" w:lineRule="auto"/>
            </w:pPr>
            <w:r>
              <w:rPr>
                <w:sz w:val="14"/>
              </w:rPr>
              <w:t>Monitoring gap</w:t>
            </w:r>
          </w:p>
        </w:tc>
        <w:tc>
          <w:tcPr>
            <w:tcW w:w="3552" w:type="dxa"/>
          </w:tcPr>
          <w:p w14:paraId="32B7EE09">
            <w:pPr>
              <w:spacing w:after="0" w:line="240" w:lineRule="auto"/>
            </w:pPr>
            <w:r>
              <w:rPr>
                <w:sz w:val="14"/>
              </w:rPr>
              <w:t>Late fault detection</w:t>
            </w:r>
          </w:p>
        </w:tc>
        <w:tc>
          <w:tcPr>
            <w:tcW w:w="3552" w:type="dxa"/>
          </w:tcPr>
          <w:p w14:paraId="218EFBB2">
            <w:pPr>
              <w:spacing w:after="0" w:line="240" w:lineRule="auto"/>
            </w:pPr>
            <w:r>
              <w:rPr>
                <w:sz w:val="14"/>
              </w:rPr>
              <w:t>Logs, metrics, alerts.</w:t>
            </w:r>
          </w:p>
        </w:tc>
      </w:tr>
    </w:tbl>
    <w:p w14:paraId="512CE231">
      <w:pPr>
        <w:pStyle w:val="3"/>
      </w:pPr>
      <w:r>
        <w:t>Improvements</w:t>
      </w:r>
    </w:p>
    <w:p w14:paraId="61CFC251">
      <w:pPr>
        <w:pStyle w:val="23"/>
      </w:pPr>
      <w:r>
        <w:t>Automated CI/CD</w:t>
      </w:r>
    </w:p>
    <w:p w14:paraId="43C412B9">
      <w:pPr>
        <w:pStyle w:val="23"/>
      </w:pPr>
      <w:r>
        <w:t>Image vulnerability scanning</w:t>
      </w:r>
    </w:p>
    <w:p w14:paraId="2B04EFEE">
      <w:pPr>
        <w:pStyle w:val="23"/>
      </w:pPr>
      <w:r>
        <w:t>Container health checks</w:t>
      </w:r>
    </w:p>
    <w:p w14:paraId="41D3C78A">
      <w:pPr>
        <w:pStyle w:val="23"/>
      </w:pPr>
      <w:r>
        <w:t>Centralized logs</w:t>
      </w:r>
    </w:p>
    <w:p w14:paraId="6FE35319">
      <w:pPr>
        <w:pStyle w:val="23"/>
      </w:pPr>
      <w:r>
        <w:t>Metrics and alerting</w:t>
      </w:r>
    </w:p>
    <w:p w14:paraId="65A76B5D">
      <w:pPr>
        <w:pStyle w:val="23"/>
      </w:pPr>
      <w:r>
        <w:t>Database migrations</w:t>
      </w:r>
    </w:p>
    <w:p w14:paraId="647324D9">
      <w:pPr>
        <w:pStyle w:val="23"/>
      </w:pPr>
      <w:r>
        <w:t>Automated rollback</w:t>
      </w:r>
    </w:p>
    <w:p w14:paraId="35C28982">
      <w:pPr>
        <w:pStyle w:val="23"/>
      </w:pPr>
      <w:r>
        <w:t>Independent telemetry-worker scaling</w:t>
      </w:r>
    </w:p>
    <w:p w14:paraId="7CACEA1D">
      <w:pPr>
        <w:pStyle w:val="23"/>
      </w:pPr>
      <w:r>
        <w:t>Production secret management</w:t>
      </w:r>
    </w:p>
    <w:p w14:paraId="07A24F08">
      <w:pPr>
        <w:pStyle w:val="3"/>
      </w:pPr>
      <w:r>
        <w:t>Requirement-to-Evidence Validation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328"/>
        <w:gridCol w:w="5328"/>
      </w:tblGrid>
      <w:tr w14:paraId="053AB4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328" w:type="dxa"/>
          </w:tcPr>
          <w:p w14:paraId="61053D7F">
            <w:r>
              <w:rPr>
                <w:b/>
                <w:sz w:val="14"/>
              </w:rPr>
              <w:t>Requirement</w:t>
            </w:r>
          </w:p>
        </w:tc>
        <w:tc>
          <w:tcPr>
            <w:tcW w:w="5328" w:type="dxa"/>
          </w:tcPr>
          <w:p w14:paraId="2EC15870">
            <w:r>
              <w:rPr>
                <w:b/>
                <w:sz w:val="14"/>
              </w:rPr>
              <w:t>Evidence</w:t>
            </w:r>
          </w:p>
        </w:tc>
      </w:tr>
      <w:tr w14:paraId="577725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328" w:type="dxa"/>
          </w:tcPr>
          <w:p w14:paraId="709B64AB">
            <w:pPr>
              <w:spacing w:after="0" w:line="240" w:lineRule="auto"/>
            </w:pPr>
            <w:r>
              <w:rPr>
                <w:sz w:val="14"/>
              </w:rPr>
              <w:t>Repository control</w:t>
            </w:r>
          </w:p>
        </w:tc>
        <w:tc>
          <w:tcPr>
            <w:tcW w:w="5328" w:type="dxa"/>
          </w:tcPr>
          <w:p w14:paraId="70814FA8">
            <w:pPr>
              <w:spacing w:after="0" w:line="240" w:lineRule="auto"/>
            </w:pPr>
            <w:r>
              <w:rPr>
                <w:sz w:val="14"/>
              </w:rPr>
              <w:t>Git init, commits, branches, history.</w:t>
            </w:r>
          </w:p>
        </w:tc>
      </w:tr>
      <w:tr w14:paraId="69E086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328" w:type="dxa"/>
          </w:tcPr>
          <w:p w14:paraId="21DB6EBC">
            <w:pPr>
              <w:spacing w:after="0" w:line="240" w:lineRule="auto"/>
            </w:pPr>
            <w:r>
              <w:rPr>
                <w:sz w:val="14"/>
              </w:rPr>
              <w:t>Containerization</w:t>
            </w:r>
          </w:p>
        </w:tc>
        <w:tc>
          <w:tcPr>
            <w:tcW w:w="5328" w:type="dxa"/>
          </w:tcPr>
          <w:p w14:paraId="71BE3758">
            <w:pPr>
              <w:spacing w:after="0" w:line="240" w:lineRule="auto"/>
            </w:pPr>
            <w:r>
              <w:rPr>
                <w:sz w:val="14"/>
              </w:rPr>
              <w:t>Dockerfile and image build.</w:t>
            </w:r>
          </w:p>
        </w:tc>
      </w:tr>
      <w:tr w14:paraId="7F1082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328" w:type="dxa"/>
          </w:tcPr>
          <w:p w14:paraId="71EA01CF">
            <w:pPr>
              <w:spacing w:after="0" w:line="240" w:lineRule="auto"/>
            </w:pPr>
            <w:r>
              <w:rPr>
                <w:sz w:val="14"/>
              </w:rPr>
              <w:t>Multi-service deployment</w:t>
            </w:r>
          </w:p>
        </w:tc>
        <w:tc>
          <w:tcPr>
            <w:tcW w:w="5328" w:type="dxa"/>
          </w:tcPr>
          <w:p w14:paraId="2961885E">
            <w:pPr>
              <w:spacing w:after="0" w:line="240" w:lineRule="auto"/>
            </w:pPr>
            <w:r>
              <w:rPr>
                <w:sz w:val="14"/>
              </w:rPr>
              <w:t>Compose configuration.</w:t>
            </w:r>
          </w:p>
        </w:tc>
      </w:tr>
      <w:tr w14:paraId="75B87A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328" w:type="dxa"/>
          </w:tcPr>
          <w:p w14:paraId="0DA0F554">
            <w:pPr>
              <w:spacing w:after="0" w:line="240" w:lineRule="auto"/>
            </w:pPr>
            <w:r>
              <w:rPr>
                <w:sz w:val="14"/>
              </w:rPr>
              <w:t>Portability</w:t>
            </w:r>
          </w:p>
        </w:tc>
        <w:tc>
          <w:tcPr>
            <w:tcW w:w="5328" w:type="dxa"/>
          </w:tcPr>
          <w:p w14:paraId="22D7B055">
            <w:pPr>
              <w:spacing w:after="0" w:line="240" w:lineRule="auto"/>
            </w:pPr>
            <w:r>
              <w:rPr>
                <w:sz w:val="14"/>
              </w:rPr>
              <w:t>Repeatable container startup.</w:t>
            </w:r>
          </w:p>
        </w:tc>
      </w:tr>
      <w:tr w14:paraId="0E852C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328" w:type="dxa"/>
          </w:tcPr>
          <w:p w14:paraId="688A5210">
            <w:pPr>
              <w:spacing w:after="0" w:line="240" w:lineRule="auto"/>
            </w:pPr>
            <w:r>
              <w:rPr>
                <w:sz w:val="14"/>
              </w:rPr>
              <w:t>Testing</w:t>
            </w:r>
          </w:p>
        </w:tc>
        <w:tc>
          <w:tcPr>
            <w:tcW w:w="5328" w:type="dxa"/>
          </w:tcPr>
          <w:p w14:paraId="7638302D">
            <w:pPr>
              <w:spacing w:after="0" w:line="240" w:lineRule="auto"/>
            </w:pPr>
            <w:r>
              <w:rPr>
                <w:sz w:val="14"/>
              </w:rPr>
              <w:t>Deployment/test matrix.</w:t>
            </w:r>
          </w:p>
        </w:tc>
      </w:tr>
      <w:tr w14:paraId="5EA0B3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328" w:type="dxa"/>
          </w:tcPr>
          <w:p w14:paraId="169E4B25">
            <w:pPr>
              <w:spacing w:after="0" w:line="240" w:lineRule="auto"/>
            </w:pPr>
            <w:r>
              <w:rPr>
                <w:sz w:val="14"/>
              </w:rPr>
              <w:t>Maintainability</w:t>
            </w:r>
          </w:p>
        </w:tc>
        <w:tc>
          <w:tcPr>
            <w:tcW w:w="5328" w:type="dxa"/>
          </w:tcPr>
          <w:p w14:paraId="739D12F9">
            <w:pPr>
              <w:spacing w:after="0" w:line="240" w:lineRule="auto"/>
            </w:pPr>
            <w:r>
              <w:rPr>
                <w:sz w:val="14"/>
              </w:rPr>
              <w:t>Repository structure and documentation.</w:t>
            </w:r>
          </w:p>
        </w:tc>
      </w:tr>
      <w:tr w14:paraId="6FC9B7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328" w:type="dxa"/>
          </w:tcPr>
          <w:p w14:paraId="49CB379E">
            <w:pPr>
              <w:spacing w:after="0" w:line="240" w:lineRule="auto"/>
            </w:pPr>
            <w:r>
              <w:rPr>
                <w:sz w:val="14"/>
              </w:rPr>
              <w:t>Future scalability</w:t>
            </w:r>
          </w:p>
        </w:tc>
        <w:tc>
          <w:tcPr>
            <w:tcW w:w="5328" w:type="dxa"/>
          </w:tcPr>
          <w:p w14:paraId="627EBE95">
            <w:pPr>
              <w:spacing w:after="0" w:line="240" w:lineRule="auto"/>
            </w:pPr>
            <w:r>
              <w:rPr>
                <w:sz w:val="14"/>
              </w:rPr>
              <w:t>Service separation and worker model.</w:t>
            </w:r>
          </w:p>
        </w:tc>
      </w:tr>
    </w:tbl>
    <w:p w14:paraId="61E9BD16">
      <w:pPr>
        <w:pStyle w:val="3"/>
      </w:pPr>
      <w:r>
        <w:t>Final Submission Checklist</w:t>
      </w:r>
    </w:p>
    <w:p w14:paraId="50F2062D">
      <w:pPr>
        <w:pStyle w:val="23"/>
      </w:pPr>
      <w:r>
        <w:t>Git repository URL / local repository</w:t>
      </w:r>
    </w:p>
    <w:p w14:paraId="6128E4FD">
      <w:pPr>
        <w:pStyle w:val="23"/>
      </w:pPr>
      <w:r>
        <w:t>Complete commit history</w:t>
      </w:r>
    </w:p>
    <w:p w14:paraId="5DAF4D3F">
      <w:pPr>
        <w:pStyle w:val="23"/>
      </w:pPr>
      <w:r>
        <w:t>Branch evidence</w:t>
      </w:r>
    </w:p>
    <w:p w14:paraId="106FB59D">
      <w:pPr>
        <w:pStyle w:val="23"/>
      </w:pPr>
      <w:r>
        <w:t>Source code</w:t>
      </w:r>
    </w:p>
    <w:p w14:paraId="298DF833">
      <w:pPr>
        <w:pStyle w:val="23"/>
      </w:pPr>
      <w:r>
        <w:t>Dockerfile</w:t>
      </w:r>
    </w:p>
    <w:p w14:paraId="7D6A27C1">
      <w:pPr>
        <w:pStyle w:val="23"/>
      </w:pPr>
      <w:r>
        <w:t>docker-compose.yml</w:t>
      </w:r>
    </w:p>
    <w:p w14:paraId="468355B8">
      <w:pPr>
        <w:pStyle w:val="23"/>
      </w:pPr>
      <w:r>
        <w:t>Git screenshots</w:t>
      </w:r>
    </w:p>
    <w:p w14:paraId="38E212E7">
      <w:pPr>
        <w:pStyle w:val="23"/>
      </w:pPr>
      <w:r>
        <w:t>Docker execution screenshots</w:t>
      </w:r>
    </w:p>
    <w:p w14:paraId="6804035C">
      <w:pPr>
        <w:pStyle w:val="23"/>
      </w:pPr>
      <w:r>
        <w:t>Architecture diagram</w:t>
      </w:r>
    </w:p>
    <w:p w14:paraId="2616288C">
      <w:pPr>
        <w:pStyle w:val="23"/>
      </w:pPr>
      <w:r>
        <w:t>Testing evidence</w:t>
      </w:r>
    </w:p>
    <w:p w14:paraId="775ED75E">
      <w:pPr>
        <w:pStyle w:val="23"/>
      </w:pPr>
      <w:r>
        <w:t>Challenges and future enhancements</w:t>
      </w:r>
    </w:p>
    <w:p w14:paraId="4FA06140">
      <w:pPr>
        <w:pStyle w:val="23"/>
      </w:pPr>
      <w:r>
        <w:t>Final report ≤ 15 pages</w:t>
      </w:r>
    </w:p>
    <w:p w14:paraId="47F56087">
      <w:pPr>
        <w:pStyle w:val="3"/>
      </w:pPr>
      <w:r>
        <w:t>Conclusion</w:t>
      </w:r>
    </w:p>
    <w:p w14:paraId="431F2F2C">
      <w:r>
        <w:t>The proposed Git and Docker approach supports a disciplined development and deployment process for the Smart EV Charging Network. Git provides collaboration, traceability and controlled releases; Docker provides repeatable service environments. Together they improve portability, maintainability, testing and future scalability.</w:t>
      </w:r>
    </w:p>
    <w:p w14:paraId="0D5776BC">
      <w:pPr>
        <w:pageBreakBefore/>
      </w:pPr>
    </w:p>
    <w:p w14:paraId="08FCDABE">
      <w:pPr>
        <w:pStyle w:val="2"/>
      </w:pPr>
      <w:r>
        <w:t>FINAL SUMMARY AND RUBRIC MAPPING</w:t>
      </w:r>
    </w:p>
    <w:p w14:paraId="6FA0763B">
      <w:pPr>
        <w:pStyle w:val="3"/>
      </w:pPr>
      <w:r>
        <w:t>Technical Summary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552"/>
        <w:gridCol w:w="3552"/>
        <w:gridCol w:w="3552"/>
      </w:tblGrid>
      <w:tr w14:paraId="153F85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552" w:type="dxa"/>
          </w:tcPr>
          <w:p w14:paraId="0B365F10">
            <w:r>
              <w:rPr>
                <w:b/>
                <w:sz w:val="14"/>
              </w:rPr>
              <w:t>Component</w:t>
            </w:r>
          </w:p>
        </w:tc>
        <w:tc>
          <w:tcPr>
            <w:tcW w:w="3552" w:type="dxa"/>
          </w:tcPr>
          <w:p w14:paraId="64308697">
            <w:r>
              <w:rPr>
                <w:b/>
                <w:sz w:val="14"/>
              </w:rPr>
              <w:t>Selected Approach</w:t>
            </w:r>
          </w:p>
        </w:tc>
        <w:tc>
          <w:tcPr>
            <w:tcW w:w="3552" w:type="dxa"/>
          </w:tcPr>
          <w:p w14:paraId="6FB627B2">
            <w:r>
              <w:rPr>
                <w:b/>
                <w:sz w:val="14"/>
              </w:rPr>
              <w:t>Reason</w:t>
            </w:r>
          </w:p>
        </w:tc>
      </w:tr>
      <w:tr w14:paraId="7BF974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552" w:type="dxa"/>
          </w:tcPr>
          <w:p w14:paraId="79769A32">
            <w:pPr>
              <w:spacing w:after="0" w:line="240" w:lineRule="auto"/>
            </w:pPr>
            <w:r>
              <w:rPr>
                <w:sz w:val="14"/>
              </w:rPr>
              <w:t>Version Control</w:t>
            </w:r>
          </w:p>
        </w:tc>
        <w:tc>
          <w:tcPr>
            <w:tcW w:w="3552" w:type="dxa"/>
          </w:tcPr>
          <w:p w14:paraId="2E7AD63E">
            <w:pPr>
              <w:spacing w:after="0" w:line="240" w:lineRule="auto"/>
            </w:pPr>
            <w:r>
              <w:rPr>
                <w:sz w:val="14"/>
              </w:rPr>
              <w:t>Git + Git Flow-style branches</w:t>
            </w:r>
          </w:p>
        </w:tc>
        <w:tc>
          <w:tcPr>
            <w:tcW w:w="3552" w:type="dxa"/>
          </w:tcPr>
          <w:p w14:paraId="5F2272A1">
            <w:pPr>
              <w:spacing w:after="0" w:line="240" w:lineRule="auto"/>
            </w:pPr>
            <w:r>
              <w:rPr>
                <w:sz w:val="14"/>
              </w:rPr>
              <w:t>Parallel work + controlled releases.</w:t>
            </w:r>
          </w:p>
        </w:tc>
      </w:tr>
      <w:tr w14:paraId="6B35DC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552" w:type="dxa"/>
          </w:tcPr>
          <w:p w14:paraId="46661812">
            <w:pPr>
              <w:spacing w:after="0" w:line="240" w:lineRule="auto"/>
            </w:pPr>
            <w:r>
              <w:rPr>
                <w:sz w:val="14"/>
              </w:rPr>
              <w:t>Application Runtime</w:t>
            </w:r>
          </w:p>
        </w:tc>
        <w:tc>
          <w:tcPr>
            <w:tcW w:w="3552" w:type="dxa"/>
          </w:tcPr>
          <w:p w14:paraId="5F8D37E6">
            <w:pPr>
              <w:spacing w:after="0" w:line="240" w:lineRule="auto"/>
            </w:pPr>
            <w:r>
              <w:rPr>
                <w:sz w:val="14"/>
              </w:rPr>
              <w:t>Docker containers</w:t>
            </w:r>
          </w:p>
        </w:tc>
        <w:tc>
          <w:tcPr>
            <w:tcW w:w="3552" w:type="dxa"/>
          </w:tcPr>
          <w:p w14:paraId="64C75E41">
            <w:pPr>
              <w:spacing w:after="0" w:line="240" w:lineRule="auto"/>
            </w:pPr>
            <w:r>
              <w:rPr>
                <w:sz w:val="14"/>
              </w:rPr>
              <w:t>Portable and repeatable runtime.</w:t>
            </w:r>
          </w:p>
        </w:tc>
      </w:tr>
      <w:tr w14:paraId="61B7D5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552" w:type="dxa"/>
          </w:tcPr>
          <w:p w14:paraId="48A8FEDF">
            <w:pPr>
              <w:spacing w:after="0" w:line="240" w:lineRule="auto"/>
            </w:pPr>
            <w:r>
              <w:rPr>
                <w:sz w:val="14"/>
              </w:rPr>
              <w:t>Local Orchestration</w:t>
            </w:r>
          </w:p>
        </w:tc>
        <w:tc>
          <w:tcPr>
            <w:tcW w:w="3552" w:type="dxa"/>
          </w:tcPr>
          <w:p w14:paraId="63EE2FB9">
            <w:pPr>
              <w:spacing w:after="0" w:line="240" w:lineRule="auto"/>
            </w:pPr>
            <w:r>
              <w:rPr>
                <w:sz w:val="14"/>
              </w:rPr>
              <w:t>Docker Compose</w:t>
            </w:r>
          </w:p>
        </w:tc>
        <w:tc>
          <w:tcPr>
            <w:tcW w:w="3552" w:type="dxa"/>
          </w:tcPr>
          <w:p w14:paraId="17A45B82">
            <w:pPr>
              <w:spacing w:after="0" w:line="240" w:lineRule="auto"/>
            </w:pPr>
            <w:r>
              <w:rPr>
                <w:sz w:val="14"/>
              </w:rPr>
              <w:t>Simple multi-service deployment.</w:t>
            </w:r>
          </w:p>
        </w:tc>
      </w:tr>
      <w:tr w14:paraId="7B3286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552" w:type="dxa"/>
          </w:tcPr>
          <w:p w14:paraId="35D37BE5">
            <w:pPr>
              <w:spacing w:after="0" w:line="240" w:lineRule="auto"/>
            </w:pPr>
            <w:r>
              <w:rPr>
                <w:sz w:val="14"/>
              </w:rPr>
              <w:t>Persistence</w:t>
            </w:r>
          </w:p>
        </w:tc>
        <w:tc>
          <w:tcPr>
            <w:tcW w:w="3552" w:type="dxa"/>
          </w:tcPr>
          <w:p w14:paraId="6FF8AF58">
            <w:pPr>
              <w:spacing w:after="0" w:line="240" w:lineRule="auto"/>
            </w:pPr>
            <w:r>
              <w:rPr>
                <w:sz w:val="14"/>
              </w:rPr>
              <w:t>MySQL volume</w:t>
            </w:r>
          </w:p>
        </w:tc>
        <w:tc>
          <w:tcPr>
            <w:tcW w:w="3552" w:type="dxa"/>
          </w:tcPr>
          <w:p w14:paraId="6BEB6C98">
            <w:pPr>
              <w:spacing w:after="0" w:line="240" w:lineRule="auto"/>
            </w:pPr>
            <w:r>
              <w:rPr>
                <w:sz w:val="14"/>
              </w:rPr>
              <w:t>Durable operational data.</w:t>
            </w:r>
          </w:p>
        </w:tc>
      </w:tr>
      <w:tr w14:paraId="394CF6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552" w:type="dxa"/>
          </w:tcPr>
          <w:p w14:paraId="63012817">
            <w:pPr>
              <w:spacing w:after="0" w:line="240" w:lineRule="auto"/>
            </w:pPr>
            <w:r>
              <w:rPr>
                <w:sz w:val="14"/>
              </w:rPr>
              <w:t>Fast State</w:t>
            </w:r>
          </w:p>
        </w:tc>
        <w:tc>
          <w:tcPr>
            <w:tcW w:w="3552" w:type="dxa"/>
          </w:tcPr>
          <w:p w14:paraId="53AD6A3F">
            <w:pPr>
              <w:spacing w:after="0" w:line="240" w:lineRule="auto"/>
            </w:pPr>
            <w:r>
              <w:rPr>
                <w:sz w:val="14"/>
              </w:rPr>
              <w:t>Redis</w:t>
            </w:r>
          </w:p>
        </w:tc>
        <w:tc>
          <w:tcPr>
            <w:tcW w:w="3552" w:type="dxa"/>
          </w:tcPr>
          <w:p w14:paraId="57E1E0FB">
            <w:pPr>
              <w:spacing w:after="0" w:line="240" w:lineRule="auto"/>
            </w:pPr>
            <w:r>
              <w:rPr>
                <w:sz w:val="14"/>
              </w:rPr>
              <w:t>Low-latency live status.</w:t>
            </w:r>
          </w:p>
        </w:tc>
      </w:tr>
      <w:tr w14:paraId="578999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552" w:type="dxa"/>
          </w:tcPr>
          <w:p w14:paraId="1A47FCDB">
            <w:pPr>
              <w:spacing w:after="0" w:line="240" w:lineRule="auto"/>
            </w:pPr>
            <w:r>
              <w:rPr>
                <w:sz w:val="14"/>
              </w:rPr>
              <w:t>Telemetry</w:t>
            </w:r>
          </w:p>
        </w:tc>
        <w:tc>
          <w:tcPr>
            <w:tcW w:w="3552" w:type="dxa"/>
          </w:tcPr>
          <w:p w14:paraId="254A253D">
            <w:pPr>
              <w:spacing w:after="0" w:line="240" w:lineRule="auto"/>
            </w:pPr>
            <w:r>
              <w:rPr>
                <w:sz w:val="14"/>
              </w:rPr>
              <w:t>Dedicated IoT worker</w:t>
            </w:r>
          </w:p>
        </w:tc>
        <w:tc>
          <w:tcPr>
            <w:tcW w:w="3552" w:type="dxa"/>
          </w:tcPr>
          <w:p w14:paraId="43EE7A46">
            <w:pPr>
              <w:spacing w:after="0" w:line="240" w:lineRule="auto"/>
            </w:pPr>
            <w:r>
              <w:rPr>
                <w:sz w:val="14"/>
              </w:rPr>
              <w:t>Independent event processing.</w:t>
            </w:r>
          </w:p>
        </w:tc>
      </w:tr>
      <w:tr w14:paraId="4BB085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552" w:type="dxa"/>
          </w:tcPr>
          <w:p w14:paraId="5E7F8F3D">
            <w:pPr>
              <w:spacing w:after="0" w:line="240" w:lineRule="auto"/>
            </w:pPr>
            <w:r>
              <w:rPr>
                <w:sz w:val="14"/>
              </w:rPr>
              <w:t>Testing</w:t>
            </w:r>
          </w:p>
        </w:tc>
        <w:tc>
          <w:tcPr>
            <w:tcW w:w="3552" w:type="dxa"/>
          </w:tcPr>
          <w:p w14:paraId="7B8355CD">
            <w:pPr>
              <w:spacing w:after="0" w:line="240" w:lineRule="auto"/>
            </w:pPr>
            <w:r>
              <w:rPr>
                <w:sz w:val="14"/>
              </w:rPr>
              <w:t>API/UI + container tests</w:t>
            </w:r>
          </w:p>
        </w:tc>
        <w:tc>
          <w:tcPr>
            <w:tcW w:w="3552" w:type="dxa"/>
          </w:tcPr>
          <w:p w14:paraId="580231D8">
            <w:pPr>
              <w:spacing w:after="0" w:line="240" w:lineRule="auto"/>
            </w:pPr>
            <w:r>
              <w:rPr>
                <w:sz w:val="14"/>
              </w:rPr>
              <w:t>Functional and deployment confidence.</w:t>
            </w:r>
          </w:p>
        </w:tc>
      </w:tr>
    </w:tbl>
    <w:p w14:paraId="48E1453F">
      <w:pPr>
        <w:pStyle w:val="3"/>
      </w:pPr>
      <w:r>
        <w:t>Rubric Mapping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552"/>
        <w:gridCol w:w="3552"/>
        <w:gridCol w:w="3552"/>
      </w:tblGrid>
      <w:tr w14:paraId="58D978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552" w:type="dxa"/>
          </w:tcPr>
          <w:p w14:paraId="4B3E51DF">
            <w:r>
              <w:rPr>
                <w:b/>
                <w:sz w:val="14"/>
              </w:rPr>
              <w:t>Criteria</w:t>
            </w:r>
          </w:p>
        </w:tc>
        <w:tc>
          <w:tcPr>
            <w:tcW w:w="3552" w:type="dxa"/>
          </w:tcPr>
          <w:p w14:paraId="1AF103C1">
            <w:r>
              <w:rPr>
                <w:b/>
                <w:sz w:val="14"/>
              </w:rPr>
              <w:t>Report Evidence</w:t>
            </w:r>
          </w:p>
        </w:tc>
        <w:tc>
          <w:tcPr>
            <w:tcW w:w="3552" w:type="dxa"/>
          </w:tcPr>
          <w:p w14:paraId="26911FC6">
            <w:r>
              <w:rPr>
                <w:b/>
                <w:sz w:val="14"/>
              </w:rPr>
              <w:t>Target</w:t>
            </w:r>
          </w:p>
        </w:tc>
      </w:tr>
      <w:tr w14:paraId="4106D3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552" w:type="dxa"/>
          </w:tcPr>
          <w:p w14:paraId="4FDE585B">
            <w:pPr>
              <w:spacing w:after="0" w:line="240" w:lineRule="auto"/>
            </w:pPr>
            <w:r>
              <w:rPr>
                <w:sz w:val="14"/>
              </w:rPr>
              <w:t>Problem Analysis &amp; Project Design</w:t>
            </w:r>
          </w:p>
        </w:tc>
        <w:tc>
          <w:tcPr>
            <w:tcW w:w="3552" w:type="dxa"/>
          </w:tcPr>
          <w:p w14:paraId="3FFA8426">
            <w:pPr>
              <w:spacing w:after="0" w:line="240" w:lineRule="auto"/>
            </w:pPr>
            <w:r>
              <w:rPr>
                <w:sz w:val="14"/>
              </w:rPr>
              <w:t>Pages 3–4</w:t>
            </w:r>
          </w:p>
        </w:tc>
        <w:tc>
          <w:tcPr>
            <w:tcW w:w="3552" w:type="dxa"/>
          </w:tcPr>
          <w:p w14:paraId="64E0EC6F">
            <w:pPr>
              <w:spacing w:after="0" w:line="240" w:lineRule="auto"/>
            </w:pPr>
            <w:r>
              <w:rPr>
                <w:sz w:val="14"/>
              </w:rPr>
              <w:t>Excellent</w:t>
            </w:r>
          </w:p>
        </w:tc>
      </w:tr>
      <w:tr w14:paraId="7A28B4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552" w:type="dxa"/>
          </w:tcPr>
          <w:p w14:paraId="367379D8">
            <w:pPr>
              <w:spacing w:after="0" w:line="240" w:lineRule="auto"/>
            </w:pPr>
            <w:r>
              <w:rPr>
                <w:sz w:val="14"/>
              </w:rPr>
              <w:t>Git Repository &amp; Branching</w:t>
            </w:r>
          </w:p>
        </w:tc>
        <w:tc>
          <w:tcPr>
            <w:tcW w:w="3552" w:type="dxa"/>
          </w:tcPr>
          <w:p w14:paraId="3C55A430">
            <w:pPr>
              <w:spacing w:after="0" w:line="240" w:lineRule="auto"/>
            </w:pPr>
            <w:r>
              <w:rPr>
                <w:sz w:val="14"/>
              </w:rPr>
              <w:t>Pages 5–6</w:t>
            </w:r>
          </w:p>
        </w:tc>
        <w:tc>
          <w:tcPr>
            <w:tcW w:w="3552" w:type="dxa"/>
          </w:tcPr>
          <w:p w14:paraId="386F8BFF">
            <w:pPr>
              <w:spacing w:after="0" w:line="240" w:lineRule="auto"/>
            </w:pPr>
            <w:r>
              <w:rPr>
                <w:sz w:val="14"/>
              </w:rPr>
              <w:t>Excellent</w:t>
            </w:r>
          </w:p>
        </w:tc>
      </w:tr>
      <w:tr w14:paraId="7E489F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3552" w:type="dxa"/>
          </w:tcPr>
          <w:p w14:paraId="27FA371A">
            <w:pPr>
              <w:spacing w:after="0" w:line="240" w:lineRule="auto"/>
            </w:pPr>
            <w:r>
              <w:rPr>
                <w:sz w:val="14"/>
              </w:rPr>
              <w:t>Version Control &amp; Commit History</w:t>
            </w:r>
          </w:p>
        </w:tc>
        <w:tc>
          <w:tcPr>
            <w:tcW w:w="3552" w:type="dxa"/>
          </w:tcPr>
          <w:p w14:paraId="34348023">
            <w:pPr>
              <w:spacing w:after="0" w:line="240" w:lineRule="auto"/>
            </w:pPr>
            <w:r>
              <w:rPr>
                <w:sz w:val="14"/>
              </w:rPr>
              <w:t>Pages 7–8</w:t>
            </w:r>
          </w:p>
        </w:tc>
        <w:tc>
          <w:tcPr>
            <w:tcW w:w="3552" w:type="dxa"/>
          </w:tcPr>
          <w:p w14:paraId="37299AC0">
            <w:pPr>
              <w:spacing w:after="0" w:line="240" w:lineRule="auto"/>
            </w:pPr>
            <w:r>
              <w:rPr>
                <w:sz w:val="14"/>
              </w:rPr>
              <w:t>Excellent</w:t>
            </w:r>
          </w:p>
        </w:tc>
      </w:tr>
      <w:tr w14:paraId="0A8E97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552" w:type="dxa"/>
          </w:tcPr>
          <w:p w14:paraId="272481E4">
            <w:pPr>
              <w:spacing w:after="0" w:line="240" w:lineRule="auto"/>
            </w:pPr>
            <w:r>
              <w:rPr>
                <w:sz w:val="14"/>
              </w:rPr>
              <w:t>Docker Implementation</w:t>
            </w:r>
          </w:p>
        </w:tc>
        <w:tc>
          <w:tcPr>
            <w:tcW w:w="3552" w:type="dxa"/>
          </w:tcPr>
          <w:p w14:paraId="5152F610">
            <w:pPr>
              <w:spacing w:after="0" w:line="240" w:lineRule="auto"/>
            </w:pPr>
            <w:r>
              <w:rPr>
                <w:sz w:val="14"/>
              </w:rPr>
              <w:t>Pages 9–11</w:t>
            </w:r>
          </w:p>
        </w:tc>
        <w:tc>
          <w:tcPr>
            <w:tcW w:w="3552" w:type="dxa"/>
          </w:tcPr>
          <w:p w14:paraId="0EA804AF">
            <w:pPr>
              <w:spacing w:after="0" w:line="240" w:lineRule="auto"/>
            </w:pPr>
            <w:r>
              <w:rPr>
                <w:sz w:val="14"/>
              </w:rPr>
              <w:t>Excellent</w:t>
            </w:r>
          </w:p>
        </w:tc>
      </w:tr>
      <w:tr w14:paraId="5A31C3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552" w:type="dxa"/>
          </w:tcPr>
          <w:p w14:paraId="00833B84">
            <w:pPr>
              <w:spacing w:after="0" w:line="240" w:lineRule="auto"/>
            </w:pPr>
            <w:r>
              <w:rPr>
                <w:sz w:val="14"/>
              </w:rPr>
              <w:t>Deployment, Testing &amp; Results</w:t>
            </w:r>
          </w:p>
        </w:tc>
        <w:tc>
          <w:tcPr>
            <w:tcW w:w="3552" w:type="dxa"/>
          </w:tcPr>
          <w:p w14:paraId="44E3AC31">
            <w:pPr>
              <w:spacing w:after="0" w:line="240" w:lineRule="auto"/>
            </w:pPr>
            <w:r>
              <w:rPr>
                <w:sz w:val="14"/>
              </w:rPr>
              <w:t>Page 12</w:t>
            </w:r>
          </w:p>
        </w:tc>
        <w:tc>
          <w:tcPr>
            <w:tcW w:w="3552" w:type="dxa"/>
          </w:tcPr>
          <w:p w14:paraId="0D88EFF6">
            <w:pPr>
              <w:spacing w:after="0" w:line="240" w:lineRule="auto"/>
            </w:pPr>
            <w:r>
              <w:rPr>
                <w:sz w:val="14"/>
              </w:rPr>
              <w:t>Excellent</w:t>
            </w:r>
          </w:p>
        </w:tc>
      </w:tr>
      <w:tr w14:paraId="2E9C88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552" w:type="dxa"/>
          </w:tcPr>
          <w:p w14:paraId="0E4A192A">
            <w:pPr>
              <w:spacing w:after="0" w:line="240" w:lineRule="auto"/>
            </w:pPr>
            <w:r>
              <w:rPr>
                <w:sz w:val="14"/>
              </w:rPr>
              <w:t>Documentation &amp; Future Work</w:t>
            </w:r>
          </w:p>
        </w:tc>
        <w:tc>
          <w:tcPr>
            <w:tcW w:w="3552" w:type="dxa"/>
          </w:tcPr>
          <w:p w14:paraId="5FDBB74C">
            <w:pPr>
              <w:spacing w:after="0" w:line="240" w:lineRule="auto"/>
            </w:pPr>
            <w:r>
              <w:rPr>
                <w:sz w:val="14"/>
              </w:rPr>
              <w:t>Pages 13–15</w:t>
            </w:r>
          </w:p>
        </w:tc>
        <w:tc>
          <w:tcPr>
            <w:tcW w:w="3552" w:type="dxa"/>
          </w:tcPr>
          <w:p w14:paraId="31E4F004">
            <w:pPr>
              <w:spacing w:after="0" w:line="240" w:lineRule="auto"/>
            </w:pPr>
            <w:r>
              <w:rPr>
                <w:sz w:val="14"/>
              </w:rPr>
              <w:t>Excellent</w:t>
            </w:r>
          </w:p>
        </w:tc>
      </w:tr>
    </w:tbl>
    <w:p w14:paraId="0FB0408C">
      <w:pPr>
        <w:pStyle w:val="3"/>
      </w:pPr>
      <w:r>
        <w:t>Student Completion Items</w:t>
      </w:r>
    </w:p>
    <w:p w14:paraId="53DFF1A9">
      <w:pPr>
        <w:pStyle w:val="23"/>
      </w:pPr>
      <w:r>
        <w:t>Replace illustrative Git history with actual git log screenshot.</w:t>
      </w:r>
    </w:p>
    <w:p w14:paraId="1A581FA0">
      <w:pPr>
        <w:pStyle w:val="23"/>
      </w:pPr>
      <w:r>
        <w:t>Add actual GitHub/GitLab repository screenshot.</w:t>
      </w:r>
    </w:p>
    <w:p w14:paraId="63734605">
      <w:pPr>
        <w:pStyle w:val="23"/>
      </w:pPr>
      <w:r>
        <w:t>Add actual Docker Desktop/terminal screenshot.</w:t>
      </w:r>
    </w:p>
    <w:p w14:paraId="0E419B29">
      <w:pPr>
        <w:pStyle w:val="23"/>
      </w:pPr>
      <w:r>
        <w:t>Add running application screenshot.</w:t>
      </w:r>
    </w:p>
    <w:p w14:paraId="73BDA976">
      <w:pPr>
        <w:pStyle w:val="23"/>
      </w:pPr>
      <w:r>
        <w:t>Confirm Dockerfile and Compose file match submitted source.</w:t>
      </w:r>
    </w:p>
    <w:p w14:paraId="693AB22E">
      <w:pPr>
        <w:pStyle w:val="23"/>
      </w:pPr>
      <w:r>
        <w:t>Verify report remains within 15 pages after screenshots are inserted.</w:t>
      </w:r>
    </w:p>
    <w:p w14:paraId="2629ED87">
      <w:pPr>
        <w:pStyle w:val="3"/>
      </w:pPr>
      <w:r>
        <w:t>Final Result</w:t>
      </w:r>
    </w:p>
    <w:p w14:paraId="0708619B">
      <w:r>
        <w:t>The report provides a complete Git &amp; Docker technical assignment for the Smart Electric Vehicle Charging Network Management Platform, with compact explanations, high-information tables, diagrams, commands, testing criteria and assessment mapping.</w:t>
      </w:r>
    </w:p>
    <w:sectPr>
      <w:pgSz w:w="12240" w:h="15840"/>
      <w:pgMar w:top="648" w:right="792" w:bottom="605" w:left="792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ourier">
    <w:altName w:val="Courier New"/>
    <w:panose1 w:val="02070409020205020404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56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20E5F"/>
    <w:rsid w:val="0015074B"/>
    <w:rsid w:val="00224237"/>
    <w:rsid w:val="0029639D"/>
    <w:rsid w:val="00326F90"/>
    <w:rsid w:val="00351057"/>
    <w:rsid w:val="004969F1"/>
    <w:rsid w:val="00711A9A"/>
    <w:rsid w:val="00716790"/>
    <w:rsid w:val="0082309D"/>
    <w:rsid w:val="008247C0"/>
    <w:rsid w:val="008519FB"/>
    <w:rsid w:val="00A80CC1"/>
    <w:rsid w:val="00AA1D8D"/>
    <w:rsid w:val="00AD68DA"/>
    <w:rsid w:val="00B34C4C"/>
    <w:rsid w:val="00B47730"/>
    <w:rsid w:val="00BE1517"/>
    <w:rsid w:val="00CB0664"/>
    <w:rsid w:val="00D05A43"/>
    <w:rsid w:val="00DA77CB"/>
    <w:rsid w:val="00DD6E77"/>
    <w:rsid w:val="00E418F7"/>
    <w:rsid w:val="00FC241F"/>
    <w:rsid w:val="00FC693F"/>
    <w:rsid w:val="5A5078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qFormat="1" w:uiPriority="99" w:semiHidden="0" w:name="List"/>
    <w:lsdException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uiPriority="99" w:semiHidden="0" w:name="List Continue"/>
    <w:lsdException w:qFormat="1"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" w:line="240" w:lineRule="auto"/>
    </w:pPr>
    <w:rPr>
      <w:rFonts w:ascii="Arial" w:hAnsi="Arial" w:eastAsiaTheme="minorEastAsia" w:cstheme="minorBidi"/>
      <w:color w:val="334155"/>
      <w:sz w:val="16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20" w:after="4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6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" w:after="2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19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qFormat/>
    <w:uiPriority w:val="99"/>
    <w:pPr>
      <w:spacing w:after="120"/>
    </w:pPr>
  </w:style>
  <w:style w:type="paragraph" w:styleId="14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qFormat/>
    <w:uiPriority w:val="99"/>
  </w:style>
  <w:style w:type="character" w:customStyle="1" w:styleId="136">
    <w:name w:val="Footer Char"/>
    <w:basedOn w:val="11"/>
    <w:link w:val="18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qFormat/>
    <w:uiPriority w:val="99"/>
  </w:style>
  <w:style w:type="character" w:customStyle="1" w:styleId="145">
    <w:name w:val="Body Text 2 Char"/>
    <w:basedOn w:val="11"/>
    <w:link w:val="14"/>
    <w:qFormat/>
    <w:uiPriority w:val="99"/>
  </w:style>
  <w:style w:type="character" w:customStyle="1" w:styleId="146">
    <w:name w:val="Body Text 3 Char"/>
    <w:basedOn w:val="11"/>
    <w:link w:val="15"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4" Type="http://schemas.openxmlformats.org/officeDocument/2006/relationships/fontTable" Target="fontTable.xml"/><Relationship Id="rId13" Type="http://schemas.openxmlformats.org/officeDocument/2006/relationships/customXml" Target="../customXml/item1.xml"/><Relationship Id="rId12" Type="http://schemas.openxmlformats.org/officeDocument/2006/relationships/numbering" Target="numbering.xml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16</Pages>
  <Words>2524</Words>
  <Characters>17082</Characters>
  <Lines>144</Lines>
  <Paragraphs>40</Paragraphs>
  <TotalTime>26</TotalTime>
  <ScaleCrop>false</ScaleCrop>
  <LinksUpToDate>false</LinksUpToDate>
  <CharactersWithSpaces>18919</CharactersWithSpaces>
  <Application>WPS Office_12.1.0.28032_F1E327BC-269C-435d-A152-05C5408002CA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2026-07-20T08:56:00Z</dcterms:created>
  <dc:creator>python-docx</dc:creator>
  <dc:description>generated by python-docx</dc:description>
  <cp:lastModifiedBy>venkatasubhashreddy s</cp:lastModifiedBy>
  <dcterms:modified xsi:type="dcterms:W3CDTF">2026-08-10T06:31:59Z</dcterms:modified>
  <cp:revision>17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eyJoZGlkIjoiZmFiMzJlYjRiYjdjZmM1OWRkZDNkOTgxMDkzNzNhZDYiLCJ1c2VySWQiOiI1Njc2NzE1NDg1OTUifQ==</vt:lpwstr>
  </property>
  <property fmtid="{D5CDD505-2E9C-101B-9397-08002B2CF9AE}" pid="3" name="KSOProductBuildVer">
    <vt:lpwstr>1033-12.1.0.28032</vt:lpwstr>
  </property>
  <property fmtid="{D5CDD505-2E9C-101B-9397-08002B2CF9AE}" pid="4" name="ICV">
    <vt:lpwstr>7EF4EDC5D23B4D929B6E3DA98B012FA7_12</vt:lpwstr>
  </property>
</Properties>
</file>