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B5B" w:rsidRDefault="00163B5B" w:rsidP="00163B5B">
      <w:r>
        <w:t>'''</w:t>
      </w:r>
    </w:p>
    <w:p w:rsidR="00163B5B" w:rsidRDefault="00163B5B" w:rsidP="00163B5B">
      <w:r>
        <w:t>CRISP-ML(Q):</w:t>
      </w:r>
    </w:p>
    <w:p w:rsidR="00163B5B" w:rsidRDefault="00163B5B" w:rsidP="00163B5B">
      <w:r>
        <w:t xml:space="preserve">    </w:t>
      </w:r>
    </w:p>
    <w:p w:rsidR="00163B5B" w:rsidRDefault="00163B5B" w:rsidP="00163B5B">
      <w:r>
        <w:t>Business Problem:</w:t>
      </w:r>
    </w:p>
    <w:p w:rsidR="00163B5B" w:rsidRDefault="00163B5B" w:rsidP="00163B5B">
      <w:r>
        <w:t xml:space="preserve">There are a lot of assumptions in the diagnosis pertaining to cancer. In a few cases radiologists, </w:t>
      </w:r>
    </w:p>
    <w:p w:rsidR="00163B5B" w:rsidRDefault="00163B5B" w:rsidP="00163B5B">
      <w:r>
        <w:t xml:space="preserve">pathologists and oncologists go wrong in diagnosing whether </w:t>
      </w:r>
      <w:proofErr w:type="spellStart"/>
      <w:r>
        <w:t>tumor</w:t>
      </w:r>
      <w:proofErr w:type="spellEnd"/>
      <w:r>
        <w:t xml:space="preserve"> is benign (non-cancerous) or malignant (cancerous). </w:t>
      </w:r>
    </w:p>
    <w:p w:rsidR="00163B5B" w:rsidRDefault="00163B5B" w:rsidP="00163B5B">
      <w:r>
        <w:t xml:space="preserve">Hence team of physicians want us to build an AI application which will predict with confidence the presence of cancer </w:t>
      </w:r>
    </w:p>
    <w:p w:rsidR="00163B5B" w:rsidRDefault="00163B5B" w:rsidP="00163B5B">
      <w:r>
        <w:t>in a patient. This will serve as a compliment to the physicians.</w:t>
      </w:r>
    </w:p>
    <w:p w:rsidR="00163B5B" w:rsidRDefault="00163B5B" w:rsidP="00163B5B"/>
    <w:p w:rsidR="00163B5B" w:rsidRDefault="00163B5B" w:rsidP="00163B5B">
      <w:r>
        <w:t>Business Objective: Maximize Cancer Detection</w:t>
      </w:r>
    </w:p>
    <w:p w:rsidR="00163B5B" w:rsidRDefault="00163B5B" w:rsidP="00163B5B">
      <w:r>
        <w:t>Business Constraints: Minimize Treatment Cost &amp; Maximize Patient Convenience</w:t>
      </w:r>
    </w:p>
    <w:p w:rsidR="00163B5B" w:rsidRDefault="00163B5B" w:rsidP="00163B5B"/>
    <w:p w:rsidR="00163B5B" w:rsidRDefault="00163B5B" w:rsidP="00163B5B">
      <w:r>
        <w:t xml:space="preserve">Success Criteria: </w:t>
      </w:r>
    </w:p>
    <w:p w:rsidR="00163B5B" w:rsidRDefault="00163B5B" w:rsidP="00163B5B">
      <w:r>
        <w:t>Business success criteria: Increase the correct diagnosis of cancer in at least 96% of patients</w:t>
      </w:r>
    </w:p>
    <w:p w:rsidR="00163B5B" w:rsidRDefault="00163B5B" w:rsidP="00163B5B">
      <w:r>
        <w:t xml:space="preserve">Machine Learning success criteria: Achieve an accuracy of </w:t>
      </w:r>
      <w:proofErr w:type="spellStart"/>
      <w:r>
        <w:t>atleast</w:t>
      </w:r>
      <w:proofErr w:type="spellEnd"/>
      <w:r>
        <w:t xml:space="preserve"> 98%</w:t>
      </w:r>
    </w:p>
    <w:p w:rsidR="00163B5B" w:rsidRDefault="00163B5B" w:rsidP="00163B5B">
      <w:r>
        <w:t xml:space="preserve">Economic success criteria: Reducing medical expenses will improve trust of patients and thereby hospital will see an increase in revenue by </w:t>
      </w:r>
      <w:proofErr w:type="spellStart"/>
      <w:r>
        <w:t>atleast</w:t>
      </w:r>
      <w:proofErr w:type="spellEnd"/>
      <w:r>
        <w:t xml:space="preserve"> 12%</w:t>
      </w:r>
    </w:p>
    <w:p w:rsidR="00163B5B" w:rsidRDefault="00163B5B" w:rsidP="00163B5B"/>
    <w:p w:rsidR="00163B5B" w:rsidRDefault="00163B5B" w:rsidP="00163B5B">
      <w:r>
        <w:t>Data Collection:</w:t>
      </w:r>
    </w:p>
    <w:p w:rsidR="00163B5B" w:rsidRDefault="00163B5B" w:rsidP="00163B5B">
      <w:r>
        <w:t xml:space="preserve">Data is collected from the hospital for 569 patients. 30 features and 1 label comprise the feature set. </w:t>
      </w:r>
    </w:p>
    <w:p w:rsidR="00163B5B" w:rsidRDefault="00163B5B" w:rsidP="00163B5B">
      <w:r>
        <w:t>Ten real-valued features are computed for each cell nucleus:</w:t>
      </w:r>
    </w:p>
    <w:p w:rsidR="00163B5B" w:rsidRDefault="00163B5B" w:rsidP="00163B5B"/>
    <w:p w:rsidR="00163B5B" w:rsidRDefault="00163B5B" w:rsidP="00163B5B">
      <w:r>
        <w:t xml:space="preserve">a) radius (mean of distances from </w:t>
      </w:r>
      <w:proofErr w:type="spellStart"/>
      <w:r>
        <w:t>center</w:t>
      </w:r>
      <w:proofErr w:type="spellEnd"/>
      <w:r>
        <w:t xml:space="preserve"> to points on the perimeter)</w:t>
      </w:r>
    </w:p>
    <w:p w:rsidR="00163B5B" w:rsidRDefault="00163B5B" w:rsidP="00163B5B">
      <w:r>
        <w:t xml:space="preserve">b) texture (standard deviation of </w:t>
      </w:r>
      <w:proofErr w:type="spellStart"/>
      <w:r>
        <w:t>gray</w:t>
      </w:r>
      <w:proofErr w:type="spellEnd"/>
      <w:r>
        <w:t>-scale values)</w:t>
      </w:r>
    </w:p>
    <w:p w:rsidR="00163B5B" w:rsidRDefault="00163B5B" w:rsidP="00163B5B">
      <w:r>
        <w:t>c) perimeter</w:t>
      </w:r>
    </w:p>
    <w:p w:rsidR="00163B5B" w:rsidRDefault="00163B5B" w:rsidP="00163B5B">
      <w:r>
        <w:t>d) area</w:t>
      </w:r>
    </w:p>
    <w:p w:rsidR="00163B5B" w:rsidRDefault="00163B5B" w:rsidP="00163B5B">
      <w:r>
        <w:t>e) smoothness (local variation in radius lengths)</w:t>
      </w:r>
    </w:p>
    <w:p w:rsidR="00163B5B" w:rsidRDefault="00163B5B" w:rsidP="00163B5B">
      <w:r>
        <w:t>f) compactness (perimeter^2 / area - 1.0)</w:t>
      </w:r>
    </w:p>
    <w:p w:rsidR="00163B5B" w:rsidRDefault="00163B5B" w:rsidP="00163B5B">
      <w:r>
        <w:t>g) concavity (severity of concave portions of the contour)</w:t>
      </w:r>
    </w:p>
    <w:p w:rsidR="00163B5B" w:rsidRDefault="00163B5B" w:rsidP="00163B5B">
      <w:r>
        <w:t>h) concave points (number of concave portions of the contour)</w:t>
      </w:r>
    </w:p>
    <w:p w:rsidR="00163B5B" w:rsidRDefault="00163B5B" w:rsidP="00163B5B">
      <w:proofErr w:type="spellStart"/>
      <w:r>
        <w:lastRenderedPageBreak/>
        <w:t>i</w:t>
      </w:r>
      <w:proofErr w:type="spellEnd"/>
      <w:r>
        <w:t>) symmetry</w:t>
      </w:r>
    </w:p>
    <w:p w:rsidR="00163B5B" w:rsidRDefault="00163B5B" w:rsidP="00163B5B">
      <w:r>
        <w:t>j) fractal dimension ("coastline approximation" - 1)</w:t>
      </w:r>
    </w:p>
    <w:p w:rsidR="00833A93" w:rsidRDefault="00163B5B" w:rsidP="00163B5B">
      <w:r>
        <w:t>'''</w:t>
      </w:r>
    </w:p>
    <w:p w:rsidR="00163B5B" w:rsidRDefault="00163B5B" w:rsidP="00163B5B"/>
    <w:p w:rsidR="00163B5B" w:rsidRDefault="00163B5B" w:rsidP="00163B5B"/>
    <w:p w:rsidR="00163B5B" w:rsidRDefault="00163B5B" w:rsidP="00163B5B">
      <w:bookmarkStart w:id="0" w:name="_GoBack"/>
      <w:bookmarkEnd w:id="0"/>
    </w:p>
    <w:sectPr w:rsidR="0016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98"/>
    <w:rsid w:val="00163B5B"/>
    <w:rsid w:val="00833A93"/>
    <w:rsid w:val="00A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7045"/>
  <w15:chartTrackingRefBased/>
  <w15:docId w15:val="{6B8F0825-396A-4705-A887-7CDBAB03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2024-11-04T07:24:00Z</dcterms:created>
  <dcterms:modified xsi:type="dcterms:W3CDTF">2024-11-04T07:29:00Z</dcterms:modified>
</cp:coreProperties>
</file>