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数据挖掘：关联规则挖掘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姓名：相铮  学号：2620170056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一、数据集预处理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3151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数据集：</w:t>
      </w:r>
      <w:r>
        <w:rPr>
          <w:rFonts w:hint="eastAsia" w:asciiTheme="minorEastAsia" w:hAnsiTheme="minorEastAsia" w:eastAsiaTheme="minorEastAsia" w:cstheme="minorEastAsia"/>
          <w:color w:val="A31515"/>
          <w:sz w:val="24"/>
          <w:szCs w:val="24"/>
        </w:rPr>
        <w:t>Building_Permits.csv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数据集预处理：首先对数据集进行预处理，对数据进行部分处理，提高数据处理速度，且有利于关联规则挖掘。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预处理代码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coding=utf-8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pandas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obj = </w:t>
      </w:r>
      <w:r>
        <w:rPr>
          <w:rFonts w:hint="eastAsia" w:ascii="新宋体" w:hAnsi="新宋体" w:eastAsia="新宋体"/>
          <w:color w:val="6F008A"/>
          <w:sz w:val="19"/>
        </w:rPr>
        <w:t>pd</w:t>
      </w:r>
      <w:r>
        <w:rPr>
          <w:rFonts w:hint="eastAsia" w:ascii="新宋体" w:hAnsi="新宋体" w:eastAsia="新宋体"/>
          <w:color w:val="000000"/>
          <w:sz w:val="19"/>
        </w:rPr>
        <w:t>.read_csv(</w:t>
      </w:r>
      <w:r>
        <w:rPr>
          <w:rFonts w:hint="eastAsia" w:ascii="新宋体" w:hAnsi="新宋体" w:eastAsia="新宋体"/>
          <w:color w:val="A31515"/>
          <w:sz w:val="19"/>
        </w:rPr>
        <w:t>"e:/Building_Permits.csv"</w:t>
      </w:r>
      <w:r>
        <w:rPr>
          <w:rFonts w:hint="eastAsia" w:ascii="新宋体" w:hAnsi="新宋体" w:eastAsia="新宋体"/>
          <w:color w:val="000000"/>
          <w:sz w:val="19"/>
        </w:rPr>
        <w:t>,low_memory=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attr=[]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obj.columns: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 = obj[item].value_counts()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n.count() &lt; 100: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attr.append(item)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print(item,n.count())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df = obj[attr]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df.to_csv(</w:t>
      </w:r>
      <w:r>
        <w:rPr>
          <w:rFonts w:hint="eastAsia" w:ascii="新宋体" w:hAnsi="新宋体" w:eastAsia="新宋体"/>
          <w:color w:val="A31515"/>
          <w:sz w:val="19"/>
        </w:rPr>
        <w:t>"./test.csv"</w:t>
      </w:r>
      <w:r>
        <w:rPr>
          <w:rFonts w:hint="eastAsia" w:ascii="新宋体" w:hAnsi="新宋体" w:eastAsia="新宋体"/>
          <w:color w:val="000000"/>
          <w:sz w:val="19"/>
        </w:rPr>
        <w:t>,index=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,header=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处理结果：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保留属性如下：</w:t>
      </w:r>
    </w:p>
    <w:p>
      <w:r>
        <w:drawing>
          <wp:inline distT="0" distB="0" distL="114300" distR="114300">
            <wp:extent cx="2724150" cy="3708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生成测试集见文件夹：test.csv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找出频繁项集</w:t>
      </w:r>
    </w:p>
    <w:p>
      <w:pPr>
        <w:spacing w:line="360" w:lineRule="auto"/>
        <w:ind w:firstLine="36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读取在第一步中处理好的文件，然后使用apriori算法找出频繁项集，设置的最小支持度为0.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发现关联规则要求项集必须满足的最小支持阈值，称为项集的最小支持度，记为minSupport。支持度大于或等于minSupport的项集称为频繁项集，简称频繁集，反之则称为非频繁集。通常k-项集如果满足minSupport，称为k-频繁集，记作Lk。关联规则的最小置信度记为minConfidence，它表示关联规则需要满足的最低可靠性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导出关联规则，计算其支持度和置信度</w:t>
      </w:r>
    </w:p>
    <w:p>
      <w:pPr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ab/>
        <w:t>1.支持度（Support）</w:t>
      </w:r>
    </w:p>
    <w:p>
      <w:pPr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支持度表示项集{X,Y}在总项集里出现的概率。公式为：</w:t>
      </w:r>
    </w:p>
    <w:p>
      <w:pPr>
        <w:numPr>
          <w:numId w:val="0"/>
        </w:numPr>
        <w:ind w:leftChars="0"/>
        <w:rPr>
          <w:rFonts w:hint="eastAsia" w:ascii="等线" w:hAnsi="等线" w:eastAsia="等线"/>
          <w:color w:val="000000"/>
          <w:sz w:val="21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等线" w:hAnsi="等线" w:eastAsia="等线"/>
          <w:color w:val="000000"/>
          <w:sz w:val="21"/>
          <w:lang w:val="en-US" w:eastAsia="zh-CN"/>
        </w:rPr>
        <w:t xml:space="preserve">      </w:t>
      </w:r>
      <w:r>
        <w:rPr>
          <w:rFonts w:hint="eastAsia" w:ascii="等线" w:hAnsi="等线" w:eastAsia="等线"/>
          <w:color w:val="000000"/>
          <w:sz w:val="18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  Support(X→Y) = P(X,Y) / P(I) = P(X∪Y) / P(I) = num(XUY) / num(I)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其中，I表示总事务集。num()表示求事务集里特定项集出现的次数。 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比如，num(I)表示总事务集的个数num(X∪Y)表示含有{X,Y}的事务集的个数（个数也叫次数）。   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2.置信度 （Confidence）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置信度表示在先决条件X发生的情况下，由关联规则”X→Y“推出Y的概率。即在含有X的项集中，含有Y的可能性，公式为：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Confidence(X→Y) = P(Y|X)  = P(X,Y) / P(X) = P(XUY) / P(X)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3.Apriori算法：使用候选项集找频繁项集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Apriori算法是一种最有影响的挖掘布尔关联规则频繁项集的算法。其核心是基于两阶段频集思想的递推算法。该关联规则在分类上属于单维、单层、布尔关联规则。在这里，所有支持度大于最小支持度的项集称为频繁项集，简称频集。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该算法的基本思想是：首先找出所有的频集，这些项集出现的频繁性至少和预定义的最小支持度一样。然后由频集产生强关联规则，这些规则必须满足最小支持度和最小可信度。然后使用第1步找到的频集产生期望的规则，产生只包含集合的项的所有规则，其中每一条规则的右部只有一项，这里采用的是中规则的定义。一旦这些规则被生成，那么只有那些大于用户给定的最小可信度的规则才被留下来。为了生成所有频集，使用了递推的方法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关联规则评价及分析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1.提升度（Lift）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提升度表示含有X的条件下，同时含有Y的概率，与Y总体发生的概率之比。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Lift(X→Y) = P(Y|X) / P(Y)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实验中设置的最小支持度是0.15，最小置信度0.6。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结果见result.txt。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D2409"/>
    <w:multiLevelType w:val="singleLevel"/>
    <w:tmpl w:val="FCFD24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DD31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等线" w:hAnsi="等线" w:eastAsia="等线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2018-04-23T07:26:00Z</dcterms:created>
  <dc:creator>Symbolxzzzzz</dc:creator>
  <cp:lastModifiedBy>Symbolxzzzzz</cp:lastModifiedBy>
  <dcterms:modified xsi:type="dcterms:W3CDTF">2018-04-23T09:04:59Z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