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71143">
      <w:pPr>
        <w:jc w:val="center"/>
        <w:rPr>
          <w:rFonts w:hint="eastAsia" w:ascii="方正大黑简体" w:eastAsia="方正大黑简体"/>
          <w:w w:val="70"/>
          <w:sz w:val="120"/>
          <w:szCs w:val="120"/>
        </w:rPr>
      </w:pPr>
      <w:r>
        <w:rPr>
          <w:rFonts w:hint="eastAsia"/>
          <w:b/>
          <w:sz w:val="30"/>
          <w:szCs w:val="30"/>
        </w:rPr>
        <w:drawing>
          <wp:anchor distT="0" distB="0" distL="114300" distR="114300" simplePos="0" relativeHeight="251659264" behindDoc="0" locked="0" layoutInCell="1" allowOverlap="1">
            <wp:simplePos x="0" y="0"/>
            <wp:positionH relativeFrom="column">
              <wp:posOffset>1061085</wp:posOffset>
            </wp:positionH>
            <wp:positionV relativeFrom="paragraph">
              <wp:posOffset>303530</wp:posOffset>
            </wp:positionV>
            <wp:extent cx="3136900" cy="1119505"/>
            <wp:effectExtent l="0" t="0" r="0" b="10795"/>
            <wp:wrapNone/>
            <wp:docPr id="1" name="图片 3" descr="山东大学logo修改_定稿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山东大学logo修改_定稿_"/>
                    <pic:cNvPicPr>
                      <a:picLocks noChangeAspect="1"/>
                    </pic:cNvPicPr>
                  </pic:nvPicPr>
                  <pic:blipFill>
                    <a:blip r:embed="rId11"/>
                    <a:srcRect l="14909" t="22975" r="12796" b="23438"/>
                    <a:stretch>
                      <a:fillRect/>
                    </a:stretch>
                  </pic:blipFill>
                  <pic:spPr>
                    <a:xfrm>
                      <a:off x="0" y="0"/>
                      <a:ext cx="3136900" cy="1119505"/>
                    </a:xfrm>
                    <a:prstGeom prst="rect">
                      <a:avLst/>
                    </a:prstGeom>
                    <a:noFill/>
                    <a:ln>
                      <a:noFill/>
                    </a:ln>
                  </pic:spPr>
                </pic:pic>
              </a:graphicData>
            </a:graphic>
          </wp:anchor>
        </w:drawing>
      </w:r>
    </w:p>
    <w:p w14:paraId="07672589">
      <w:pPr>
        <w:spacing w:before="312" w:beforeLines="100"/>
        <w:ind w:firstLine="353" w:firstLineChars="44"/>
        <w:jc w:val="center"/>
        <w:rPr>
          <w:rFonts w:hint="eastAsia" w:ascii="方正大黑简体" w:eastAsia="方正大黑简体"/>
          <w:spacing w:val="-20"/>
          <w:w w:val="68"/>
          <w:sz w:val="124"/>
          <w:szCs w:val="124"/>
        </w:rPr>
      </w:pPr>
      <w:r>
        <w:rPr>
          <w:rFonts w:hint="eastAsia" w:ascii="方正大黑简体" w:eastAsia="方正大黑简体"/>
          <w:spacing w:val="-20"/>
          <w:w w:val="68"/>
          <w:sz w:val="124"/>
          <w:szCs w:val="124"/>
        </w:rPr>
        <w:t>毕 业 论 文</w:t>
      </w:r>
      <w:r>
        <w:rPr>
          <w:rFonts w:hint="eastAsia" w:ascii="楷体_GB2312" w:eastAsia="楷体_GB2312"/>
          <w:spacing w:val="-20"/>
          <w:w w:val="68"/>
          <w:sz w:val="124"/>
          <w:szCs w:val="124"/>
        </w:rPr>
        <w:t>（</w:t>
      </w:r>
      <w:r>
        <w:rPr>
          <w:rFonts w:hint="eastAsia" w:ascii="方正大黑简体" w:eastAsia="方正大黑简体"/>
          <w:spacing w:val="-20"/>
          <w:w w:val="68"/>
          <w:sz w:val="124"/>
          <w:szCs w:val="124"/>
        </w:rPr>
        <w:t>设 计</w:t>
      </w:r>
      <w:r>
        <w:rPr>
          <w:rFonts w:hint="eastAsia" w:ascii="楷体_GB2312" w:eastAsia="楷体_GB2312"/>
          <w:spacing w:val="-20"/>
          <w:w w:val="68"/>
          <w:sz w:val="124"/>
          <w:szCs w:val="124"/>
        </w:rPr>
        <w:t>）</w:t>
      </w:r>
    </w:p>
    <w:p w14:paraId="6E05D50C">
      <w:pPr>
        <w:spacing w:line="360" w:lineRule="auto"/>
        <w:rPr>
          <w:rFonts w:hint="eastAsia" w:ascii="宋体" w:hAnsi="宋体"/>
          <w:b/>
          <w:sz w:val="32"/>
          <w:szCs w:val="32"/>
        </w:rPr>
      </w:pPr>
      <w:r>
        <w:rPr>
          <w:rFonts w:hint="eastAsia" w:ascii="宋体" w:hAnsi="宋体"/>
          <w:b/>
          <w:sz w:val="32"/>
          <w:szCs w:val="32"/>
        </w:rPr>
        <w:t>论文（设计）题目：</w:t>
      </w:r>
    </w:p>
    <w:p w14:paraId="1565AC53">
      <w:pPr>
        <w:spacing w:line="360" w:lineRule="auto"/>
        <w:rPr>
          <w:rFonts w:hint="eastAsia"/>
          <w:b/>
          <w:sz w:val="30"/>
          <w:szCs w:val="30"/>
        </w:rPr>
      </w:pPr>
      <w:r>
        <w:rPr>
          <w:rFonts w:hint="eastAsia" w:ascii="黑体" w:hAnsi="黑体" w:eastAsia="黑体" w:cs="黑体"/>
          <w:b/>
          <w:sz w:val="36"/>
          <w:szCs w:val="36"/>
        </w:rPr>
        <w:t>基于3DGS与传统网格模型的统一渲染框架构建与系统实现</w:t>
      </w:r>
    </w:p>
    <w:p w14:paraId="129D7034">
      <w:pPr>
        <w:snapToGrid w:val="0"/>
        <w:ind w:firstLine="157" w:firstLineChars="49"/>
        <w:rPr>
          <w:rFonts w:hint="eastAsia" w:ascii="宋体" w:hAnsi="宋体"/>
          <w:b/>
          <w:sz w:val="32"/>
          <w:szCs w:val="32"/>
        </w:rPr>
      </w:pPr>
    </w:p>
    <w:p w14:paraId="7F117F91">
      <w:pPr>
        <w:rPr>
          <w:rFonts w:hint="eastAsia" w:ascii="楷体_GB2312" w:eastAsia="楷体_GB2312"/>
          <w:b/>
          <w:sz w:val="30"/>
          <w:szCs w:val="30"/>
        </w:rPr>
      </w:pPr>
    </w:p>
    <w:p w14:paraId="24566443">
      <w:pPr>
        <w:rPr>
          <w:rFonts w:ascii="楷体_GB2312" w:eastAsia="楷体_GB2312"/>
          <w:b/>
          <w:sz w:val="32"/>
          <w:szCs w:val="32"/>
          <w:u w:val="single"/>
        </w:rPr>
      </w:pPr>
      <w:r>
        <w:rPr>
          <w:rFonts w:hint="eastAsia" w:ascii="楷体_GB2312" w:eastAsia="楷体_GB2312"/>
          <w:b/>
          <w:sz w:val="32"/>
          <w:szCs w:val="32"/>
        </w:rPr>
        <w:t xml:space="preserve">            姓    名</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hint="eastAsia" w:ascii="宋体" w:hAnsi="宋体" w:eastAsia="宋体"/>
          <w:sz w:val="28"/>
          <w:szCs w:val="28"/>
          <w:u w:val="single"/>
          <w:lang w:val="en-US" w:eastAsia="zh-CN"/>
        </w:rPr>
        <w:t>邵彤</w:t>
      </w:r>
      <w:r>
        <w:rPr>
          <w:rFonts w:hint="eastAsia" w:ascii="楷体_GB2312" w:eastAsia="楷体_GB2312"/>
          <w:sz w:val="32"/>
          <w:szCs w:val="32"/>
          <w:u w:val="single"/>
        </w:rPr>
        <w:t xml:space="preserve">        </w:t>
      </w:r>
    </w:p>
    <w:p w14:paraId="76DFC9B5">
      <w:pPr>
        <w:rPr>
          <w:rFonts w:ascii="楷体_GB2312" w:eastAsia="楷体_GB2312"/>
          <w:b/>
          <w:sz w:val="32"/>
          <w:szCs w:val="32"/>
          <w:u w:val="single"/>
        </w:rPr>
      </w:pPr>
      <w:r>
        <w:rPr>
          <w:rFonts w:hint="eastAsia" w:ascii="楷体_GB2312" w:eastAsia="楷体_GB2312"/>
          <w:b/>
          <w:sz w:val="32"/>
          <w:szCs w:val="32"/>
        </w:rPr>
        <w:t xml:space="preserve">            学    号</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Times New Roman" w:hAnsi="Times New Roman" w:eastAsia="宋体"/>
          <w:sz w:val="28"/>
          <w:szCs w:val="28"/>
          <w:u w:val="single"/>
          <w:lang w:val="en-US" w:eastAsia="zh-CN"/>
        </w:rPr>
        <w:t>202200300083</w:t>
      </w:r>
      <w:r>
        <w:rPr>
          <w:rFonts w:ascii="宋体" w:hAnsi="宋体" w:eastAsia="宋体"/>
          <w:sz w:val="28"/>
          <w:szCs w:val="28"/>
          <w:u w:val="single"/>
        </w:rPr>
        <w:t xml:space="preserve">  </w:t>
      </w:r>
      <w:r>
        <w:rPr>
          <w:rFonts w:hint="eastAsia" w:ascii="楷体_GB2312" w:eastAsia="楷体_GB2312"/>
          <w:sz w:val="32"/>
          <w:szCs w:val="32"/>
          <w:u w:val="single"/>
        </w:rPr>
        <w:t xml:space="preserve">  </w:t>
      </w:r>
    </w:p>
    <w:p w14:paraId="4F1ADE52">
      <w:pPr>
        <w:rPr>
          <w:rFonts w:ascii="楷体_GB2312" w:eastAsia="楷体_GB2312"/>
          <w:b/>
          <w:sz w:val="32"/>
          <w:szCs w:val="32"/>
          <w:u w:val="single"/>
        </w:rPr>
      </w:pPr>
      <w:r>
        <w:rPr>
          <w:rFonts w:hint="eastAsia" w:ascii="楷体_GB2312" w:eastAsia="楷体_GB2312"/>
          <w:b/>
          <w:sz w:val="32"/>
          <w:szCs w:val="32"/>
        </w:rPr>
        <w:t xml:space="preserve">            学    院</w:t>
      </w:r>
      <w:r>
        <w:rPr>
          <w:rFonts w:hint="eastAsia" w:ascii="楷体_GB2312" w:eastAsia="楷体_GB2312"/>
          <w:sz w:val="32"/>
          <w:szCs w:val="32"/>
          <w:u w:val="single"/>
        </w:rPr>
        <w:t xml:space="preserve">       </w:t>
      </w:r>
      <w:r>
        <w:rPr>
          <w:rFonts w:hint="eastAsia" w:ascii="宋体" w:hAnsi="宋体" w:eastAsia="宋体"/>
          <w:sz w:val="28"/>
          <w:szCs w:val="28"/>
          <w:u w:val="single"/>
        </w:rPr>
        <w:t>软件学院</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p>
    <w:p w14:paraId="159BF774">
      <w:pPr>
        <w:rPr>
          <w:rFonts w:ascii="楷体_GB2312" w:eastAsia="楷体_GB2312"/>
          <w:b/>
          <w:sz w:val="32"/>
          <w:szCs w:val="32"/>
          <w:u w:val="single"/>
        </w:rPr>
      </w:pPr>
      <w:r>
        <w:rPr>
          <w:rFonts w:hint="eastAsia" w:ascii="楷体_GB2312" w:eastAsia="楷体_GB2312"/>
          <w:b/>
          <w:sz w:val="32"/>
          <w:szCs w:val="32"/>
        </w:rPr>
        <w:t xml:space="preserve">            专    业</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hint="eastAsia" w:ascii="宋体" w:hAnsi="宋体" w:eastAsia="宋体"/>
          <w:sz w:val="28"/>
          <w:szCs w:val="28"/>
          <w:u w:val="single"/>
          <w:lang w:val="en-US" w:eastAsia="zh-CN"/>
        </w:rPr>
        <w:t>数字媒体技术</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p>
    <w:p w14:paraId="1B3B070E">
      <w:pPr>
        <w:rPr>
          <w:rFonts w:ascii="楷体_GB2312" w:eastAsia="楷体_GB2312"/>
          <w:b/>
          <w:sz w:val="32"/>
          <w:szCs w:val="32"/>
          <w:u w:val="single"/>
        </w:rPr>
      </w:pPr>
      <w:r>
        <w:rPr>
          <w:rFonts w:hint="eastAsia" w:ascii="楷体_GB2312" w:eastAsia="楷体_GB2312"/>
          <w:b/>
          <w:sz w:val="32"/>
          <w:szCs w:val="32"/>
        </w:rPr>
        <w:t xml:space="preserve">            年    级</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ascii="Times New Roman" w:hAnsi="Times New Roman" w:eastAsia="宋体"/>
          <w:sz w:val="28"/>
          <w:szCs w:val="28"/>
          <w:u w:val="single"/>
        </w:rPr>
        <w:t>20</w:t>
      </w:r>
      <w:r>
        <w:rPr>
          <w:rFonts w:hint="eastAsia" w:ascii="Times New Roman" w:hAnsi="Times New Roman" w:eastAsia="宋体"/>
          <w:sz w:val="28"/>
          <w:szCs w:val="28"/>
          <w:u w:val="single"/>
          <w:lang w:val="en-US" w:eastAsia="zh-CN"/>
        </w:rPr>
        <w:t>22</w:t>
      </w:r>
      <w:r>
        <w:rPr>
          <w:rFonts w:hint="eastAsia" w:ascii="宋体" w:hAnsi="宋体" w:eastAsia="宋体"/>
          <w:sz w:val="28"/>
          <w:szCs w:val="28"/>
          <w:u w:val="single"/>
        </w:rPr>
        <w:t>级</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p>
    <w:p w14:paraId="02F0E0CB">
      <w:pPr>
        <w:rPr>
          <w:rFonts w:ascii="楷体_GB2312" w:eastAsia="楷体_GB2312"/>
          <w:b/>
          <w:sz w:val="32"/>
          <w:szCs w:val="32"/>
          <w:u w:val="single"/>
        </w:rPr>
      </w:pPr>
      <w:r>
        <w:rPr>
          <w:rFonts w:hint="eastAsia" w:ascii="楷体_GB2312" w:eastAsia="楷体_GB2312"/>
          <w:b/>
          <w:sz w:val="32"/>
          <w:szCs w:val="32"/>
        </w:rPr>
        <w:t xml:space="preserve">            指导教师</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宋体" w:hAnsi="宋体" w:eastAsia="宋体"/>
          <w:sz w:val="28"/>
          <w:szCs w:val="28"/>
          <w:u w:val="single"/>
        </w:rPr>
        <w:t>王璐</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p>
    <w:p w14:paraId="35B19AB3">
      <w:pPr>
        <w:rPr>
          <w:rFonts w:hint="eastAsia" w:ascii="黑体" w:eastAsia="黑体"/>
          <w:b/>
          <w:w w:val="66"/>
          <w:sz w:val="30"/>
          <w:szCs w:val="30"/>
        </w:rPr>
      </w:pPr>
    </w:p>
    <w:p w14:paraId="41F0EEE9">
      <w:pPr>
        <w:rPr>
          <w:rFonts w:hint="eastAsia" w:ascii="黑体" w:eastAsia="黑体"/>
          <w:b/>
          <w:w w:val="66"/>
          <w:sz w:val="30"/>
          <w:szCs w:val="30"/>
        </w:rPr>
      </w:pPr>
    </w:p>
    <w:p w14:paraId="131C10BA">
      <w:pPr>
        <w:jc w:val="center"/>
        <w:rPr>
          <w:rFonts w:hint="eastAsia" w:ascii="楷体_GB2312" w:eastAsia="楷体_GB2312"/>
          <w:b/>
          <w:sz w:val="32"/>
          <w:szCs w:val="32"/>
        </w:rPr>
      </w:pPr>
      <w:r>
        <w:rPr>
          <w:rFonts w:hint="eastAsia" w:ascii="楷体_GB2312" w:eastAsia="楷体_GB2312"/>
          <w:b/>
          <w:sz w:val="30"/>
          <w:szCs w:val="30"/>
        </w:rPr>
        <w:t xml:space="preserve">     </w:t>
      </w:r>
      <w:r>
        <w:rPr>
          <w:rFonts w:hint="eastAsia" w:ascii="楷体_GB2312" w:eastAsia="楷体_GB2312"/>
          <w:b/>
          <w:sz w:val="30"/>
          <w:szCs w:val="30"/>
          <w:lang w:val="en-US" w:eastAsia="zh-CN"/>
        </w:rPr>
        <w:t>2026</w:t>
      </w:r>
      <w:r>
        <w:rPr>
          <w:rFonts w:hint="eastAsia" w:ascii="楷体_GB2312" w:eastAsia="楷体_GB2312"/>
          <w:b/>
          <w:sz w:val="30"/>
          <w:szCs w:val="30"/>
        </w:rPr>
        <w:t xml:space="preserve">  </w:t>
      </w:r>
      <w:r>
        <w:rPr>
          <w:rFonts w:hint="eastAsia" w:ascii="楷体_GB2312" w:eastAsia="楷体_GB2312"/>
          <w:b/>
          <w:sz w:val="32"/>
          <w:szCs w:val="32"/>
        </w:rPr>
        <w:t xml:space="preserve">年  </w:t>
      </w:r>
      <w:r>
        <w:rPr>
          <w:rFonts w:hint="eastAsia" w:ascii="楷体_GB2312" w:eastAsia="楷体_GB2312"/>
          <w:b/>
          <w:sz w:val="32"/>
          <w:szCs w:val="32"/>
          <w:lang w:val="en-US" w:eastAsia="zh-CN"/>
        </w:rPr>
        <w:t>4</w:t>
      </w:r>
      <w:r>
        <w:rPr>
          <w:rFonts w:hint="eastAsia" w:ascii="楷体_GB2312" w:eastAsia="楷体_GB2312"/>
          <w:b/>
          <w:sz w:val="32"/>
          <w:szCs w:val="32"/>
        </w:rPr>
        <w:t xml:space="preserve">  月  </w:t>
      </w:r>
      <w:r>
        <w:rPr>
          <w:rFonts w:hint="eastAsia" w:ascii="楷体_GB2312" w:eastAsia="楷体_GB2312"/>
          <w:b/>
          <w:sz w:val="32"/>
          <w:szCs w:val="32"/>
          <w:lang w:val="en-US" w:eastAsia="zh-CN"/>
        </w:rPr>
        <w:t>22</w:t>
      </w:r>
      <w:r>
        <w:rPr>
          <w:rFonts w:hint="eastAsia" w:ascii="楷体_GB2312" w:eastAsia="楷体_GB2312"/>
          <w:b/>
          <w:sz w:val="32"/>
          <w:szCs w:val="32"/>
        </w:rPr>
        <w:t xml:space="preserve"> 日</w:t>
      </w:r>
    </w:p>
    <w:p w14:paraId="0F2545EC">
      <w:pPr>
        <w:ind w:left="0" w:leftChars="0" w:firstLine="0" w:firstLineChars="0"/>
        <w:jc w:val="both"/>
        <w:rPr>
          <w:rFonts w:hint="eastAsia" w:ascii="楷体_GB2312" w:eastAsia="楷体_GB2312"/>
          <w:b/>
          <w:sz w:val="32"/>
          <w:szCs w:val="32"/>
        </w:rPr>
        <w:sectPr>
          <w:headerReference r:id="rId5" w:type="default"/>
          <w:pgSz w:w="11906" w:h="16838"/>
          <w:pgMar w:top="1713" w:right="1800" w:bottom="1440" w:left="1800" w:header="851" w:footer="992" w:gutter="0"/>
          <w:pgNumType w:fmt="upperRoman"/>
          <w:cols w:space="720" w:num="1"/>
          <w:docGrid w:type="lines" w:linePitch="312" w:charSpace="0"/>
        </w:sectPr>
      </w:pPr>
    </w:p>
    <w:p w14:paraId="0C495095">
      <w:pPr>
        <w:pStyle w:val="2"/>
        <w:bidi w:val="0"/>
        <w:jc w:val="center"/>
        <w:rPr>
          <w:rFonts w:hint="eastAsia"/>
          <w:sz w:val="36"/>
          <w:szCs w:val="36"/>
          <w:lang w:val="en-US" w:eastAsia="zh-CN"/>
        </w:rPr>
      </w:pPr>
      <w:bookmarkStart w:id="0" w:name="_Toc5596"/>
      <w:r>
        <w:rPr>
          <w:rFonts w:hint="eastAsia"/>
          <w:sz w:val="36"/>
          <w:szCs w:val="36"/>
          <w:lang w:val="en-US" w:eastAsia="zh-CN"/>
        </w:rPr>
        <w:t>摘    要</w:t>
      </w:r>
      <w:bookmarkEnd w:id="0"/>
    </w:p>
    <w:p w14:paraId="37BF922F">
      <w:pPr>
        <w:spacing w:line="360" w:lineRule="auto"/>
        <w:ind w:firstLine="480"/>
        <w:rPr>
          <w:rFonts w:hint="eastAsia" w:ascii="宋体" w:hAnsi="宋体" w:eastAsia="宋体"/>
          <w:sz w:val="24"/>
          <w:lang w:val="en-US" w:eastAsia="zh-CN"/>
        </w:rPr>
      </w:pPr>
      <w:r>
        <w:rPr>
          <w:rFonts w:hint="eastAsia" w:ascii="宋体" w:hAnsi="宋体" w:eastAsia="宋体"/>
          <w:sz w:val="24"/>
          <w:lang w:val="en-US" w:eastAsia="zh-CN"/>
        </w:rPr>
        <w:t>随着数字孪生、虚拟展演、智慧文旅与交互式三维可视化等应用的持续发展，异构三维数据在统一场景中的组织、渲染与交互已成为计算机图形学和可视化领域的重要研究问题。传统网格模型以显式几何结构为核心，具有拓扑表达清晰、光栅化管线成熟、材质与动画体系完备等优势，因而广泛应用于工业设计、虚拟仿真与数字内容生产。然而，在复杂真实环境的重建任务中，网格模型通常依赖高成本的人工建模与纹理制作，难以兼顾大规模场景的快速获取与高真实感表达。近年来，</w:t>
      </w:r>
      <w:r>
        <w:rPr>
          <w:rFonts w:hint="eastAsia" w:ascii="Times New Roman" w:hAnsi="Times New Roman" w:eastAsia="宋体"/>
          <w:sz w:val="24"/>
          <w:lang w:val="en-US" w:eastAsia="zh-CN"/>
        </w:rPr>
        <w:t>3D</w:t>
      </w:r>
      <w:r>
        <w:rPr>
          <w:rFonts w:hint="eastAsia" w:ascii="宋体" w:hAnsi="宋体" w:eastAsia="宋体"/>
          <w:sz w:val="24"/>
          <w:lang w:val="en-US" w:eastAsia="zh-CN"/>
        </w:rPr>
        <w:t xml:space="preserve"> </w:t>
      </w:r>
      <w:r>
        <w:rPr>
          <w:rFonts w:hint="eastAsia" w:ascii="Times New Roman" w:hAnsi="Times New Roman" w:eastAsia="宋体"/>
          <w:sz w:val="24"/>
          <w:lang w:val="en-US" w:eastAsia="zh-CN"/>
        </w:rPr>
        <w:t>Gaussian</w:t>
      </w:r>
      <w:r>
        <w:rPr>
          <w:rFonts w:hint="eastAsia" w:ascii="宋体" w:hAnsi="宋体" w:eastAsia="宋体"/>
          <w:sz w:val="24"/>
          <w:lang w:val="en-US" w:eastAsia="zh-CN"/>
        </w:rPr>
        <w:t xml:space="preserve"> </w:t>
      </w:r>
      <w:r>
        <w:rPr>
          <w:rFonts w:hint="eastAsia" w:ascii="Times New Roman" w:hAnsi="Times New Roman" w:eastAsia="宋体"/>
          <w:sz w:val="24"/>
          <w:lang w:val="en-US" w:eastAsia="zh-CN"/>
        </w:rPr>
        <w:t>Splatting</w:t>
      </w:r>
      <w:r>
        <w:rPr>
          <w:rFonts w:hint="eastAsia" w:ascii="宋体" w:hAnsi="宋体" w:eastAsia="宋体"/>
          <w:sz w:val="24"/>
          <w:lang w:val="en-US" w:eastAsia="zh-CN"/>
        </w:rPr>
        <w:t>（</w:t>
      </w:r>
      <w:r>
        <w:rPr>
          <w:rFonts w:hint="eastAsia" w:ascii="Times New Roman" w:hAnsi="Times New Roman" w:eastAsia="宋体"/>
          <w:sz w:val="24"/>
          <w:lang w:val="en-US" w:eastAsia="zh-CN"/>
        </w:rPr>
        <w:t>3DGS</w:t>
      </w:r>
      <w:r>
        <w:rPr>
          <w:rFonts w:hint="eastAsia" w:ascii="宋体" w:hAnsi="宋体" w:eastAsia="宋体"/>
          <w:sz w:val="24"/>
          <w:lang w:val="en-US" w:eastAsia="zh-CN"/>
        </w:rPr>
        <w:t>）通过显式高斯元对场景辐射信息进行建模，在保证重建质量的同时显著提升了实时渲染效率，为真实场景的快速表达提供了新的技术路径。但</w:t>
      </w:r>
      <w:r>
        <w:rPr>
          <w:rFonts w:hint="eastAsia" w:ascii="Times New Roman" w:hAnsi="Times New Roman" w:eastAsia="宋体"/>
          <w:sz w:val="24"/>
          <w:lang w:val="en-US" w:eastAsia="zh-CN"/>
        </w:rPr>
        <w:t>3DGS</w:t>
      </w:r>
      <w:r>
        <w:rPr>
          <w:rFonts w:hint="eastAsia" w:ascii="宋体" w:hAnsi="宋体" w:eastAsia="宋体"/>
          <w:sz w:val="24"/>
          <w:lang w:val="en-US" w:eastAsia="zh-CN"/>
        </w:rPr>
        <w:t>主要面向场景重建与新视角合成，在可交互对象组织、动画驱动以及异构数据协同渲染等方面仍需与传统图形渲染体系结合。</w:t>
      </w:r>
    </w:p>
    <w:p w14:paraId="6A232677">
      <w:pPr>
        <w:spacing w:line="360" w:lineRule="auto"/>
        <w:ind w:firstLine="480"/>
        <w:rPr>
          <w:rFonts w:hint="eastAsia" w:ascii="宋体" w:hAnsi="宋体" w:eastAsia="宋体"/>
          <w:sz w:val="24"/>
          <w:lang w:val="en-US" w:eastAsia="zh-CN"/>
        </w:rPr>
      </w:pPr>
      <w:r>
        <w:rPr>
          <w:rFonts w:hint="eastAsia" w:ascii="宋体" w:hAnsi="宋体" w:eastAsia="宋体"/>
          <w:sz w:val="24"/>
          <w:lang w:val="en-US" w:eastAsia="zh-CN"/>
        </w:rPr>
        <w:t>针对上述问题，本文围绕“基于</w:t>
      </w:r>
      <w:r>
        <w:rPr>
          <w:rFonts w:hint="eastAsia" w:ascii="Times New Roman" w:hAnsi="Times New Roman" w:eastAsia="宋体"/>
          <w:sz w:val="24"/>
          <w:lang w:val="en-US" w:eastAsia="zh-CN"/>
        </w:rPr>
        <w:t>3DGS</w:t>
      </w:r>
      <w:r>
        <w:rPr>
          <w:rFonts w:hint="eastAsia" w:ascii="宋体" w:hAnsi="宋体" w:eastAsia="宋体"/>
          <w:sz w:val="24"/>
          <w:lang w:val="en-US" w:eastAsia="zh-CN"/>
        </w:rPr>
        <w:t>与传统网格模型的统一渲染框架构建与系统实现”展开研究，提出了一种面向交互式三维场景的异构表示统一渲染方案。该方案以</w:t>
      </w:r>
      <w:r>
        <w:rPr>
          <w:rFonts w:hint="eastAsia" w:ascii="Times New Roman" w:hAnsi="Times New Roman" w:eastAsia="宋体"/>
          <w:sz w:val="24"/>
          <w:lang w:val="en-US" w:eastAsia="zh-CN"/>
        </w:rPr>
        <w:t>3DGS</w:t>
      </w:r>
      <w:r>
        <w:rPr>
          <w:rFonts w:hint="eastAsia" w:ascii="宋体" w:hAnsi="宋体" w:eastAsia="宋体"/>
          <w:sz w:val="24"/>
          <w:lang w:val="en-US" w:eastAsia="zh-CN"/>
        </w:rPr>
        <w:t>场景作为环境辐射信息表达，以传统网格模型作为可控几何对象，通过统一世界坐标系变换、统一场景组织结构以及统一逐帧调度机制，实现高斯点场景与多边形网格对象在同一运行时中的协同渲染与交互更新。在渲染层面，本文围绕高斯点云渲染与多边形光栅化渲染的混合显示需求，构建了统一的相机参数传递、空间配准和深度关系处理流程，从而支持两类表示在同一视图中的稳定融合；在运行时层面，本文通过统一的状态更新周期，将角色动画、表情驱动、路径漫游与视角跟随等交互行为纳入同一生命周期管理框架，从而保证系统在交互过程中的一致性与连续性。</w:t>
      </w:r>
    </w:p>
    <w:p w14:paraId="1F144FB4">
      <w:pPr>
        <w:spacing w:line="360" w:lineRule="auto"/>
        <w:ind w:firstLine="480"/>
        <w:rPr>
          <w:rFonts w:hint="eastAsia" w:ascii="宋体" w:hAnsi="宋体" w:eastAsia="宋体"/>
          <w:sz w:val="24"/>
          <w:lang w:val="en-US" w:eastAsia="zh-CN"/>
        </w:rPr>
      </w:pPr>
      <w:r>
        <w:rPr>
          <w:rFonts w:hint="eastAsia" w:ascii="宋体" w:hAnsi="宋体" w:eastAsia="宋体"/>
          <w:sz w:val="24"/>
          <w:lang w:val="en-US" w:eastAsia="zh-CN"/>
        </w:rPr>
        <w:t>在系统实现中，本文完成了多个关键机制的设计与验证。首先，针对</w:t>
      </w:r>
      <w:r>
        <w:rPr>
          <w:rFonts w:hint="eastAsia" w:ascii="Times New Roman" w:hAnsi="Times New Roman" w:eastAsia="宋体"/>
          <w:sz w:val="24"/>
          <w:lang w:val="en-US" w:eastAsia="zh-CN"/>
        </w:rPr>
        <w:t>3DGS</w:t>
      </w:r>
      <w:r>
        <w:rPr>
          <w:rFonts w:hint="eastAsia" w:ascii="宋体" w:hAnsi="宋体" w:eastAsia="宋体"/>
          <w:sz w:val="24"/>
          <w:lang w:val="en-US" w:eastAsia="zh-CN"/>
        </w:rPr>
        <w:t>场景与传统网格模型在坐标系、尺度和空间锚点上的差异，设计了基于场景包围信息的尺度归一化与位姿修正方法，实现异构资源在统一世界空间中的配准与放置。其次，构建了面向网格角色的运行时控制机制，使其具备动画片段切换、程序化表情生成、面向视点的姿态更新等能力，从而提升系统的人机交互表现。再次，针对虚拟导览场景，设计了基于路径节点的漫游控制方法，通过路径节点参数化表示、引导几何可视化以及目标状态切换，实现角色在真实场景表达基础上的可控运动与交互反馈。此外，本文还实现了场景参数标定与配置复用机制，以增强系统对不同场景数据的适配能力。</w:t>
      </w:r>
    </w:p>
    <w:p w14:paraId="5973EB42">
      <w:pPr>
        <w:spacing w:line="360" w:lineRule="auto"/>
        <w:ind w:firstLine="480"/>
        <w:rPr>
          <w:rFonts w:hint="eastAsia" w:ascii="宋体" w:hAnsi="宋体" w:eastAsia="宋体"/>
          <w:sz w:val="24"/>
          <w:lang w:val="en-US" w:eastAsia="zh-CN"/>
        </w:rPr>
      </w:pPr>
      <w:r>
        <w:rPr>
          <w:rFonts w:hint="eastAsia" w:ascii="宋体" w:hAnsi="宋体" w:eastAsia="宋体"/>
          <w:sz w:val="24"/>
          <w:lang w:val="en-US" w:eastAsia="zh-CN"/>
        </w:rPr>
        <w:t>本文从异构三维表示的统一组织与混合渲染问题出发，分析了</w:t>
      </w:r>
      <w:r>
        <w:rPr>
          <w:rFonts w:hint="eastAsia" w:ascii="Times New Roman" w:hAnsi="Times New Roman" w:eastAsia="宋体"/>
          <w:sz w:val="24"/>
          <w:lang w:val="en-US" w:eastAsia="zh-CN"/>
        </w:rPr>
        <w:t>3DGS</w:t>
      </w:r>
      <w:r>
        <w:rPr>
          <w:rFonts w:hint="eastAsia" w:ascii="宋体" w:hAnsi="宋体" w:eastAsia="宋体"/>
          <w:sz w:val="24"/>
          <w:lang w:val="en-US" w:eastAsia="zh-CN"/>
        </w:rPr>
        <w:t>与传统网格模型在表示方式、渲染机制和交互能力上的差异，完成了统一渲染框架的总体设计、关键机制实现与系统验证。实验结果表明，本文提出的框架能够较稳定地实现</w:t>
      </w:r>
      <w:r>
        <w:rPr>
          <w:rFonts w:hint="eastAsia" w:ascii="Times New Roman" w:hAnsi="Times New Roman" w:eastAsia="宋体"/>
          <w:sz w:val="24"/>
          <w:lang w:val="en-US" w:eastAsia="zh-CN"/>
        </w:rPr>
        <w:t>3DGS</w:t>
      </w:r>
      <w:r>
        <w:rPr>
          <w:rFonts w:hint="eastAsia" w:ascii="宋体" w:hAnsi="宋体" w:eastAsia="宋体"/>
          <w:sz w:val="24"/>
          <w:lang w:val="en-US" w:eastAsia="zh-CN"/>
        </w:rPr>
        <w:t>场景与传统网格模型在统一视图下的融合渲染，并支持角色驱动、路径导览与场景参数标定等交互功能，验证了该方法在轻量级数字场景展示、虚拟导览及</w:t>
      </w:r>
      <w:r>
        <w:rPr>
          <w:rFonts w:hint="eastAsia" w:ascii="Times New Roman" w:hAnsi="Times New Roman" w:eastAsia="宋体"/>
          <w:sz w:val="24"/>
          <w:lang w:val="en-US" w:eastAsia="zh-CN"/>
        </w:rPr>
        <w:t>Web3D</w:t>
      </w:r>
      <w:r>
        <w:rPr>
          <w:rFonts w:hint="eastAsia" w:ascii="宋体" w:hAnsi="宋体" w:eastAsia="宋体"/>
          <w:sz w:val="24"/>
          <w:lang w:val="en-US" w:eastAsia="zh-CN"/>
        </w:rPr>
        <w:t>交互应用中的可行性。本文所采用的</w:t>
      </w:r>
      <w:r>
        <w:rPr>
          <w:rFonts w:hint="eastAsia" w:ascii="Times New Roman" w:hAnsi="Times New Roman" w:eastAsia="宋体"/>
          <w:sz w:val="24"/>
          <w:lang w:val="en-US" w:eastAsia="zh-CN"/>
        </w:rPr>
        <w:t>3DGS</w:t>
      </w:r>
      <w:r>
        <w:rPr>
          <w:rFonts w:hint="eastAsia" w:ascii="宋体" w:hAnsi="宋体" w:eastAsia="宋体"/>
          <w:sz w:val="24"/>
          <w:lang w:val="en-US" w:eastAsia="zh-CN"/>
        </w:rPr>
        <w:t xml:space="preserve">渲染基础框架参考了 </w:t>
      </w:r>
      <w:r>
        <w:rPr>
          <w:rFonts w:hint="eastAsia" w:ascii="Times New Roman" w:hAnsi="Times New Roman" w:eastAsia="宋体"/>
          <w:sz w:val="24"/>
          <w:lang w:val="en-US" w:eastAsia="zh-CN"/>
        </w:rPr>
        <w:t>GaussianSplats3D</w:t>
      </w:r>
      <w:r>
        <w:rPr>
          <w:rFonts w:hint="eastAsia" w:ascii="宋体" w:hAnsi="宋体" w:eastAsia="宋体"/>
          <w:sz w:val="24"/>
          <w:lang w:val="en-US" w:eastAsia="zh-CN"/>
        </w:rPr>
        <w:t xml:space="preserve"> 开源实现</w:t>
      </w:r>
      <w:r>
        <w:rPr>
          <w:rFonts w:hint="eastAsia" w:ascii="宋体" w:hAnsi="宋体"/>
          <w:sz w:val="24"/>
          <w:lang w:val="en-US" w:eastAsia="zh-CN"/>
        </w:rPr>
        <w:t>，</w:t>
      </w:r>
      <w:r>
        <w:rPr>
          <w:rFonts w:hint="eastAsia" w:ascii="宋体" w:hAnsi="宋体" w:eastAsia="宋体"/>
          <w:sz w:val="24"/>
          <w:lang w:val="en-US" w:eastAsia="zh-CN"/>
        </w:rPr>
        <w:t>开源框架地址为：</w:t>
      </w:r>
      <w:r>
        <w:rPr>
          <w:rFonts w:hint="eastAsia" w:ascii="宋体" w:hAnsi="宋体" w:eastAsia="宋体"/>
          <w:sz w:val="24"/>
          <w:lang w:val="en-US" w:eastAsia="zh-CN"/>
        </w:rPr>
        <w:fldChar w:fldCharType="begin"/>
      </w:r>
      <w:r>
        <w:rPr>
          <w:rFonts w:hint="eastAsia" w:ascii="宋体" w:hAnsi="宋体" w:eastAsia="宋体"/>
          <w:sz w:val="24"/>
          <w:lang w:val="en-US" w:eastAsia="zh-CN"/>
        </w:rPr>
        <w:instrText xml:space="preserve"> HYPERLINK "https://github.com/mkkellogg/GaussianSplats3D" </w:instrText>
      </w:r>
      <w:r>
        <w:rPr>
          <w:rFonts w:hint="eastAsia" w:ascii="宋体" w:hAnsi="宋体" w:eastAsia="宋体"/>
          <w:sz w:val="24"/>
          <w:lang w:val="en-US" w:eastAsia="zh-CN"/>
        </w:rPr>
        <w:fldChar w:fldCharType="separate"/>
      </w:r>
      <w:r>
        <w:rPr>
          <w:rStyle w:val="15"/>
          <w:rFonts w:hint="eastAsia" w:ascii="Times New Roman" w:hAnsi="Times New Roman" w:eastAsia="宋体"/>
          <w:sz w:val="24"/>
          <w:lang w:val="en-US" w:eastAsia="zh-CN"/>
        </w:rPr>
        <w:t>https</w:t>
      </w:r>
      <w:r>
        <w:rPr>
          <w:rStyle w:val="15"/>
          <w:rFonts w:hint="eastAsia" w:ascii="宋体" w:hAnsi="宋体" w:eastAsia="宋体"/>
          <w:sz w:val="24"/>
          <w:lang w:val="en-US" w:eastAsia="zh-CN"/>
        </w:rPr>
        <w:t>://</w:t>
      </w:r>
      <w:r>
        <w:rPr>
          <w:rStyle w:val="15"/>
          <w:rFonts w:hint="eastAsia" w:ascii="Times New Roman" w:hAnsi="Times New Roman" w:eastAsia="宋体"/>
          <w:sz w:val="24"/>
          <w:lang w:val="en-US" w:eastAsia="zh-CN"/>
        </w:rPr>
        <w:t>github</w:t>
      </w:r>
      <w:r>
        <w:rPr>
          <w:rStyle w:val="15"/>
          <w:rFonts w:hint="eastAsia" w:ascii="宋体" w:hAnsi="宋体" w:eastAsia="宋体"/>
          <w:sz w:val="24"/>
          <w:lang w:val="en-US" w:eastAsia="zh-CN"/>
        </w:rPr>
        <w:t>.</w:t>
      </w:r>
      <w:r>
        <w:rPr>
          <w:rStyle w:val="15"/>
          <w:rFonts w:hint="eastAsia" w:ascii="Times New Roman" w:hAnsi="Times New Roman" w:eastAsia="宋体"/>
          <w:sz w:val="24"/>
          <w:lang w:val="en-US" w:eastAsia="zh-CN"/>
        </w:rPr>
        <w:t>com</w:t>
      </w:r>
      <w:r>
        <w:rPr>
          <w:rStyle w:val="15"/>
          <w:rFonts w:hint="eastAsia" w:ascii="宋体" w:hAnsi="宋体" w:eastAsia="宋体"/>
          <w:sz w:val="24"/>
          <w:lang w:val="en-US" w:eastAsia="zh-CN"/>
        </w:rPr>
        <w:t>/</w:t>
      </w:r>
      <w:r>
        <w:rPr>
          <w:rStyle w:val="15"/>
          <w:rFonts w:hint="eastAsia" w:ascii="Times New Roman" w:hAnsi="Times New Roman" w:eastAsia="宋体"/>
          <w:sz w:val="24"/>
          <w:lang w:val="en-US" w:eastAsia="zh-CN"/>
        </w:rPr>
        <w:t>mkkellogg</w:t>
      </w:r>
      <w:r>
        <w:rPr>
          <w:rStyle w:val="15"/>
          <w:rFonts w:hint="eastAsia" w:ascii="宋体" w:hAnsi="宋体" w:eastAsia="宋体"/>
          <w:sz w:val="24"/>
          <w:lang w:val="en-US" w:eastAsia="zh-CN"/>
        </w:rPr>
        <w:t>/</w:t>
      </w:r>
      <w:r>
        <w:rPr>
          <w:rStyle w:val="15"/>
          <w:rFonts w:hint="eastAsia" w:ascii="Times New Roman" w:hAnsi="Times New Roman" w:eastAsia="宋体"/>
          <w:sz w:val="24"/>
          <w:lang w:val="en-US" w:eastAsia="zh-CN"/>
        </w:rPr>
        <w:t>GaussianSplats3D</w:t>
      </w:r>
      <w:r>
        <w:rPr>
          <w:rFonts w:hint="eastAsia" w:ascii="宋体" w:hAnsi="宋体" w:eastAsia="宋体"/>
          <w:sz w:val="24"/>
          <w:lang w:val="en-US" w:eastAsia="zh-CN"/>
        </w:rPr>
        <w:fldChar w:fldCharType="end"/>
      </w:r>
      <w:r>
        <w:rPr>
          <w:rFonts w:hint="eastAsia" w:ascii="宋体" w:hAnsi="宋体" w:eastAsia="宋体"/>
          <w:sz w:val="24"/>
          <w:lang w:val="en-US" w:eastAsia="zh-CN"/>
        </w:rPr>
        <w:t>。</w:t>
      </w:r>
    </w:p>
    <w:p w14:paraId="45FD168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lang w:val="en-US" w:eastAsia="zh-CN"/>
        </w:rPr>
      </w:pPr>
      <w:r>
        <w:rPr>
          <w:rFonts w:hint="eastAsia" w:ascii="黑体" w:hAnsi="黑体" w:eastAsia="黑体" w:cs="黑体"/>
          <w:b/>
          <w:bCs/>
          <w:lang w:val="en-US" w:eastAsia="zh-CN"/>
        </w:rPr>
        <w:t>关键词：</w:t>
      </w:r>
      <w:r>
        <w:rPr>
          <w:rFonts w:hint="eastAsia" w:ascii="Times New Roman" w:hAnsi="Times New Roman" w:eastAsia="宋体" w:cs="宋体"/>
          <w:lang w:val="en-US" w:eastAsia="zh-CN"/>
        </w:rPr>
        <w:t>3D</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Gaussian</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Splatting</w:t>
      </w:r>
      <w:r>
        <w:rPr>
          <w:rFonts w:hint="eastAsia" w:ascii="宋体" w:hAnsi="宋体" w:eastAsia="宋体" w:cs="宋体"/>
          <w:lang w:val="en-US" w:eastAsia="zh-CN"/>
        </w:rPr>
        <w:t>；网格模型；统一渲染框架；</w:t>
      </w:r>
      <w:r>
        <w:rPr>
          <w:rFonts w:hint="eastAsia" w:ascii="Times New Roman" w:hAnsi="Times New Roman" w:eastAsia="宋体" w:cs="宋体"/>
          <w:lang w:val="en-US" w:eastAsia="zh-CN"/>
        </w:rPr>
        <w:t>Three</w:t>
      </w:r>
      <w:r>
        <w:rPr>
          <w:rFonts w:hint="eastAsia" w:ascii="宋体" w:hAnsi="宋体" w:eastAsia="宋体" w:cs="宋体"/>
          <w:lang w:val="en-US" w:eastAsia="zh-CN"/>
        </w:rPr>
        <w:t>.</w:t>
      </w:r>
      <w:r>
        <w:rPr>
          <w:rFonts w:hint="eastAsia" w:ascii="Times New Roman" w:hAnsi="Times New Roman" w:eastAsia="宋体" w:cs="宋体"/>
          <w:lang w:val="en-US" w:eastAsia="zh-CN"/>
        </w:rPr>
        <w:t>js</w:t>
      </w:r>
      <w:r>
        <w:rPr>
          <w:rFonts w:hint="eastAsia" w:ascii="宋体" w:hAnsi="宋体" w:eastAsia="宋体" w:cs="宋体"/>
          <w:lang w:val="en-US" w:eastAsia="zh-CN"/>
        </w:rPr>
        <w:t>；</w:t>
      </w:r>
      <w:r>
        <w:rPr>
          <w:rFonts w:hint="eastAsia" w:ascii="Times New Roman" w:hAnsi="Times New Roman" w:eastAsia="宋体" w:cs="宋体"/>
          <w:lang w:val="en-US" w:eastAsia="zh-CN"/>
        </w:rPr>
        <w:t>Web3D</w:t>
      </w:r>
      <w:r>
        <w:rPr>
          <w:rFonts w:hint="eastAsia" w:ascii="宋体" w:hAnsi="宋体" w:eastAsia="宋体" w:cs="宋体"/>
          <w:lang w:val="en-US" w:eastAsia="zh-CN"/>
        </w:rPr>
        <w:t>；交互式三维可视化</w:t>
      </w:r>
    </w:p>
    <w:p w14:paraId="7098A0D3">
      <w:pPr>
        <w:bidi w:val="0"/>
        <w:rPr>
          <w:rFonts w:hint="eastAsia"/>
          <w:lang w:val="en-US" w:eastAsia="zh-CN"/>
        </w:rPr>
      </w:pPr>
    </w:p>
    <w:p w14:paraId="09922ADB">
      <w:pPr>
        <w:bidi w:val="0"/>
        <w:ind w:left="0" w:leftChars="0" w:firstLine="0" w:firstLineChars="0"/>
        <w:rPr>
          <w:rFonts w:hint="eastAsia"/>
          <w:lang w:val="en-US" w:eastAsia="zh-CN"/>
        </w:rPr>
      </w:pPr>
    </w:p>
    <w:p w14:paraId="270C5E11">
      <w:pPr>
        <w:bidi w:val="0"/>
        <w:jc w:val="center"/>
        <w:rPr>
          <w:rFonts w:hint="eastAsia"/>
          <w:b/>
          <w:bCs/>
          <w:sz w:val="36"/>
          <w:szCs w:val="36"/>
          <w:lang w:val="en-US" w:eastAsia="zh-CN"/>
        </w:rPr>
      </w:pPr>
      <w:r>
        <w:rPr>
          <w:rFonts w:hint="eastAsia"/>
          <w:b/>
          <w:bCs/>
          <w:sz w:val="36"/>
          <w:szCs w:val="36"/>
          <w:lang w:val="en-US" w:eastAsia="zh-CN"/>
        </w:rPr>
        <w:br w:type="page"/>
      </w:r>
      <w:r>
        <w:rPr>
          <w:rFonts w:hint="eastAsia"/>
          <w:b/>
          <w:bCs/>
          <w:sz w:val="36"/>
          <w:szCs w:val="36"/>
          <w:lang w:val="en-US" w:eastAsia="zh-CN"/>
        </w:rPr>
        <w:t>ABSTRACT</w:t>
      </w:r>
    </w:p>
    <w:p w14:paraId="2DF52A4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With the continuous development of digital twins, virtual exhibitions, smart cultural tourism, and interactive three-dimensional visualization, the organization, rendering, and interaction of heterogeneous 3D data within a unified environment have become important research topics in computer graphics and visualization. Traditional mesh models, centered on explicit geometric representations, possess clear topological structures, mature rasterization pipelines, and complete material and animation systems. Therefore, they have been widely applied in industrial design, virtual simulation, and digital content production. However, in the reconstruction of complex real-world environments, mesh-based approaches usually rely on costly manual modeling and texture creation, making it difficult to simultaneously achieve rapid scene acquisition and highly realistic representation. In recent years, 3D Gaussian Splatting (3DGS) has provided a new solution for real-scene representation by modeling scene radiance with explicit Gaussian primitives, significantly improving real-time rendering efficiency while maintaining high reconstruction quality. Nevertheless, 3DGS mainly focuses on scene reconstruction and novel view synthesis, and still needs to be integrated with traditional rendering paradigms in terms of interactive object organization, animation control, and collaborative rendering of heterogeneous data.</w:t>
      </w:r>
    </w:p>
    <w:p w14:paraId="41ED83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To address these issues, this thesis studies the construction and implementation of a unified rendering framework based on 3DGS and traditional mesh models, and proposes a heterogeneous representation oriented rendering scheme for interactive 3D scenes. In this scheme, 3DGS scenes are used to represent environmental radiance information, while traditional mesh models are adopted as controllable geometric entities. Through unified world-coordinate transformation, unified scene organization, and unified frame-level scheduling, collaborative rendering and interactive updating of Gaussian-based scene representations and polygonal mesh objects are achieved within the same runtime environment. At the rendering level, this work constructs a unified process for camera parameter transfer, spatial registration, and depth relationship handling in order to support stable fusion between Gaussian point-based rendering and polygon rasterization in a single view. At the runtime level, character animation, procedural facial expression generation, path-based navigation, and follow-view control are incorporated into a unified lifecycle management mechanism, thereby ensuring consistency and continuity during interaction.</w:t>
      </w:r>
    </w:p>
    <w:p w14:paraId="359EBF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Several key mechanisms are designed and validated in the implemented system. First, to address the discrepancies in coordinate systems, scales, and spatial anchors between 3DGS scenes and traditional mesh models, a scale normalization and pose correction method based on scene bounding information is proposed, enabling heterogeneous resources to be aligned and placed within a unified world space. Second, a runtime control mechanism for mesh-based characters is constructed, providing animation clip switching, procedural expression synthesis, and viewpoint-oriented pose updating, thereby improving the system’s interactive expressiveness. Third, for virtual tour scenarios, a path-node-based navigation method is designed. By combining parametric path node representation, guidance geometry visualization, and target-state switching, controllable character movement and interaction feedback are realized on top of realistic scene representation. In addition, a scene parameter calibration and configuration reuse mechanism is introduced to enhance the adaptability of the system to different scene datasets.</w:t>
      </w:r>
    </w:p>
    <w:p w14:paraId="2A8A23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Starting from the problem of unified organization and hybrid rendering of heterogeneous 3D representations, this thesis analyzes the differences between 3DGS and traditional mesh models in terms of representation, rendering mechanism, and interaction capability, and completes the overall design, key mechanism implementation, and system validation of the unified rendering framework. Experimental results show that the proposed framework can stably realize the fused rendering of 3DGS scenes and traditional mesh models under a unified view, while supporting interactive functions such as character-driven behavior, path-guided navigation, and scene parameter calibration. These results verify the feasibility of the proposed method for lightweight digital scene presentation, virtual touring, and Web3D interactive applications. The 3DGS rendering basis adopted in this work is implemented with reference to the open-source GaussianSplats3D framework.</w:t>
      </w:r>
    </w:p>
    <w:p w14:paraId="707C223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lang w:val="en-US" w:eastAsia="zh-CN"/>
        </w:rPr>
      </w:pPr>
      <w:r>
        <w:rPr>
          <w:rFonts w:hint="eastAsia"/>
          <w:b/>
          <w:bCs/>
          <w:lang w:val="en-US" w:eastAsia="zh-CN"/>
        </w:rPr>
        <w:t>Keywords:</w:t>
      </w:r>
      <w:r>
        <w:rPr>
          <w:rFonts w:hint="eastAsia"/>
          <w:lang w:val="en-US" w:eastAsia="zh-CN"/>
        </w:rPr>
        <w:t xml:space="preserve"> 3D Gaussian Splatting, traditional mesh model, unified rendering framework, heterogeneous 3D representation, hybrid rendering, interactive 3D visualization</w:t>
      </w:r>
    </w:p>
    <w:p w14:paraId="6C0C2E33">
      <w:pPr>
        <w:jc w:val="center"/>
        <w:rPr>
          <w:rFonts w:hint="eastAsia" w:ascii="黑体" w:hAnsi="黑体" w:eastAsia="黑体" w:cs="黑体"/>
          <w:b/>
          <w:sz w:val="32"/>
          <w:szCs w:val="32"/>
        </w:rPr>
      </w:pPr>
    </w:p>
    <w:p w14:paraId="0E24F313">
      <w:pPr>
        <w:jc w:val="center"/>
        <w:rPr>
          <w:rFonts w:hint="eastAsia" w:ascii="黑体" w:hAnsi="黑体" w:eastAsia="黑体" w:cs="黑体"/>
          <w:b/>
          <w:sz w:val="32"/>
          <w:szCs w:val="32"/>
        </w:rPr>
      </w:pPr>
    </w:p>
    <w:p w14:paraId="7F0D2F23">
      <w:pPr>
        <w:jc w:val="center"/>
        <w:rPr>
          <w:rFonts w:hint="eastAsia" w:ascii="黑体" w:hAnsi="黑体" w:eastAsia="黑体" w:cs="黑体"/>
          <w:b/>
          <w:sz w:val="32"/>
          <w:szCs w:val="32"/>
        </w:rPr>
      </w:pPr>
    </w:p>
    <w:p w14:paraId="36B01E98">
      <w:pPr>
        <w:jc w:val="center"/>
        <w:rPr>
          <w:rFonts w:hint="eastAsia" w:ascii="黑体" w:hAnsi="黑体" w:eastAsia="黑体" w:cs="黑体"/>
          <w:b/>
          <w:sz w:val="32"/>
          <w:szCs w:val="32"/>
        </w:rPr>
      </w:pPr>
    </w:p>
    <w:p w14:paraId="2D231CE3">
      <w:pPr>
        <w:jc w:val="center"/>
        <w:rPr>
          <w:rFonts w:hint="eastAsia" w:ascii="黑体" w:hAnsi="黑体" w:eastAsia="黑体" w:cs="黑体"/>
          <w:b/>
          <w:sz w:val="32"/>
          <w:szCs w:val="32"/>
        </w:rPr>
      </w:pPr>
    </w:p>
    <w:p w14:paraId="6AEAF211">
      <w:pPr>
        <w:jc w:val="center"/>
        <w:rPr>
          <w:rFonts w:hint="eastAsia" w:ascii="黑体" w:hAnsi="黑体" w:eastAsia="黑体" w:cs="黑体"/>
          <w:b/>
          <w:sz w:val="32"/>
          <w:szCs w:val="32"/>
        </w:rPr>
      </w:pPr>
    </w:p>
    <w:p w14:paraId="79B96A4A">
      <w:pPr>
        <w:jc w:val="center"/>
        <w:rPr>
          <w:rFonts w:hint="eastAsia" w:ascii="黑体" w:hAnsi="黑体" w:eastAsia="黑体" w:cs="黑体"/>
          <w:b/>
          <w:sz w:val="32"/>
          <w:szCs w:val="32"/>
        </w:rPr>
      </w:pPr>
    </w:p>
    <w:p w14:paraId="4A426860">
      <w:pPr>
        <w:jc w:val="center"/>
        <w:rPr>
          <w:rFonts w:hint="eastAsia" w:ascii="黑体" w:hAnsi="黑体" w:eastAsia="黑体" w:cs="黑体"/>
          <w:b/>
          <w:sz w:val="32"/>
          <w:szCs w:val="32"/>
        </w:rPr>
      </w:pPr>
    </w:p>
    <w:p w14:paraId="5DA45580">
      <w:pPr>
        <w:ind w:left="0" w:leftChars="0" w:firstLine="0" w:firstLineChars="0"/>
        <w:jc w:val="both"/>
        <w:rPr>
          <w:rFonts w:hint="eastAsia" w:ascii="黑体" w:hAnsi="黑体" w:eastAsia="黑体" w:cs="黑体"/>
          <w:b/>
          <w:sz w:val="32"/>
          <w:szCs w:val="32"/>
        </w:rPr>
      </w:pPr>
    </w:p>
    <w:p w14:paraId="7B77222B">
      <w:pPr>
        <w:keepNext w:val="0"/>
        <w:keepLines w:val="0"/>
        <w:widowControl/>
        <w:suppressLineNumbers w:val="0"/>
        <w:jc w:val="center"/>
        <w:rPr>
          <w:rFonts w:hint="eastAsia" w:ascii="黑体" w:hAnsi="黑体" w:eastAsia="黑体" w:cs="黑体"/>
          <w:b/>
          <w:bCs/>
          <w:color w:val="000000"/>
          <w:kern w:val="0"/>
          <w:sz w:val="36"/>
          <w:szCs w:val="36"/>
          <w:lang w:val="en-US" w:eastAsia="zh-CN" w:bidi="ar"/>
        </w:rPr>
        <w:sectPr>
          <w:footerReference r:id="rId6" w:type="default"/>
          <w:pgSz w:w="11906" w:h="16838"/>
          <w:pgMar w:top="1713" w:right="1800" w:bottom="1440" w:left="1800" w:header="851" w:footer="992" w:gutter="0"/>
          <w:pgNumType w:fmt="upperRoman"/>
          <w:cols w:space="720" w:num="1"/>
          <w:docGrid w:type="lines" w:linePitch="312" w:charSpace="0"/>
        </w:sectPr>
      </w:pPr>
    </w:p>
    <w:p w14:paraId="2DDA8990">
      <w:pPr>
        <w:keepNext w:val="0"/>
        <w:keepLines w:val="0"/>
        <w:widowControl/>
        <w:suppressLineNumbers w:val="0"/>
        <w:jc w:val="center"/>
        <w:rPr>
          <w:rFonts w:hint="eastAsia" w:ascii="黑体" w:hAnsi="黑体" w:eastAsia="黑体" w:cs="黑体"/>
          <w:b/>
          <w:bCs/>
          <w:color w:val="000000"/>
          <w:kern w:val="0"/>
          <w:sz w:val="36"/>
          <w:szCs w:val="36"/>
          <w:lang w:val="en-US" w:eastAsia="zh-CN" w:bidi="ar"/>
        </w:rPr>
      </w:pPr>
      <w:r>
        <w:rPr>
          <w:rFonts w:hint="eastAsia" w:ascii="黑体" w:hAnsi="黑体" w:eastAsia="黑体" w:cs="黑体"/>
          <w:b/>
          <w:bCs/>
          <w:color w:val="000000"/>
          <w:kern w:val="0"/>
          <w:sz w:val="36"/>
          <w:szCs w:val="36"/>
          <w:lang w:val="en-US" w:eastAsia="zh-CN" w:bidi="ar"/>
        </w:rPr>
        <w:t>目</w:t>
      </w:r>
      <w:r>
        <w:rPr>
          <w:rFonts w:hint="eastAsia" w:ascii="黑体" w:hAnsi="黑体" w:cs="黑体"/>
          <w:b/>
          <w:bCs/>
          <w:color w:val="000000"/>
          <w:kern w:val="0"/>
          <w:sz w:val="36"/>
          <w:szCs w:val="36"/>
          <w:lang w:val="en-US" w:eastAsia="zh-CN" w:bidi="ar"/>
        </w:rPr>
        <w:t xml:space="preserve">    </w:t>
      </w:r>
      <w:r>
        <w:rPr>
          <w:rFonts w:hint="eastAsia" w:ascii="黑体" w:hAnsi="黑体" w:eastAsia="黑体" w:cs="黑体"/>
          <w:b/>
          <w:bCs/>
          <w:color w:val="000000"/>
          <w:kern w:val="0"/>
          <w:sz w:val="36"/>
          <w:szCs w:val="36"/>
          <w:lang w:val="en-US" w:eastAsia="zh-CN" w:bidi="ar"/>
        </w:rPr>
        <w:t>录</w:t>
      </w:r>
    </w:p>
    <w:p w14:paraId="67E88231">
      <w:pPr>
        <w:pStyle w:val="9"/>
        <w:tabs>
          <w:tab w:val="right" w:leader="dot" w:pos="8306"/>
        </w:tabs>
      </w:pPr>
      <w:r>
        <w:rPr>
          <w:rFonts w:hint="eastAsia" w:ascii="黑体" w:hAnsi="黑体" w:eastAsia="黑体" w:cs="黑体"/>
          <w:b/>
          <w:color w:val="000000"/>
          <w:kern w:val="0"/>
          <w:sz w:val="24"/>
          <w:szCs w:val="24"/>
          <w:lang w:val="en-US" w:eastAsia="zh-CN" w:bidi="ar"/>
        </w:rPr>
        <w:fldChar w:fldCharType="begin"/>
      </w:r>
      <w:r>
        <w:rPr>
          <w:rFonts w:hint="eastAsia" w:ascii="黑体" w:hAnsi="黑体" w:eastAsia="黑体" w:cs="黑体"/>
          <w:b/>
          <w:color w:val="000000"/>
          <w:kern w:val="0"/>
          <w:sz w:val="24"/>
          <w:szCs w:val="24"/>
          <w:lang w:val="en-US" w:eastAsia="zh-CN" w:bidi="ar"/>
        </w:rPr>
        <w:instrText xml:space="preserve">TOC \o "1-3" \h \u </w:instrText>
      </w:r>
      <w:r>
        <w:rPr>
          <w:rFonts w:hint="eastAsia" w:ascii="黑体" w:hAnsi="黑体" w:eastAsia="黑体" w:cs="黑体"/>
          <w:b/>
          <w:color w:val="000000"/>
          <w:kern w:val="0"/>
          <w:sz w:val="24"/>
          <w:szCs w:val="24"/>
          <w:lang w:val="en-US" w:eastAsia="zh-CN" w:bidi="ar"/>
        </w:rPr>
        <w:fldChar w:fldCharType="separate"/>
      </w: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_Toc5596 </w:instrText>
      </w:r>
      <w:r>
        <w:rPr>
          <w:rFonts w:hint="eastAsia" w:ascii="黑体" w:hAnsi="黑体" w:eastAsia="黑体" w:cs="黑体"/>
          <w:kern w:val="0"/>
          <w:szCs w:val="24"/>
          <w:lang w:val="en-US" w:eastAsia="zh-CN" w:bidi="ar"/>
        </w:rPr>
        <w:fldChar w:fldCharType="separate"/>
      </w:r>
      <w:r>
        <w:rPr>
          <w:rFonts w:hint="eastAsia"/>
          <w:szCs w:val="36"/>
          <w:lang w:val="en-US" w:eastAsia="zh-CN"/>
        </w:rPr>
        <w:t>摘    要</w:t>
      </w:r>
      <w:r>
        <w:tab/>
      </w:r>
      <w:r>
        <w:fldChar w:fldCharType="begin"/>
      </w:r>
      <w:r>
        <w:instrText xml:space="preserve"> PAGEREF _Toc5596 \h </w:instrText>
      </w:r>
      <w:r>
        <w:fldChar w:fldCharType="separate"/>
      </w:r>
      <w:r>
        <w:t>2</w:t>
      </w:r>
      <w:r>
        <w:fldChar w:fldCharType="end"/>
      </w:r>
      <w:r>
        <w:rPr>
          <w:rFonts w:hint="eastAsia" w:ascii="黑体" w:hAnsi="黑体" w:eastAsia="黑体" w:cs="黑体"/>
          <w:color w:val="000000"/>
          <w:kern w:val="0"/>
          <w:szCs w:val="24"/>
          <w:lang w:val="en-US" w:eastAsia="zh-CN" w:bidi="ar"/>
        </w:rPr>
        <w:fldChar w:fldCharType="end"/>
      </w:r>
    </w:p>
    <w:p w14:paraId="726CBD4E">
      <w:pPr>
        <w:pStyle w:val="9"/>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_Toc19325 </w:instrText>
      </w:r>
      <w:r>
        <w:rPr>
          <w:rFonts w:hint="eastAsia" w:ascii="黑体" w:hAnsi="黑体" w:eastAsia="黑体" w:cs="黑体"/>
          <w:kern w:val="0"/>
          <w:szCs w:val="24"/>
          <w:lang w:val="en-US" w:eastAsia="zh-CN" w:bidi="ar"/>
        </w:rPr>
        <w:fldChar w:fldCharType="separate"/>
      </w:r>
      <w:r>
        <w:rPr>
          <w:rFonts w:hint="eastAsia"/>
          <w:lang w:val="en-US" w:eastAsia="zh-CN"/>
        </w:rPr>
        <w:t xml:space="preserve"> 第1章 绪论</w:t>
      </w:r>
      <w:r>
        <w:tab/>
      </w:r>
      <w:r>
        <w:fldChar w:fldCharType="begin"/>
      </w:r>
      <w:r>
        <w:instrText xml:space="preserve"> PAGEREF _Toc19325 \h </w:instrText>
      </w:r>
      <w:r>
        <w:fldChar w:fldCharType="separate"/>
      </w:r>
      <w:r>
        <w:t>10</w:t>
      </w:r>
      <w:r>
        <w:fldChar w:fldCharType="end"/>
      </w:r>
      <w:r>
        <w:rPr>
          <w:rFonts w:hint="eastAsia" w:ascii="黑体" w:hAnsi="黑体" w:eastAsia="黑体" w:cs="黑体"/>
          <w:color w:val="000000"/>
          <w:kern w:val="0"/>
          <w:szCs w:val="24"/>
          <w:lang w:val="en-US" w:eastAsia="zh-CN" w:bidi="ar"/>
        </w:rPr>
        <w:fldChar w:fldCharType="end"/>
      </w:r>
    </w:p>
    <w:p w14:paraId="39C8578F">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_Toc12414 </w:instrText>
      </w:r>
      <w:r>
        <w:rPr>
          <w:rFonts w:hint="eastAsia" w:ascii="黑体" w:hAnsi="黑体" w:eastAsia="黑体" w:cs="黑体"/>
          <w:kern w:val="0"/>
          <w:szCs w:val="24"/>
          <w:lang w:val="en-US" w:eastAsia="zh-CN" w:bidi="ar"/>
        </w:rPr>
        <w:fldChar w:fldCharType="separate"/>
      </w:r>
      <w:r>
        <w:rPr>
          <w:rFonts w:hint="eastAsia"/>
          <w:lang w:val="en-US" w:eastAsia="zh-CN"/>
        </w:rPr>
        <w:t>1.1 研究背景与意义</w:t>
      </w:r>
      <w:r>
        <w:tab/>
      </w:r>
      <w:r>
        <w:fldChar w:fldCharType="begin"/>
      </w:r>
      <w:r>
        <w:instrText xml:space="preserve"> PAGEREF _Toc12414 \h </w:instrText>
      </w:r>
      <w:r>
        <w:fldChar w:fldCharType="separate"/>
      </w:r>
      <w:r>
        <w:t>10</w:t>
      </w:r>
      <w:r>
        <w:fldChar w:fldCharType="end"/>
      </w:r>
      <w:r>
        <w:rPr>
          <w:rFonts w:hint="eastAsia" w:ascii="黑体" w:hAnsi="黑体" w:eastAsia="黑体" w:cs="黑体"/>
          <w:color w:val="000000"/>
          <w:kern w:val="0"/>
          <w:szCs w:val="24"/>
          <w:lang w:val="en-US" w:eastAsia="zh-CN" w:bidi="ar"/>
        </w:rPr>
        <w:fldChar w:fldCharType="end"/>
      </w:r>
    </w:p>
    <w:p w14:paraId="6ED09A96">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_Toc28032 </w:instrText>
      </w:r>
      <w:r>
        <w:rPr>
          <w:rFonts w:hint="eastAsia" w:ascii="黑体" w:hAnsi="黑体" w:eastAsia="黑体" w:cs="黑体"/>
          <w:kern w:val="0"/>
          <w:szCs w:val="24"/>
          <w:lang w:val="en-US" w:eastAsia="zh-CN" w:bidi="ar"/>
        </w:rPr>
        <w:fldChar w:fldCharType="separate"/>
      </w:r>
      <w:r>
        <w:rPr>
          <w:rFonts w:hint="eastAsia"/>
          <w:lang w:val="en-US" w:eastAsia="zh-CN"/>
        </w:rPr>
        <w:t>1.2 课题来源</w:t>
      </w:r>
      <w:r>
        <w:tab/>
      </w:r>
      <w:r>
        <w:fldChar w:fldCharType="begin"/>
      </w:r>
      <w:r>
        <w:instrText xml:space="preserve"> PAGEREF _Toc28032 \h </w:instrText>
      </w:r>
      <w:r>
        <w:fldChar w:fldCharType="separate"/>
      </w:r>
      <w:r>
        <w:t>11</w:t>
      </w:r>
      <w:r>
        <w:fldChar w:fldCharType="end"/>
      </w:r>
      <w:r>
        <w:rPr>
          <w:rFonts w:hint="eastAsia" w:ascii="黑体" w:hAnsi="黑体" w:eastAsia="黑体" w:cs="黑体"/>
          <w:color w:val="000000"/>
          <w:kern w:val="0"/>
          <w:szCs w:val="24"/>
          <w:lang w:val="en-US" w:eastAsia="zh-CN" w:bidi="ar"/>
        </w:rPr>
        <w:fldChar w:fldCharType="end"/>
      </w:r>
    </w:p>
    <w:p w14:paraId="6FA16804">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_Toc14682 </w:instrText>
      </w:r>
      <w:r>
        <w:rPr>
          <w:rFonts w:hint="eastAsia" w:ascii="黑体" w:hAnsi="黑体" w:eastAsia="黑体" w:cs="黑体"/>
          <w:kern w:val="0"/>
          <w:szCs w:val="24"/>
          <w:lang w:val="en-US" w:eastAsia="zh-CN" w:bidi="ar"/>
        </w:rPr>
        <w:fldChar w:fldCharType="separate"/>
      </w:r>
      <w:r>
        <w:rPr>
          <w:rFonts w:hint="eastAsia"/>
          <w:lang w:val="en-US" w:eastAsia="zh-CN"/>
        </w:rPr>
        <w:t>1.3 国内外研究现状</w:t>
      </w:r>
      <w:r>
        <w:tab/>
      </w:r>
      <w:r>
        <w:fldChar w:fldCharType="begin"/>
      </w:r>
      <w:r>
        <w:instrText xml:space="preserve"> PAGEREF _Toc14682 \h </w:instrText>
      </w:r>
      <w:r>
        <w:fldChar w:fldCharType="separate"/>
      </w:r>
      <w:r>
        <w:t>11</w:t>
      </w:r>
      <w:r>
        <w:fldChar w:fldCharType="end"/>
      </w:r>
      <w:r>
        <w:rPr>
          <w:rFonts w:hint="eastAsia" w:ascii="黑体" w:hAnsi="黑体" w:eastAsia="黑体" w:cs="黑体"/>
          <w:color w:val="000000"/>
          <w:kern w:val="0"/>
          <w:szCs w:val="24"/>
          <w:lang w:val="en-US" w:eastAsia="zh-CN" w:bidi="ar"/>
        </w:rPr>
        <w:fldChar w:fldCharType="end"/>
      </w:r>
    </w:p>
    <w:p w14:paraId="260003D9">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_Toc14425 </w:instrText>
      </w:r>
      <w:r>
        <w:rPr>
          <w:rFonts w:hint="eastAsia" w:ascii="黑体" w:hAnsi="黑体" w:eastAsia="黑体" w:cs="黑体"/>
          <w:kern w:val="0"/>
          <w:szCs w:val="24"/>
          <w:lang w:val="en-US" w:eastAsia="zh-CN" w:bidi="ar"/>
        </w:rPr>
        <w:fldChar w:fldCharType="separate"/>
      </w:r>
      <w:r>
        <w:rPr>
          <w:rFonts w:hint="eastAsia"/>
          <w:lang w:val="en-US" w:eastAsia="zh-CN"/>
        </w:rPr>
        <w:t>1.4 本文的工作</w:t>
      </w:r>
      <w:r>
        <w:tab/>
      </w:r>
      <w:r>
        <w:fldChar w:fldCharType="begin"/>
      </w:r>
      <w:r>
        <w:instrText xml:space="preserve"> PAGEREF _Toc14425 \h </w:instrText>
      </w:r>
      <w:r>
        <w:fldChar w:fldCharType="separate"/>
      </w:r>
      <w:r>
        <w:t>12</w:t>
      </w:r>
      <w:r>
        <w:fldChar w:fldCharType="end"/>
      </w:r>
      <w:r>
        <w:rPr>
          <w:rFonts w:hint="eastAsia" w:ascii="黑体" w:hAnsi="黑体" w:eastAsia="黑体" w:cs="黑体"/>
          <w:color w:val="000000"/>
          <w:kern w:val="0"/>
          <w:szCs w:val="24"/>
          <w:lang w:val="en-US" w:eastAsia="zh-CN" w:bidi="ar"/>
        </w:rPr>
        <w:fldChar w:fldCharType="end"/>
      </w:r>
    </w:p>
    <w:p w14:paraId="654B6DBC">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_Toc4647 </w:instrText>
      </w:r>
      <w:r>
        <w:rPr>
          <w:rFonts w:hint="eastAsia" w:ascii="黑体" w:hAnsi="黑体" w:eastAsia="黑体" w:cs="黑体"/>
          <w:kern w:val="0"/>
          <w:szCs w:val="24"/>
          <w:lang w:val="en-US" w:eastAsia="zh-CN" w:bidi="ar"/>
        </w:rPr>
        <w:fldChar w:fldCharType="separate"/>
      </w:r>
      <w:r>
        <w:rPr>
          <w:rFonts w:hint="eastAsia"/>
          <w:lang w:val="en-US" w:eastAsia="zh-CN"/>
        </w:rPr>
        <w:t>1.5 技术指标</w:t>
      </w:r>
      <w:r>
        <w:tab/>
      </w:r>
      <w:r>
        <w:fldChar w:fldCharType="begin"/>
      </w:r>
      <w:r>
        <w:instrText xml:space="preserve"> PAGEREF _Toc4647 \h </w:instrText>
      </w:r>
      <w:r>
        <w:fldChar w:fldCharType="separate"/>
      </w:r>
      <w:r>
        <w:t>13</w:t>
      </w:r>
      <w:r>
        <w:fldChar w:fldCharType="end"/>
      </w:r>
      <w:r>
        <w:rPr>
          <w:rFonts w:hint="eastAsia" w:ascii="黑体" w:hAnsi="黑体" w:eastAsia="黑体" w:cs="黑体"/>
          <w:color w:val="000000"/>
          <w:kern w:val="0"/>
          <w:szCs w:val="24"/>
          <w:lang w:val="en-US" w:eastAsia="zh-CN" w:bidi="ar"/>
        </w:rPr>
        <w:fldChar w:fldCharType="end"/>
      </w:r>
    </w:p>
    <w:p w14:paraId="77A50264">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_Toc17680 </w:instrText>
      </w:r>
      <w:r>
        <w:rPr>
          <w:rFonts w:hint="eastAsia" w:ascii="黑体" w:hAnsi="黑体" w:eastAsia="黑体" w:cs="黑体"/>
          <w:kern w:val="0"/>
          <w:szCs w:val="24"/>
          <w:lang w:val="en-US" w:eastAsia="zh-CN" w:bidi="ar"/>
        </w:rPr>
        <w:fldChar w:fldCharType="separate"/>
      </w:r>
      <w:r>
        <w:rPr>
          <w:rFonts w:hint="eastAsia"/>
          <w:lang w:val="en-US" w:eastAsia="zh-CN"/>
        </w:rPr>
        <w:t>1.6 本文的组织结构</w:t>
      </w:r>
      <w:r>
        <w:tab/>
      </w:r>
      <w:r>
        <w:fldChar w:fldCharType="begin"/>
      </w:r>
      <w:r>
        <w:instrText xml:space="preserve"> PAGEREF _Toc17680 \h </w:instrText>
      </w:r>
      <w:r>
        <w:fldChar w:fldCharType="separate"/>
      </w:r>
      <w:r>
        <w:t>14</w:t>
      </w:r>
      <w:r>
        <w:fldChar w:fldCharType="end"/>
      </w:r>
      <w:r>
        <w:rPr>
          <w:rFonts w:hint="eastAsia" w:ascii="黑体" w:hAnsi="黑体" w:eastAsia="黑体" w:cs="黑体"/>
          <w:color w:val="000000"/>
          <w:kern w:val="0"/>
          <w:szCs w:val="24"/>
          <w:lang w:val="en-US" w:eastAsia="zh-CN" w:bidi="ar"/>
        </w:rPr>
        <w:fldChar w:fldCharType="end"/>
      </w:r>
    </w:p>
    <w:p w14:paraId="35F34684">
      <w:pPr>
        <w:pStyle w:val="9"/>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_Toc23881 </w:instrText>
      </w:r>
      <w:r>
        <w:rPr>
          <w:rFonts w:hint="eastAsia" w:ascii="黑体" w:hAnsi="黑体" w:eastAsia="黑体" w:cs="黑体"/>
          <w:kern w:val="0"/>
          <w:szCs w:val="24"/>
          <w:lang w:val="en-US" w:eastAsia="zh-CN" w:bidi="ar"/>
        </w:rPr>
        <w:fldChar w:fldCharType="separate"/>
      </w:r>
      <w:r>
        <w:rPr>
          <w:rFonts w:hint="eastAsia"/>
          <w:lang w:val="en-US" w:eastAsia="zh-CN"/>
        </w:rPr>
        <w:t>第2章 相关背景知识</w:t>
      </w:r>
      <w:r>
        <w:tab/>
      </w:r>
      <w:r>
        <w:fldChar w:fldCharType="begin"/>
      </w:r>
      <w:r>
        <w:instrText xml:space="preserve"> PAGEREF _Toc23881 \h </w:instrText>
      </w:r>
      <w:r>
        <w:fldChar w:fldCharType="separate"/>
      </w:r>
      <w:r>
        <w:t>15</w:t>
      </w:r>
      <w:r>
        <w:fldChar w:fldCharType="end"/>
      </w:r>
      <w:r>
        <w:rPr>
          <w:rFonts w:hint="eastAsia" w:ascii="黑体" w:hAnsi="黑体" w:eastAsia="黑体" w:cs="黑体"/>
          <w:color w:val="000000"/>
          <w:kern w:val="0"/>
          <w:szCs w:val="24"/>
          <w:lang w:val="en-US" w:eastAsia="zh-CN" w:bidi="ar"/>
        </w:rPr>
        <w:fldChar w:fldCharType="end"/>
      </w:r>
    </w:p>
    <w:p w14:paraId="6AA1F631">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_Toc27632 </w:instrText>
      </w:r>
      <w:r>
        <w:rPr>
          <w:rFonts w:hint="eastAsia" w:ascii="黑体" w:hAnsi="黑体" w:eastAsia="黑体" w:cs="黑体"/>
          <w:kern w:val="0"/>
          <w:szCs w:val="24"/>
          <w:lang w:val="en-US" w:eastAsia="zh-CN" w:bidi="ar"/>
        </w:rPr>
        <w:fldChar w:fldCharType="separate"/>
      </w:r>
      <w:r>
        <w:rPr>
          <w:rFonts w:hint="eastAsia"/>
          <w:lang w:val="en-US" w:eastAsia="zh-CN"/>
        </w:rPr>
        <w:t>2.1 三维渲染相关理论</w:t>
      </w:r>
      <w:r>
        <w:tab/>
      </w:r>
      <w:r>
        <w:fldChar w:fldCharType="begin"/>
      </w:r>
      <w:r>
        <w:instrText xml:space="preserve"> PAGEREF _Toc27632 \h </w:instrText>
      </w:r>
      <w:r>
        <w:fldChar w:fldCharType="separate"/>
      </w:r>
      <w:r>
        <w:t>15</w:t>
      </w:r>
      <w:r>
        <w:fldChar w:fldCharType="end"/>
      </w:r>
      <w:r>
        <w:rPr>
          <w:rFonts w:hint="eastAsia" w:ascii="黑体" w:hAnsi="黑体" w:eastAsia="黑体" w:cs="黑体"/>
          <w:color w:val="000000"/>
          <w:kern w:val="0"/>
          <w:szCs w:val="24"/>
          <w:lang w:val="en-US" w:eastAsia="zh-CN" w:bidi="ar"/>
        </w:rPr>
        <w:fldChar w:fldCharType="end"/>
      </w:r>
    </w:p>
    <w:p w14:paraId="400BAC69">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_Toc15223 </w:instrText>
      </w:r>
      <w:r>
        <w:rPr>
          <w:rFonts w:hint="eastAsia" w:ascii="黑体" w:hAnsi="黑体" w:eastAsia="黑体" w:cs="黑体"/>
          <w:kern w:val="0"/>
          <w:szCs w:val="24"/>
          <w:lang w:val="en-US" w:eastAsia="zh-CN" w:bidi="ar"/>
        </w:rPr>
        <w:fldChar w:fldCharType="separate"/>
      </w:r>
      <w:r>
        <w:rPr>
          <w:rFonts w:hint="eastAsia"/>
          <w:lang w:val="en-US" w:eastAsia="zh-CN"/>
        </w:rPr>
        <w:t>2.1.1 三维图形渲染流程</w:t>
      </w:r>
      <w:r>
        <w:tab/>
      </w:r>
      <w:r>
        <w:fldChar w:fldCharType="begin"/>
      </w:r>
      <w:r>
        <w:instrText xml:space="preserve"> PAGEREF _Toc15223 \h </w:instrText>
      </w:r>
      <w:r>
        <w:fldChar w:fldCharType="separate"/>
      </w:r>
      <w:r>
        <w:t>15</w:t>
      </w:r>
      <w:r>
        <w:fldChar w:fldCharType="end"/>
      </w:r>
      <w:r>
        <w:rPr>
          <w:rFonts w:hint="eastAsia" w:ascii="黑体" w:hAnsi="黑体" w:eastAsia="黑体" w:cs="黑体"/>
          <w:color w:val="000000"/>
          <w:kern w:val="0"/>
          <w:szCs w:val="24"/>
          <w:lang w:val="en-US" w:eastAsia="zh-CN" w:bidi="ar"/>
        </w:rPr>
        <w:fldChar w:fldCharType="end"/>
      </w:r>
    </w:p>
    <w:p w14:paraId="3FF5DA2F">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_Toc5662 </w:instrText>
      </w:r>
      <w:r>
        <w:rPr>
          <w:rFonts w:hint="eastAsia" w:ascii="黑体" w:hAnsi="黑体" w:eastAsia="黑体" w:cs="黑体"/>
          <w:kern w:val="0"/>
          <w:szCs w:val="24"/>
          <w:lang w:val="en-US" w:eastAsia="zh-CN" w:bidi="ar"/>
        </w:rPr>
        <w:fldChar w:fldCharType="separate"/>
      </w:r>
      <w:r>
        <w:rPr>
          <w:rFonts w:hint="eastAsia"/>
          <w:lang w:val="en-US" w:eastAsia="zh-CN"/>
        </w:rPr>
        <w:t>2.1.2 网格模型表示与光栅化渲染</w:t>
      </w:r>
      <w:r>
        <w:tab/>
      </w:r>
      <w:r>
        <w:fldChar w:fldCharType="begin"/>
      </w:r>
      <w:r>
        <w:instrText xml:space="preserve"> PAGEREF _Toc5662 \h </w:instrText>
      </w:r>
      <w:r>
        <w:fldChar w:fldCharType="separate"/>
      </w:r>
      <w:r>
        <w:t>15</w:t>
      </w:r>
      <w:r>
        <w:fldChar w:fldCharType="end"/>
      </w:r>
      <w:r>
        <w:rPr>
          <w:rFonts w:hint="eastAsia" w:ascii="黑体" w:hAnsi="黑体" w:eastAsia="黑体" w:cs="黑体"/>
          <w:color w:val="000000"/>
          <w:kern w:val="0"/>
          <w:szCs w:val="24"/>
          <w:lang w:val="en-US" w:eastAsia="zh-CN" w:bidi="ar"/>
        </w:rPr>
        <w:fldChar w:fldCharType="end"/>
      </w:r>
    </w:p>
    <w:p w14:paraId="354AEB35">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_Toc14174 </w:instrText>
      </w:r>
      <w:r>
        <w:rPr>
          <w:rFonts w:hint="eastAsia" w:ascii="黑体" w:hAnsi="黑体" w:eastAsia="黑体" w:cs="黑体"/>
          <w:kern w:val="0"/>
          <w:szCs w:val="24"/>
          <w:lang w:val="en-US" w:eastAsia="zh-CN" w:bidi="ar"/>
        </w:rPr>
        <w:fldChar w:fldCharType="separate"/>
      </w:r>
      <w:r>
        <w:rPr>
          <w:rFonts w:hint="eastAsia"/>
          <w:lang w:val="en-US" w:eastAsia="zh-CN"/>
        </w:rPr>
        <w:t>2.1.3 基于物理的渲染基础</w:t>
      </w:r>
      <w:r>
        <w:tab/>
      </w:r>
      <w:r>
        <w:fldChar w:fldCharType="begin"/>
      </w:r>
      <w:r>
        <w:instrText xml:space="preserve"> PAGEREF _Toc14174 \h </w:instrText>
      </w:r>
      <w:r>
        <w:fldChar w:fldCharType="separate"/>
      </w:r>
      <w:r>
        <w:t>15</w:t>
      </w:r>
      <w:r>
        <w:fldChar w:fldCharType="end"/>
      </w:r>
      <w:r>
        <w:rPr>
          <w:rFonts w:hint="eastAsia" w:ascii="黑体" w:hAnsi="黑体" w:eastAsia="黑体" w:cs="黑体"/>
          <w:color w:val="000000"/>
          <w:kern w:val="0"/>
          <w:szCs w:val="24"/>
          <w:lang w:val="en-US" w:eastAsia="zh-CN" w:bidi="ar"/>
        </w:rPr>
        <w:fldChar w:fldCharType="end"/>
      </w:r>
    </w:p>
    <w:p w14:paraId="4830CAA4">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_Toc22832 </w:instrText>
      </w:r>
      <w:r>
        <w:rPr>
          <w:rFonts w:hint="eastAsia" w:ascii="黑体" w:hAnsi="黑体" w:eastAsia="黑体" w:cs="黑体"/>
          <w:kern w:val="0"/>
          <w:szCs w:val="24"/>
          <w:lang w:val="en-US" w:eastAsia="zh-CN" w:bidi="ar"/>
        </w:rPr>
        <w:fldChar w:fldCharType="separate"/>
      </w:r>
      <w:r>
        <w:rPr>
          <w:rFonts w:hint="eastAsia"/>
          <w:lang w:val="en-US" w:eastAsia="zh-CN"/>
        </w:rPr>
        <w:t>2.1.5 Three.js 渲染机制</w:t>
      </w:r>
      <w:r>
        <w:tab/>
      </w:r>
      <w:r>
        <w:fldChar w:fldCharType="begin"/>
      </w:r>
      <w:r>
        <w:instrText xml:space="preserve"> PAGEREF _Toc22832 \h </w:instrText>
      </w:r>
      <w:r>
        <w:fldChar w:fldCharType="separate"/>
      </w:r>
      <w:r>
        <w:t>16</w:t>
      </w:r>
      <w:r>
        <w:fldChar w:fldCharType="end"/>
      </w:r>
      <w:r>
        <w:rPr>
          <w:rFonts w:hint="eastAsia" w:ascii="黑体" w:hAnsi="黑体" w:eastAsia="黑体" w:cs="黑体"/>
          <w:color w:val="000000"/>
          <w:kern w:val="0"/>
          <w:szCs w:val="24"/>
          <w:lang w:val="en-US" w:eastAsia="zh-CN" w:bidi="ar"/>
        </w:rPr>
        <w:fldChar w:fldCharType="end"/>
      </w:r>
    </w:p>
    <w:p w14:paraId="6FBF6CF6">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_Toc22388 </w:instrText>
      </w:r>
      <w:r>
        <w:rPr>
          <w:rFonts w:hint="eastAsia" w:ascii="黑体" w:hAnsi="黑体" w:eastAsia="黑体" w:cs="黑体"/>
          <w:kern w:val="0"/>
          <w:szCs w:val="24"/>
          <w:lang w:val="en-US" w:eastAsia="zh-CN" w:bidi="ar"/>
        </w:rPr>
        <w:fldChar w:fldCharType="separate"/>
      </w:r>
      <w:r>
        <w:rPr>
          <w:rFonts w:hint="eastAsia"/>
          <w:lang w:val="en-US" w:eastAsia="zh-CN"/>
        </w:rPr>
        <w:t>2.1.6 GLTF/GLB 模型格式</w:t>
      </w:r>
      <w:r>
        <w:tab/>
      </w:r>
      <w:r>
        <w:fldChar w:fldCharType="begin"/>
      </w:r>
      <w:r>
        <w:instrText xml:space="preserve"> PAGEREF _Toc22388 \h </w:instrText>
      </w:r>
      <w:r>
        <w:fldChar w:fldCharType="separate"/>
      </w:r>
      <w:r>
        <w:t>16</w:t>
      </w:r>
      <w:r>
        <w:fldChar w:fldCharType="end"/>
      </w:r>
      <w:r>
        <w:rPr>
          <w:rFonts w:hint="eastAsia" w:ascii="黑体" w:hAnsi="黑体" w:eastAsia="黑体" w:cs="黑体"/>
          <w:color w:val="000000"/>
          <w:kern w:val="0"/>
          <w:szCs w:val="24"/>
          <w:lang w:val="en-US" w:eastAsia="zh-CN" w:bidi="ar"/>
        </w:rPr>
        <w:fldChar w:fldCharType="end"/>
      </w:r>
    </w:p>
    <w:p w14:paraId="7D099FA0">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_Toc5167 </w:instrText>
      </w:r>
      <w:r>
        <w:rPr>
          <w:rFonts w:hint="eastAsia" w:ascii="黑体" w:hAnsi="黑体" w:eastAsia="黑体" w:cs="黑体"/>
          <w:kern w:val="0"/>
          <w:szCs w:val="24"/>
          <w:lang w:val="en-US" w:eastAsia="zh-CN" w:bidi="ar"/>
        </w:rPr>
        <w:fldChar w:fldCharType="separate"/>
      </w:r>
      <w:r>
        <w:rPr>
          <w:rFonts w:hint="eastAsia"/>
          <w:lang w:val="en-US" w:eastAsia="zh-CN"/>
        </w:rPr>
        <w:t>2.1.7 浏览器端实时渲染特点</w:t>
      </w:r>
      <w:r>
        <w:tab/>
      </w:r>
      <w:r>
        <w:fldChar w:fldCharType="begin"/>
      </w:r>
      <w:r>
        <w:instrText xml:space="preserve"> PAGEREF _Toc5167 \h </w:instrText>
      </w:r>
      <w:r>
        <w:fldChar w:fldCharType="separate"/>
      </w:r>
      <w:r>
        <w:t>16</w:t>
      </w:r>
      <w:r>
        <w:fldChar w:fldCharType="end"/>
      </w:r>
      <w:r>
        <w:rPr>
          <w:rFonts w:hint="eastAsia" w:ascii="黑体" w:hAnsi="黑体" w:eastAsia="黑体" w:cs="黑体"/>
          <w:color w:val="000000"/>
          <w:kern w:val="0"/>
          <w:szCs w:val="24"/>
          <w:lang w:val="en-US" w:eastAsia="zh-CN" w:bidi="ar"/>
        </w:rPr>
        <w:fldChar w:fldCharType="end"/>
      </w:r>
    </w:p>
    <w:p w14:paraId="368B303F">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_Toc20317 </w:instrText>
      </w:r>
      <w:r>
        <w:rPr>
          <w:rFonts w:hint="eastAsia" w:ascii="黑体" w:hAnsi="黑体" w:eastAsia="黑体" w:cs="黑体"/>
          <w:kern w:val="0"/>
          <w:szCs w:val="24"/>
          <w:lang w:val="en-US" w:eastAsia="zh-CN" w:bidi="ar"/>
        </w:rPr>
        <w:fldChar w:fldCharType="separate"/>
      </w:r>
      <w:r>
        <w:rPr>
          <w:rFonts w:hint="eastAsia"/>
          <w:lang w:val="en-US" w:eastAsia="zh-CN"/>
        </w:rPr>
        <w:t>2.2 3DGS相关理论</w:t>
      </w:r>
      <w:r>
        <w:tab/>
      </w:r>
      <w:r>
        <w:fldChar w:fldCharType="begin"/>
      </w:r>
      <w:r>
        <w:instrText xml:space="preserve"> PAGEREF _Toc20317 \h </w:instrText>
      </w:r>
      <w:r>
        <w:fldChar w:fldCharType="separate"/>
      </w:r>
      <w:r>
        <w:t>17</w:t>
      </w:r>
      <w:r>
        <w:fldChar w:fldCharType="end"/>
      </w:r>
      <w:r>
        <w:rPr>
          <w:rFonts w:hint="eastAsia" w:ascii="黑体" w:hAnsi="黑体" w:eastAsia="黑体" w:cs="黑体"/>
          <w:color w:val="000000"/>
          <w:kern w:val="0"/>
          <w:szCs w:val="24"/>
          <w:lang w:val="en-US" w:eastAsia="zh-CN" w:bidi="ar"/>
        </w:rPr>
        <w:fldChar w:fldCharType="end"/>
      </w:r>
    </w:p>
    <w:p w14:paraId="3838C42B">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_Toc16866 </w:instrText>
      </w:r>
      <w:r>
        <w:rPr>
          <w:rFonts w:hint="eastAsia" w:ascii="黑体" w:hAnsi="黑体" w:eastAsia="黑体" w:cs="黑体"/>
          <w:kern w:val="0"/>
          <w:szCs w:val="24"/>
          <w:lang w:val="en-US" w:eastAsia="zh-CN" w:bidi="ar"/>
        </w:rPr>
        <w:fldChar w:fldCharType="separate"/>
      </w:r>
      <w:r>
        <w:rPr>
          <w:rFonts w:hint="eastAsia"/>
          <w:lang w:val="en-US" w:eastAsia="zh-CN"/>
        </w:rPr>
        <w:t>2.2.1 神经辐射场概述</w:t>
      </w:r>
      <w:r>
        <w:tab/>
      </w:r>
      <w:r>
        <w:fldChar w:fldCharType="begin"/>
      </w:r>
      <w:r>
        <w:instrText xml:space="preserve"> PAGEREF _Toc16866 \h </w:instrText>
      </w:r>
      <w:r>
        <w:fldChar w:fldCharType="separate"/>
      </w:r>
      <w:r>
        <w:t>17</w:t>
      </w:r>
      <w:r>
        <w:fldChar w:fldCharType="end"/>
      </w:r>
      <w:r>
        <w:rPr>
          <w:rFonts w:hint="eastAsia" w:ascii="黑体" w:hAnsi="黑体" w:eastAsia="黑体" w:cs="黑体"/>
          <w:color w:val="000000"/>
          <w:kern w:val="0"/>
          <w:szCs w:val="24"/>
          <w:lang w:val="en-US" w:eastAsia="zh-CN" w:bidi="ar"/>
        </w:rPr>
        <w:fldChar w:fldCharType="end"/>
      </w:r>
    </w:p>
    <w:p w14:paraId="798E03AE">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_Toc21910 </w:instrText>
      </w:r>
      <w:r>
        <w:rPr>
          <w:rFonts w:hint="eastAsia" w:ascii="黑体" w:hAnsi="黑体" w:eastAsia="黑体" w:cs="黑体"/>
          <w:kern w:val="0"/>
          <w:szCs w:val="24"/>
          <w:lang w:val="en-US" w:eastAsia="zh-CN" w:bidi="ar"/>
        </w:rPr>
        <w:fldChar w:fldCharType="separate"/>
      </w:r>
      <w:r>
        <w:rPr>
          <w:rFonts w:hint="eastAsia"/>
          <w:lang w:val="en-US" w:eastAsia="zh-CN"/>
        </w:rPr>
        <w:t>2.2.2 3D Gaussian Splatting基本原理</w:t>
      </w:r>
      <w:r>
        <w:tab/>
      </w:r>
      <w:r>
        <w:fldChar w:fldCharType="begin"/>
      </w:r>
      <w:r>
        <w:instrText xml:space="preserve"> PAGEREF _Toc21910 \h </w:instrText>
      </w:r>
      <w:r>
        <w:fldChar w:fldCharType="separate"/>
      </w:r>
      <w:r>
        <w:t>17</w:t>
      </w:r>
      <w:r>
        <w:fldChar w:fldCharType="end"/>
      </w:r>
      <w:r>
        <w:rPr>
          <w:rFonts w:hint="eastAsia" w:ascii="黑体" w:hAnsi="黑体" w:eastAsia="黑体" w:cs="黑体"/>
          <w:color w:val="000000"/>
          <w:kern w:val="0"/>
          <w:szCs w:val="24"/>
          <w:lang w:val="en-US" w:eastAsia="zh-CN" w:bidi="ar"/>
        </w:rPr>
        <w:fldChar w:fldCharType="end"/>
      </w:r>
    </w:p>
    <w:p w14:paraId="7715D1F6">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_Toc4705 </w:instrText>
      </w:r>
      <w:r>
        <w:rPr>
          <w:rFonts w:hint="eastAsia" w:ascii="黑体" w:hAnsi="黑体" w:eastAsia="黑体" w:cs="黑体"/>
          <w:kern w:val="0"/>
          <w:szCs w:val="24"/>
          <w:lang w:val="en-US" w:eastAsia="zh-CN" w:bidi="ar"/>
        </w:rPr>
        <w:fldChar w:fldCharType="separate"/>
      </w:r>
      <w:r>
        <w:rPr>
          <w:rFonts w:hint="eastAsia"/>
          <w:lang w:val="en-US" w:eastAsia="zh-CN"/>
        </w:rPr>
        <w:t>2.2.3 高斯点表示与投影过程</w:t>
      </w:r>
      <w:r>
        <w:tab/>
      </w:r>
      <w:r>
        <w:fldChar w:fldCharType="begin"/>
      </w:r>
      <w:r>
        <w:instrText xml:space="preserve"> PAGEREF _Toc4705 \h </w:instrText>
      </w:r>
      <w:r>
        <w:fldChar w:fldCharType="separate"/>
      </w:r>
      <w:r>
        <w:t>17</w:t>
      </w:r>
      <w:r>
        <w:fldChar w:fldCharType="end"/>
      </w:r>
      <w:r>
        <w:rPr>
          <w:rFonts w:hint="eastAsia" w:ascii="黑体" w:hAnsi="黑体" w:eastAsia="黑体" w:cs="黑体"/>
          <w:color w:val="000000"/>
          <w:kern w:val="0"/>
          <w:szCs w:val="24"/>
          <w:lang w:val="en-US" w:eastAsia="zh-CN" w:bidi="ar"/>
        </w:rPr>
        <w:fldChar w:fldCharType="end"/>
      </w:r>
    </w:p>
    <w:p w14:paraId="72FD52B5">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_Toc1849 </w:instrText>
      </w:r>
      <w:r>
        <w:rPr>
          <w:rFonts w:hint="eastAsia" w:ascii="黑体" w:hAnsi="黑体" w:eastAsia="黑体" w:cs="黑体"/>
          <w:kern w:val="0"/>
          <w:szCs w:val="24"/>
          <w:lang w:val="en-US" w:eastAsia="zh-CN" w:bidi="ar"/>
        </w:rPr>
        <w:fldChar w:fldCharType="separate"/>
      </w:r>
      <w:r>
        <w:rPr>
          <w:rFonts w:hint="eastAsia"/>
          <w:lang w:val="en-US" w:eastAsia="zh-CN"/>
        </w:rPr>
        <w:t>2.2.4 3DGS的实时渲染优势</w:t>
      </w:r>
      <w:r>
        <w:tab/>
      </w:r>
      <w:r>
        <w:fldChar w:fldCharType="begin"/>
      </w:r>
      <w:r>
        <w:instrText xml:space="preserve"> PAGEREF _Toc1849 \h </w:instrText>
      </w:r>
      <w:r>
        <w:fldChar w:fldCharType="separate"/>
      </w:r>
      <w:r>
        <w:t>17</w:t>
      </w:r>
      <w:r>
        <w:fldChar w:fldCharType="end"/>
      </w:r>
      <w:r>
        <w:rPr>
          <w:rFonts w:hint="eastAsia" w:ascii="黑体" w:hAnsi="黑体" w:eastAsia="黑体" w:cs="黑体"/>
          <w:color w:val="000000"/>
          <w:kern w:val="0"/>
          <w:szCs w:val="24"/>
          <w:lang w:val="en-US" w:eastAsia="zh-CN" w:bidi="ar"/>
        </w:rPr>
        <w:fldChar w:fldCharType="end"/>
      </w:r>
    </w:p>
    <w:p w14:paraId="0CDE3E40">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_Toc11831 </w:instrText>
      </w:r>
      <w:r>
        <w:rPr>
          <w:rFonts w:hint="eastAsia" w:ascii="黑体" w:hAnsi="黑体" w:eastAsia="黑体" w:cs="黑体"/>
          <w:kern w:val="0"/>
          <w:szCs w:val="24"/>
          <w:lang w:val="en-US" w:eastAsia="zh-CN" w:bidi="ar"/>
        </w:rPr>
        <w:fldChar w:fldCharType="separate"/>
      </w:r>
      <w:r>
        <w:rPr>
          <w:rFonts w:hint="eastAsia"/>
          <w:lang w:val="en-US" w:eastAsia="zh-CN"/>
        </w:rPr>
        <w:t>2.2.5 3DGS在场景重建中的应用</w:t>
      </w:r>
      <w:r>
        <w:tab/>
      </w:r>
      <w:r>
        <w:fldChar w:fldCharType="begin"/>
      </w:r>
      <w:r>
        <w:instrText xml:space="preserve"> PAGEREF _Toc11831 \h </w:instrText>
      </w:r>
      <w:r>
        <w:fldChar w:fldCharType="separate"/>
      </w:r>
      <w:r>
        <w:t>18</w:t>
      </w:r>
      <w:r>
        <w:fldChar w:fldCharType="end"/>
      </w:r>
      <w:r>
        <w:rPr>
          <w:rFonts w:hint="eastAsia" w:ascii="黑体" w:hAnsi="黑体" w:eastAsia="黑体" w:cs="黑体"/>
          <w:color w:val="000000"/>
          <w:kern w:val="0"/>
          <w:szCs w:val="24"/>
          <w:lang w:val="en-US" w:eastAsia="zh-CN" w:bidi="ar"/>
        </w:rPr>
        <w:fldChar w:fldCharType="end"/>
      </w:r>
    </w:p>
    <w:p w14:paraId="2658B151">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_Toc21270 </w:instrText>
      </w:r>
      <w:r>
        <w:rPr>
          <w:rFonts w:hint="eastAsia" w:ascii="黑体" w:hAnsi="黑体" w:eastAsia="黑体" w:cs="黑体"/>
          <w:kern w:val="0"/>
          <w:szCs w:val="24"/>
          <w:lang w:val="en-US" w:eastAsia="zh-CN" w:bidi="ar"/>
        </w:rPr>
        <w:fldChar w:fldCharType="separate"/>
      </w:r>
      <w:r>
        <w:rPr>
          <w:rFonts w:hint="eastAsia"/>
          <w:lang w:val="en-US" w:eastAsia="zh-CN"/>
        </w:rPr>
        <w:t>2.3 Web端混合渲染相关技术</w:t>
      </w:r>
      <w:r>
        <w:tab/>
      </w:r>
      <w:r>
        <w:fldChar w:fldCharType="begin"/>
      </w:r>
      <w:r>
        <w:instrText xml:space="preserve"> PAGEREF _Toc21270 \h </w:instrText>
      </w:r>
      <w:r>
        <w:fldChar w:fldCharType="separate"/>
      </w:r>
      <w:r>
        <w:t>18</w:t>
      </w:r>
      <w:r>
        <w:fldChar w:fldCharType="end"/>
      </w:r>
      <w:r>
        <w:rPr>
          <w:rFonts w:hint="eastAsia" w:ascii="黑体" w:hAnsi="黑体" w:eastAsia="黑体" w:cs="黑体"/>
          <w:color w:val="000000"/>
          <w:kern w:val="0"/>
          <w:szCs w:val="24"/>
          <w:lang w:val="en-US" w:eastAsia="zh-CN" w:bidi="ar"/>
        </w:rPr>
        <w:fldChar w:fldCharType="end"/>
      </w:r>
    </w:p>
    <w:p w14:paraId="32D884E7">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_Toc22433 </w:instrText>
      </w:r>
      <w:r>
        <w:rPr>
          <w:rFonts w:hint="eastAsia" w:ascii="黑体" w:hAnsi="黑体" w:eastAsia="黑体" w:cs="黑体"/>
          <w:kern w:val="0"/>
          <w:szCs w:val="24"/>
          <w:lang w:val="en-US" w:eastAsia="zh-CN" w:bidi="ar"/>
        </w:rPr>
        <w:fldChar w:fldCharType="separate"/>
      </w:r>
      <w:r>
        <w:rPr>
          <w:rFonts w:hint="eastAsia"/>
          <w:lang w:val="en-US" w:eastAsia="zh-CN"/>
        </w:rPr>
        <w:t>2.3.1 Vite前端工程化框架</w:t>
      </w:r>
      <w:r>
        <w:tab/>
      </w:r>
      <w:r>
        <w:fldChar w:fldCharType="begin"/>
      </w:r>
      <w:r>
        <w:instrText xml:space="preserve"> PAGEREF _Toc22433 \h </w:instrText>
      </w:r>
      <w:r>
        <w:fldChar w:fldCharType="separate"/>
      </w:r>
      <w:r>
        <w:t>18</w:t>
      </w:r>
      <w:r>
        <w:fldChar w:fldCharType="end"/>
      </w:r>
      <w:r>
        <w:rPr>
          <w:rFonts w:hint="eastAsia" w:ascii="黑体" w:hAnsi="黑体" w:eastAsia="黑体" w:cs="黑体"/>
          <w:color w:val="000000"/>
          <w:kern w:val="0"/>
          <w:szCs w:val="24"/>
          <w:lang w:val="en-US" w:eastAsia="zh-CN" w:bidi="ar"/>
        </w:rPr>
        <w:fldChar w:fldCharType="end"/>
      </w:r>
    </w:p>
    <w:p w14:paraId="32E11BC8">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_Toc28285 </w:instrText>
      </w:r>
      <w:r>
        <w:rPr>
          <w:rFonts w:hint="eastAsia" w:ascii="黑体" w:hAnsi="黑体" w:eastAsia="黑体" w:cs="黑体"/>
          <w:kern w:val="0"/>
          <w:szCs w:val="24"/>
          <w:lang w:val="en-US" w:eastAsia="zh-CN" w:bidi="ar"/>
        </w:rPr>
        <w:fldChar w:fldCharType="separate"/>
      </w:r>
      <w:r>
        <w:rPr>
          <w:rFonts w:hint="eastAsia"/>
          <w:lang w:val="en-US" w:eastAsia="zh-CN"/>
        </w:rPr>
        <w:t>2.3.2 GaussianSplats3D库</w:t>
      </w:r>
      <w:r>
        <w:tab/>
      </w:r>
      <w:r>
        <w:fldChar w:fldCharType="begin"/>
      </w:r>
      <w:r>
        <w:instrText xml:space="preserve"> PAGEREF _Toc28285 \h </w:instrText>
      </w:r>
      <w:r>
        <w:fldChar w:fldCharType="separate"/>
      </w:r>
      <w:r>
        <w:t>18</w:t>
      </w:r>
      <w:r>
        <w:fldChar w:fldCharType="end"/>
      </w:r>
      <w:r>
        <w:rPr>
          <w:rFonts w:hint="eastAsia" w:ascii="黑体" w:hAnsi="黑体" w:eastAsia="黑体" w:cs="黑体"/>
          <w:color w:val="000000"/>
          <w:kern w:val="0"/>
          <w:szCs w:val="24"/>
          <w:lang w:val="en-US" w:eastAsia="zh-CN" w:bidi="ar"/>
        </w:rPr>
        <w:fldChar w:fldCharType="end"/>
      </w:r>
    </w:p>
    <w:p w14:paraId="508F8E0E">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_Toc676 </w:instrText>
      </w:r>
      <w:r>
        <w:rPr>
          <w:rFonts w:hint="eastAsia" w:ascii="黑体" w:hAnsi="黑体" w:eastAsia="黑体" w:cs="黑体"/>
          <w:kern w:val="0"/>
          <w:szCs w:val="24"/>
          <w:lang w:val="en-US" w:eastAsia="zh-CN" w:bidi="ar"/>
        </w:rPr>
        <w:fldChar w:fldCharType="separate"/>
      </w:r>
      <w:r>
        <w:rPr>
          <w:rFonts w:hint="eastAsia"/>
          <w:lang w:val="en-US" w:eastAsia="zh-CN"/>
        </w:rPr>
        <w:t>2.3.3 本地存储与交互控制技术</w:t>
      </w:r>
      <w:r>
        <w:tab/>
      </w:r>
      <w:r>
        <w:fldChar w:fldCharType="begin"/>
      </w:r>
      <w:r>
        <w:instrText xml:space="preserve"> PAGEREF _Toc676 \h </w:instrText>
      </w:r>
      <w:r>
        <w:fldChar w:fldCharType="separate"/>
      </w:r>
      <w:r>
        <w:t>18</w:t>
      </w:r>
      <w:r>
        <w:fldChar w:fldCharType="end"/>
      </w:r>
      <w:r>
        <w:rPr>
          <w:rFonts w:hint="eastAsia" w:ascii="黑体" w:hAnsi="黑体" w:eastAsia="黑体" w:cs="黑体"/>
          <w:color w:val="000000"/>
          <w:kern w:val="0"/>
          <w:szCs w:val="24"/>
          <w:lang w:val="en-US" w:eastAsia="zh-CN" w:bidi="ar"/>
        </w:rPr>
        <w:fldChar w:fldCharType="end"/>
      </w:r>
    </w:p>
    <w:p w14:paraId="1E776C08">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_Toc10601 </w:instrText>
      </w:r>
      <w:r>
        <w:rPr>
          <w:rFonts w:hint="eastAsia" w:ascii="黑体" w:hAnsi="黑体" w:eastAsia="黑体" w:cs="黑体"/>
          <w:kern w:val="0"/>
          <w:szCs w:val="24"/>
          <w:lang w:val="en-US" w:eastAsia="zh-CN" w:bidi="ar"/>
        </w:rPr>
        <w:fldChar w:fldCharType="separate"/>
      </w:r>
      <w:r>
        <w:rPr>
          <w:rFonts w:hint="eastAsia"/>
          <w:lang w:val="en-US" w:eastAsia="zh-CN"/>
        </w:rPr>
        <w:t>2.4 本章小结</w:t>
      </w:r>
      <w:r>
        <w:tab/>
      </w:r>
      <w:r>
        <w:fldChar w:fldCharType="begin"/>
      </w:r>
      <w:r>
        <w:instrText xml:space="preserve"> PAGEREF _Toc10601 \h </w:instrText>
      </w:r>
      <w:r>
        <w:fldChar w:fldCharType="separate"/>
      </w:r>
      <w:r>
        <w:t>19</w:t>
      </w:r>
      <w:r>
        <w:fldChar w:fldCharType="end"/>
      </w:r>
      <w:r>
        <w:rPr>
          <w:rFonts w:hint="eastAsia" w:ascii="黑体" w:hAnsi="黑体" w:eastAsia="黑体" w:cs="黑体"/>
          <w:color w:val="000000"/>
          <w:kern w:val="0"/>
          <w:szCs w:val="24"/>
          <w:lang w:val="en-US" w:eastAsia="zh-CN" w:bidi="ar"/>
        </w:rPr>
        <w:fldChar w:fldCharType="end"/>
      </w:r>
    </w:p>
    <w:p w14:paraId="69825AB1">
      <w:pPr>
        <w:pStyle w:val="9"/>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_Toc797 </w:instrText>
      </w:r>
      <w:r>
        <w:rPr>
          <w:rFonts w:hint="eastAsia" w:ascii="黑体" w:hAnsi="黑体" w:eastAsia="黑体" w:cs="黑体"/>
          <w:kern w:val="0"/>
          <w:szCs w:val="24"/>
          <w:lang w:val="en-US" w:eastAsia="zh-CN" w:bidi="ar"/>
        </w:rPr>
        <w:fldChar w:fldCharType="separate"/>
      </w:r>
      <w:r>
        <w:rPr>
          <w:rFonts w:hint="eastAsia"/>
          <w:lang w:val="en-US" w:eastAsia="zh-CN"/>
        </w:rPr>
        <w:t>第3章 基于3DGS与传统网格模型的统一渲染框架设计</w:t>
      </w:r>
      <w:r>
        <w:tab/>
      </w:r>
      <w:r>
        <w:fldChar w:fldCharType="begin"/>
      </w:r>
      <w:r>
        <w:instrText xml:space="preserve"> PAGEREF _Toc797 \h </w:instrText>
      </w:r>
      <w:r>
        <w:fldChar w:fldCharType="separate"/>
      </w:r>
      <w:r>
        <w:t>20</w:t>
      </w:r>
      <w:r>
        <w:fldChar w:fldCharType="end"/>
      </w:r>
      <w:r>
        <w:rPr>
          <w:rFonts w:hint="eastAsia" w:ascii="黑体" w:hAnsi="黑体" w:eastAsia="黑体" w:cs="黑体"/>
          <w:color w:val="000000"/>
          <w:kern w:val="0"/>
          <w:szCs w:val="24"/>
          <w:lang w:val="en-US" w:eastAsia="zh-CN" w:bidi="ar"/>
        </w:rPr>
        <w:fldChar w:fldCharType="end"/>
      </w:r>
    </w:p>
    <w:p w14:paraId="0262E277">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_Toc25834 </w:instrText>
      </w:r>
      <w:r>
        <w:rPr>
          <w:rFonts w:hint="eastAsia" w:ascii="黑体" w:hAnsi="黑体" w:eastAsia="黑体" w:cs="黑体"/>
          <w:kern w:val="0"/>
          <w:szCs w:val="24"/>
          <w:lang w:val="en-US" w:eastAsia="zh-CN" w:bidi="ar"/>
        </w:rPr>
        <w:fldChar w:fldCharType="separate"/>
      </w:r>
      <w:r>
        <w:rPr>
          <w:rFonts w:hint="eastAsia"/>
          <w:lang w:val="en-US" w:eastAsia="zh-CN"/>
        </w:rPr>
        <w:t>3.1 系统概述</w:t>
      </w:r>
      <w:r>
        <w:tab/>
      </w:r>
      <w:r>
        <w:fldChar w:fldCharType="begin"/>
      </w:r>
      <w:r>
        <w:instrText xml:space="preserve"> PAGEREF _Toc25834 \h </w:instrText>
      </w:r>
      <w:r>
        <w:fldChar w:fldCharType="separate"/>
      </w:r>
      <w:r>
        <w:t>20</w:t>
      </w:r>
      <w:r>
        <w:fldChar w:fldCharType="end"/>
      </w:r>
      <w:r>
        <w:rPr>
          <w:rFonts w:hint="eastAsia" w:ascii="黑体" w:hAnsi="黑体" w:eastAsia="黑体" w:cs="黑体"/>
          <w:color w:val="000000"/>
          <w:kern w:val="0"/>
          <w:szCs w:val="24"/>
          <w:lang w:val="en-US" w:eastAsia="zh-CN" w:bidi="ar"/>
        </w:rPr>
        <w:fldChar w:fldCharType="end"/>
      </w:r>
    </w:p>
    <w:p w14:paraId="6D685400">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_Toc10224 </w:instrText>
      </w:r>
      <w:r>
        <w:rPr>
          <w:rFonts w:hint="eastAsia" w:ascii="黑体" w:hAnsi="黑体" w:eastAsia="黑体" w:cs="黑体"/>
          <w:kern w:val="0"/>
          <w:szCs w:val="24"/>
          <w:lang w:val="en-US" w:eastAsia="zh-CN" w:bidi="ar"/>
        </w:rPr>
        <w:fldChar w:fldCharType="separate"/>
      </w:r>
      <w:r>
        <w:rPr>
          <w:rFonts w:hint="eastAsia"/>
          <w:lang w:val="en-US" w:eastAsia="zh-CN"/>
        </w:rPr>
        <w:t>3.2 功能架构设计</w:t>
      </w:r>
      <w:r>
        <w:tab/>
      </w:r>
      <w:r>
        <w:fldChar w:fldCharType="begin"/>
      </w:r>
      <w:r>
        <w:instrText xml:space="preserve"> PAGEREF _Toc10224 \h </w:instrText>
      </w:r>
      <w:r>
        <w:fldChar w:fldCharType="separate"/>
      </w:r>
      <w:r>
        <w:t>20</w:t>
      </w:r>
      <w:r>
        <w:fldChar w:fldCharType="end"/>
      </w:r>
      <w:r>
        <w:rPr>
          <w:rFonts w:hint="eastAsia" w:ascii="黑体" w:hAnsi="黑体" w:eastAsia="黑体" w:cs="黑体"/>
          <w:color w:val="000000"/>
          <w:kern w:val="0"/>
          <w:szCs w:val="24"/>
          <w:lang w:val="en-US" w:eastAsia="zh-CN" w:bidi="ar"/>
        </w:rPr>
        <w:fldChar w:fldCharType="end"/>
      </w:r>
    </w:p>
    <w:p w14:paraId="58ECBF00">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_Toc17927 </w:instrText>
      </w:r>
      <w:r>
        <w:rPr>
          <w:rFonts w:hint="eastAsia" w:ascii="黑体" w:hAnsi="黑体" w:eastAsia="黑体" w:cs="黑体"/>
          <w:kern w:val="0"/>
          <w:szCs w:val="24"/>
          <w:lang w:val="en-US" w:eastAsia="zh-CN" w:bidi="ar"/>
        </w:rPr>
        <w:fldChar w:fldCharType="separate"/>
      </w:r>
      <w:r>
        <w:rPr>
          <w:rFonts w:hint="eastAsia"/>
          <w:lang w:val="en-US" w:eastAsia="zh-CN"/>
        </w:rPr>
        <w:t>3.3 统一渲染框架设计</w:t>
      </w:r>
      <w:r>
        <w:tab/>
      </w:r>
      <w:r>
        <w:fldChar w:fldCharType="begin"/>
      </w:r>
      <w:r>
        <w:instrText xml:space="preserve"> PAGEREF _Toc17927 \h </w:instrText>
      </w:r>
      <w:r>
        <w:fldChar w:fldCharType="separate"/>
      </w:r>
      <w:r>
        <w:t>20</w:t>
      </w:r>
      <w:r>
        <w:fldChar w:fldCharType="end"/>
      </w:r>
      <w:r>
        <w:rPr>
          <w:rFonts w:hint="eastAsia" w:ascii="黑体" w:hAnsi="黑体" w:eastAsia="黑体" w:cs="黑体"/>
          <w:color w:val="000000"/>
          <w:kern w:val="0"/>
          <w:szCs w:val="24"/>
          <w:lang w:val="en-US" w:eastAsia="zh-CN" w:bidi="ar"/>
        </w:rPr>
        <w:fldChar w:fldCharType="end"/>
      </w:r>
    </w:p>
    <w:p w14:paraId="6CE58088">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_Toc5372 </w:instrText>
      </w:r>
      <w:r>
        <w:rPr>
          <w:rFonts w:hint="eastAsia" w:ascii="黑体" w:hAnsi="黑体" w:eastAsia="黑体" w:cs="黑体"/>
          <w:kern w:val="0"/>
          <w:szCs w:val="24"/>
          <w:lang w:val="en-US" w:eastAsia="zh-CN" w:bidi="ar"/>
        </w:rPr>
        <w:fldChar w:fldCharType="separate"/>
      </w:r>
      <w:r>
        <w:rPr>
          <w:rFonts w:hint="eastAsia"/>
          <w:lang w:val="en-US" w:eastAsia="zh-CN"/>
        </w:rPr>
        <w:t>3.4 场景组织与资源管理设计</w:t>
      </w:r>
      <w:r>
        <w:tab/>
      </w:r>
      <w:r>
        <w:fldChar w:fldCharType="begin"/>
      </w:r>
      <w:r>
        <w:instrText xml:space="preserve"> PAGEREF _Toc5372 \h </w:instrText>
      </w:r>
      <w:r>
        <w:fldChar w:fldCharType="separate"/>
      </w:r>
      <w:r>
        <w:t>21</w:t>
      </w:r>
      <w:r>
        <w:fldChar w:fldCharType="end"/>
      </w:r>
      <w:r>
        <w:rPr>
          <w:rFonts w:hint="eastAsia" w:ascii="黑体" w:hAnsi="黑体" w:eastAsia="黑体" w:cs="黑体"/>
          <w:color w:val="000000"/>
          <w:kern w:val="0"/>
          <w:szCs w:val="24"/>
          <w:lang w:val="en-US" w:eastAsia="zh-CN" w:bidi="ar"/>
        </w:rPr>
        <w:fldChar w:fldCharType="end"/>
      </w:r>
    </w:p>
    <w:p w14:paraId="1E2138D1">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_Toc20578 </w:instrText>
      </w:r>
      <w:r>
        <w:rPr>
          <w:rFonts w:hint="eastAsia" w:ascii="黑体" w:hAnsi="黑体" w:eastAsia="黑体" w:cs="黑体"/>
          <w:kern w:val="0"/>
          <w:szCs w:val="24"/>
          <w:lang w:val="en-US" w:eastAsia="zh-CN" w:bidi="ar"/>
        </w:rPr>
        <w:fldChar w:fldCharType="separate"/>
      </w:r>
      <w:r>
        <w:rPr>
          <w:rFonts w:hint="eastAsia"/>
          <w:lang w:val="en-US" w:eastAsia="zh-CN"/>
        </w:rPr>
        <w:t>3.5 交互流程设计</w:t>
      </w:r>
      <w:r>
        <w:tab/>
      </w:r>
      <w:r>
        <w:fldChar w:fldCharType="begin"/>
      </w:r>
      <w:r>
        <w:instrText xml:space="preserve"> PAGEREF _Toc20578 \h </w:instrText>
      </w:r>
      <w:r>
        <w:fldChar w:fldCharType="separate"/>
      </w:r>
      <w:r>
        <w:t>21</w:t>
      </w:r>
      <w:r>
        <w:fldChar w:fldCharType="end"/>
      </w:r>
      <w:r>
        <w:rPr>
          <w:rFonts w:hint="eastAsia" w:ascii="黑体" w:hAnsi="黑体" w:eastAsia="黑体" w:cs="黑体"/>
          <w:color w:val="000000"/>
          <w:kern w:val="0"/>
          <w:szCs w:val="24"/>
          <w:lang w:val="en-US" w:eastAsia="zh-CN" w:bidi="ar"/>
        </w:rPr>
        <w:fldChar w:fldCharType="end"/>
      </w:r>
    </w:p>
    <w:p w14:paraId="00301125">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_Toc31116 </w:instrText>
      </w:r>
      <w:r>
        <w:rPr>
          <w:rFonts w:hint="eastAsia" w:ascii="黑体" w:hAnsi="黑体" w:eastAsia="黑体" w:cs="黑体"/>
          <w:kern w:val="0"/>
          <w:szCs w:val="24"/>
          <w:lang w:val="en-US" w:eastAsia="zh-CN" w:bidi="ar"/>
        </w:rPr>
        <w:fldChar w:fldCharType="separate"/>
      </w:r>
      <w:r>
        <w:rPr>
          <w:rFonts w:hint="eastAsia"/>
          <w:lang w:val="en-US" w:eastAsia="zh-CN"/>
        </w:rPr>
        <w:t>3.6 本章小结</w:t>
      </w:r>
      <w:r>
        <w:tab/>
      </w:r>
      <w:r>
        <w:fldChar w:fldCharType="begin"/>
      </w:r>
      <w:r>
        <w:instrText xml:space="preserve"> PAGEREF _Toc31116 \h </w:instrText>
      </w:r>
      <w:r>
        <w:fldChar w:fldCharType="separate"/>
      </w:r>
      <w:r>
        <w:t>21</w:t>
      </w:r>
      <w:r>
        <w:fldChar w:fldCharType="end"/>
      </w:r>
      <w:r>
        <w:rPr>
          <w:rFonts w:hint="eastAsia" w:ascii="黑体" w:hAnsi="黑体" w:eastAsia="黑体" w:cs="黑体"/>
          <w:color w:val="000000"/>
          <w:kern w:val="0"/>
          <w:szCs w:val="24"/>
          <w:lang w:val="en-US" w:eastAsia="zh-CN" w:bidi="ar"/>
        </w:rPr>
        <w:fldChar w:fldCharType="end"/>
      </w:r>
    </w:p>
    <w:p w14:paraId="63C42A49">
      <w:pPr>
        <w:pStyle w:val="9"/>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_Toc12144 </w:instrText>
      </w:r>
      <w:r>
        <w:rPr>
          <w:rFonts w:hint="eastAsia" w:ascii="黑体" w:hAnsi="黑体" w:eastAsia="黑体" w:cs="黑体"/>
          <w:kern w:val="0"/>
          <w:szCs w:val="24"/>
          <w:lang w:val="en-US" w:eastAsia="zh-CN" w:bidi="ar"/>
        </w:rPr>
        <w:fldChar w:fldCharType="separate"/>
      </w:r>
      <w:r>
        <w:rPr>
          <w:rFonts w:hint="eastAsia" w:ascii="宋体" w:hAnsi="宋体" w:eastAsia="宋体" w:cs="宋体"/>
          <w:lang w:val="en-US" w:eastAsia="zh-CN"/>
        </w:rPr>
        <w:t xml:space="preserve"> </w:t>
      </w:r>
      <w:r>
        <w:rPr>
          <w:rFonts w:hint="eastAsia"/>
          <w:lang w:val="en-US" w:eastAsia="zh-CN"/>
        </w:rPr>
        <w:t>第4章 基于3DGS与传统网格模型的统一渲染框架实现</w:t>
      </w:r>
      <w:r>
        <w:tab/>
      </w:r>
      <w:r>
        <w:fldChar w:fldCharType="begin"/>
      </w:r>
      <w:r>
        <w:instrText xml:space="preserve"> PAGEREF _Toc12144 \h </w:instrText>
      </w:r>
      <w:r>
        <w:fldChar w:fldCharType="separate"/>
      </w:r>
      <w:r>
        <w:t>22</w:t>
      </w:r>
      <w:r>
        <w:fldChar w:fldCharType="end"/>
      </w:r>
      <w:r>
        <w:rPr>
          <w:rFonts w:hint="eastAsia" w:ascii="黑体" w:hAnsi="黑体" w:eastAsia="黑体" w:cs="黑体"/>
          <w:color w:val="000000"/>
          <w:kern w:val="0"/>
          <w:szCs w:val="24"/>
          <w:lang w:val="en-US" w:eastAsia="zh-CN" w:bidi="ar"/>
        </w:rPr>
        <w:fldChar w:fldCharType="end"/>
      </w:r>
    </w:p>
    <w:p w14:paraId="0863A703">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_Toc28493 </w:instrText>
      </w:r>
      <w:r>
        <w:rPr>
          <w:rFonts w:hint="eastAsia" w:ascii="黑体" w:hAnsi="黑体" w:eastAsia="黑体" w:cs="黑体"/>
          <w:kern w:val="0"/>
          <w:szCs w:val="24"/>
          <w:lang w:val="en-US" w:eastAsia="zh-CN" w:bidi="ar"/>
        </w:rPr>
        <w:fldChar w:fldCharType="separate"/>
      </w:r>
      <w:r>
        <w:rPr>
          <w:rFonts w:hint="eastAsia"/>
          <w:lang w:val="en-US" w:eastAsia="zh-CN"/>
        </w:rPr>
        <w:t>4.1 场景与模型资源加载实现</w:t>
      </w:r>
      <w:r>
        <w:tab/>
      </w:r>
      <w:r>
        <w:fldChar w:fldCharType="begin"/>
      </w:r>
      <w:r>
        <w:instrText xml:space="preserve"> PAGEREF _Toc28493 \h </w:instrText>
      </w:r>
      <w:r>
        <w:fldChar w:fldCharType="separate"/>
      </w:r>
      <w:r>
        <w:t>22</w:t>
      </w:r>
      <w:r>
        <w:fldChar w:fldCharType="end"/>
      </w:r>
      <w:r>
        <w:rPr>
          <w:rFonts w:hint="eastAsia" w:ascii="黑体" w:hAnsi="黑体" w:eastAsia="黑体" w:cs="黑体"/>
          <w:color w:val="000000"/>
          <w:kern w:val="0"/>
          <w:szCs w:val="24"/>
          <w:lang w:val="en-US" w:eastAsia="zh-CN" w:bidi="ar"/>
        </w:rPr>
        <w:fldChar w:fldCharType="end"/>
      </w:r>
    </w:p>
    <w:p w14:paraId="6ACAA88C">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_Toc27141 </w:instrText>
      </w:r>
      <w:r>
        <w:rPr>
          <w:rFonts w:hint="eastAsia" w:ascii="黑体" w:hAnsi="黑体" w:eastAsia="黑体" w:cs="黑体"/>
          <w:kern w:val="0"/>
          <w:szCs w:val="24"/>
          <w:lang w:val="en-US" w:eastAsia="zh-CN" w:bidi="ar"/>
        </w:rPr>
        <w:fldChar w:fldCharType="separate"/>
      </w:r>
      <w:r>
        <w:rPr>
          <w:rFonts w:hint="eastAsia"/>
          <w:lang w:val="en-US" w:eastAsia="zh-CN"/>
        </w:rPr>
        <w:t>4.2 3DGS场景与网格模型融合显示实现</w:t>
      </w:r>
      <w:r>
        <w:tab/>
      </w:r>
      <w:r>
        <w:fldChar w:fldCharType="begin"/>
      </w:r>
      <w:r>
        <w:instrText xml:space="preserve"> PAGEREF _Toc27141 \h </w:instrText>
      </w:r>
      <w:r>
        <w:fldChar w:fldCharType="separate"/>
      </w:r>
      <w:r>
        <w:t>22</w:t>
      </w:r>
      <w:r>
        <w:fldChar w:fldCharType="end"/>
      </w:r>
      <w:r>
        <w:rPr>
          <w:rFonts w:hint="eastAsia" w:ascii="黑体" w:hAnsi="黑体" w:eastAsia="黑体" w:cs="黑体"/>
          <w:color w:val="000000"/>
          <w:kern w:val="0"/>
          <w:szCs w:val="24"/>
          <w:lang w:val="en-US" w:eastAsia="zh-CN" w:bidi="ar"/>
        </w:rPr>
        <w:fldChar w:fldCharType="end"/>
      </w:r>
    </w:p>
    <w:p w14:paraId="38ABB458">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_Toc28194 </w:instrText>
      </w:r>
      <w:r>
        <w:rPr>
          <w:rFonts w:hint="eastAsia" w:ascii="黑体" w:hAnsi="黑体" w:eastAsia="黑体" w:cs="黑体"/>
          <w:kern w:val="0"/>
          <w:szCs w:val="24"/>
          <w:lang w:val="en-US" w:eastAsia="zh-CN" w:bidi="ar"/>
        </w:rPr>
        <w:fldChar w:fldCharType="separate"/>
      </w:r>
      <w:r>
        <w:rPr>
          <w:rFonts w:hint="eastAsia"/>
          <w:lang w:val="en-US" w:eastAsia="zh-CN"/>
        </w:rPr>
        <w:t>4.2.1 3DGS场景加载实现</w:t>
      </w:r>
      <w:r>
        <w:tab/>
      </w:r>
      <w:r>
        <w:fldChar w:fldCharType="begin"/>
      </w:r>
      <w:r>
        <w:instrText xml:space="preserve"> PAGEREF _Toc28194 \h </w:instrText>
      </w:r>
      <w:r>
        <w:fldChar w:fldCharType="separate"/>
      </w:r>
      <w:r>
        <w:t>22</w:t>
      </w:r>
      <w:r>
        <w:fldChar w:fldCharType="end"/>
      </w:r>
      <w:r>
        <w:rPr>
          <w:rFonts w:hint="eastAsia" w:ascii="黑体" w:hAnsi="黑体" w:eastAsia="黑体" w:cs="黑体"/>
          <w:color w:val="000000"/>
          <w:kern w:val="0"/>
          <w:szCs w:val="24"/>
          <w:lang w:val="en-US" w:eastAsia="zh-CN" w:bidi="ar"/>
        </w:rPr>
        <w:fldChar w:fldCharType="end"/>
      </w:r>
    </w:p>
    <w:p w14:paraId="3B10637F">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_Toc23409 </w:instrText>
      </w:r>
      <w:r>
        <w:rPr>
          <w:rFonts w:hint="eastAsia" w:ascii="黑体" w:hAnsi="黑体" w:eastAsia="黑体" w:cs="黑体"/>
          <w:kern w:val="0"/>
          <w:szCs w:val="24"/>
          <w:lang w:val="en-US" w:eastAsia="zh-CN" w:bidi="ar"/>
        </w:rPr>
        <w:fldChar w:fldCharType="separate"/>
      </w:r>
      <w:r>
        <w:rPr>
          <w:rFonts w:hint="eastAsia"/>
          <w:lang w:val="en-US" w:eastAsia="zh-CN"/>
        </w:rPr>
        <w:t>4.2.2 网格模型加载实现</w:t>
      </w:r>
      <w:r>
        <w:tab/>
      </w:r>
      <w:r>
        <w:fldChar w:fldCharType="begin"/>
      </w:r>
      <w:r>
        <w:instrText xml:space="preserve"> PAGEREF _Toc23409 \h </w:instrText>
      </w:r>
      <w:r>
        <w:fldChar w:fldCharType="separate"/>
      </w:r>
      <w:r>
        <w:t>22</w:t>
      </w:r>
      <w:r>
        <w:fldChar w:fldCharType="end"/>
      </w:r>
      <w:r>
        <w:rPr>
          <w:rFonts w:hint="eastAsia" w:ascii="黑体" w:hAnsi="黑体" w:eastAsia="黑体" w:cs="黑体"/>
          <w:color w:val="000000"/>
          <w:kern w:val="0"/>
          <w:szCs w:val="24"/>
          <w:lang w:val="en-US" w:eastAsia="zh-CN" w:bidi="ar"/>
        </w:rPr>
        <w:fldChar w:fldCharType="end"/>
      </w:r>
    </w:p>
    <w:p w14:paraId="28E1374A">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_Toc25406 </w:instrText>
      </w:r>
      <w:r>
        <w:rPr>
          <w:rFonts w:hint="eastAsia" w:ascii="黑体" w:hAnsi="黑体" w:eastAsia="黑体" w:cs="黑体"/>
          <w:kern w:val="0"/>
          <w:szCs w:val="24"/>
          <w:lang w:val="en-US" w:eastAsia="zh-CN" w:bidi="ar"/>
        </w:rPr>
        <w:fldChar w:fldCharType="separate"/>
      </w:r>
      <w:r>
        <w:rPr>
          <w:rFonts w:hint="eastAsia"/>
          <w:lang w:val="en-US" w:eastAsia="zh-CN"/>
        </w:rPr>
        <w:t>4.2.3 场景姿态修正与空间对齐实现</w:t>
      </w:r>
      <w:r>
        <w:tab/>
      </w:r>
      <w:r>
        <w:fldChar w:fldCharType="begin"/>
      </w:r>
      <w:r>
        <w:instrText xml:space="preserve"> PAGEREF _Toc25406 \h </w:instrText>
      </w:r>
      <w:r>
        <w:fldChar w:fldCharType="separate"/>
      </w:r>
      <w:r>
        <w:t>23</w:t>
      </w:r>
      <w:r>
        <w:fldChar w:fldCharType="end"/>
      </w:r>
      <w:r>
        <w:rPr>
          <w:rFonts w:hint="eastAsia" w:ascii="黑体" w:hAnsi="黑体" w:eastAsia="黑体" w:cs="黑体"/>
          <w:color w:val="000000"/>
          <w:kern w:val="0"/>
          <w:szCs w:val="24"/>
          <w:lang w:val="en-US" w:eastAsia="zh-CN" w:bidi="ar"/>
        </w:rPr>
        <w:fldChar w:fldCharType="end"/>
      </w:r>
    </w:p>
    <w:p w14:paraId="781EE6C6">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_Toc26265 </w:instrText>
      </w:r>
      <w:r>
        <w:rPr>
          <w:rFonts w:hint="eastAsia" w:ascii="黑体" w:hAnsi="黑体" w:eastAsia="黑体" w:cs="黑体"/>
          <w:kern w:val="0"/>
          <w:szCs w:val="24"/>
          <w:lang w:val="en-US" w:eastAsia="zh-CN" w:bidi="ar"/>
        </w:rPr>
        <w:fldChar w:fldCharType="separate"/>
      </w:r>
      <w:r>
        <w:rPr>
          <w:rFonts w:hint="eastAsia"/>
          <w:lang w:val="en-US" w:eastAsia="zh-CN"/>
        </w:rPr>
        <w:t>4.2.4 模型缩放与落地放置实现</w:t>
      </w:r>
      <w:r>
        <w:tab/>
      </w:r>
      <w:r>
        <w:fldChar w:fldCharType="begin"/>
      </w:r>
      <w:r>
        <w:instrText xml:space="preserve"> PAGEREF _Toc26265 \h </w:instrText>
      </w:r>
      <w:r>
        <w:fldChar w:fldCharType="separate"/>
      </w:r>
      <w:r>
        <w:t>23</w:t>
      </w:r>
      <w:r>
        <w:fldChar w:fldCharType="end"/>
      </w:r>
      <w:r>
        <w:rPr>
          <w:rFonts w:hint="eastAsia" w:ascii="黑体" w:hAnsi="黑体" w:eastAsia="黑体" w:cs="黑体"/>
          <w:color w:val="000000"/>
          <w:kern w:val="0"/>
          <w:szCs w:val="24"/>
          <w:lang w:val="en-US" w:eastAsia="zh-CN" w:bidi="ar"/>
        </w:rPr>
        <w:fldChar w:fldCharType="end"/>
      </w:r>
    </w:p>
    <w:p w14:paraId="13C4142A">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_Toc11888 </w:instrText>
      </w:r>
      <w:r>
        <w:rPr>
          <w:rFonts w:hint="eastAsia" w:ascii="黑体" w:hAnsi="黑体" w:eastAsia="黑体" w:cs="黑体"/>
          <w:kern w:val="0"/>
          <w:szCs w:val="24"/>
          <w:lang w:val="en-US" w:eastAsia="zh-CN" w:bidi="ar"/>
        </w:rPr>
        <w:fldChar w:fldCharType="separate"/>
      </w:r>
      <w:r>
        <w:rPr>
          <w:rFonts w:hint="eastAsia"/>
          <w:lang w:val="en-US" w:eastAsia="zh-CN"/>
        </w:rPr>
        <w:t>4.3 角色动作与表情驱动实现</w:t>
      </w:r>
      <w:r>
        <w:tab/>
      </w:r>
      <w:r>
        <w:fldChar w:fldCharType="begin"/>
      </w:r>
      <w:r>
        <w:instrText xml:space="preserve"> PAGEREF _Toc11888 \h </w:instrText>
      </w:r>
      <w:r>
        <w:fldChar w:fldCharType="separate"/>
      </w:r>
      <w:r>
        <w:t>23</w:t>
      </w:r>
      <w:r>
        <w:fldChar w:fldCharType="end"/>
      </w:r>
      <w:r>
        <w:rPr>
          <w:rFonts w:hint="eastAsia" w:ascii="黑体" w:hAnsi="黑体" w:eastAsia="黑体" w:cs="黑体"/>
          <w:color w:val="000000"/>
          <w:kern w:val="0"/>
          <w:szCs w:val="24"/>
          <w:lang w:val="en-US" w:eastAsia="zh-CN" w:bidi="ar"/>
        </w:rPr>
        <w:fldChar w:fldCharType="end"/>
      </w:r>
    </w:p>
    <w:p w14:paraId="7688666D">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_Toc15011 </w:instrText>
      </w:r>
      <w:r>
        <w:rPr>
          <w:rFonts w:hint="eastAsia" w:ascii="黑体" w:hAnsi="黑体" w:eastAsia="黑体" w:cs="黑体"/>
          <w:kern w:val="0"/>
          <w:szCs w:val="24"/>
          <w:lang w:val="en-US" w:eastAsia="zh-CN" w:bidi="ar"/>
        </w:rPr>
        <w:fldChar w:fldCharType="separate"/>
      </w:r>
      <w:r>
        <w:rPr>
          <w:rFonts w:hint="eastAsia"/>
          <w:lang w:val="en-US" w:eastAsia="zh-CN"/>
        </w:rPr>
        <w:t>4.3.1 动画片段管理与切换</w:t>
      </w:r>
      <w:r>
        <w:tab/>
      </w:r>
      <w:r>
        <w:fldChar w:fldCharType="begin"/>
      </w:r>
      <w:r>
        <w:instrText xml:space="preserve"> PAGEREF _Toc15011 \h </w:instrText>
      </w:r>
      <w:r>
        <w:fldChar w:fldCharType="separate"/>
      </w:r>
      <w:r>
        <w:t>23</w:t>
      </w:r>
      <w:r>
        <w:fldChar w:fldCharType="end"/>
      </w:r>
      <w:r>
        <w:rPr>
          <w:rFonts w:hint="eastAsia" w:ascii="黑体" w:hAnsi="黑体" w:eastAsia="黑体" w:cs="黑体"/>
          <w:color w:val="000000"/>
          <w:kern w:val="0"/>
          <w:szCs w:val="24"/>
          <w:lang w:val="en-US" w:eastAsia="zh-CN" w:bidi="ar"/>
        </w:rPr>
        <w:fldChar w:fldCharType="end"/>
      </w:r>
    </w:p>
    <w:p w14:paraId="7106182E">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_Toc7823 </w:instrText>
      </w:r>
      <w:r>
        <w:rPr>
          <w:rFonts w:hint="eastAsia" w:ascii="黑体" w:hAnsi="黑体" w:eastAsia="黑体" w:cs="黑体"/>
          <w:kern w:val="0"/>
          <w:szCs w:val="24"/>
          <w:lang w:val="en-US" w:eastAsia="zh-CN" w:bidi="ar"/>
        </w:rPr>
        <w:fldChar w:fldCharType="separate"/>
      </w:r>
      <w:r>
        <w:rPr>
          <w:rFonts w:hint="eastAsia"/>
          <w:lang w:val="en-US" w:eastAsia="zh-CN"/>
        </w:rPr>
        <w:t>4.3.2 表情纹理生成与更新</w:t>
      </w:r>
      <w:r>
        <w:tab/>
      </w:r>
      <w:r>
        <w:fldChar w:fldCharType="begin"/>
      </w:r>
      <w:r>
        <w:instrText xml:space="preserve"> PAGEREF _Toc7823 \h </w:instrText>
      </w:r>
      <w:r>
        <w:fldChar w:fldCharType="separate"/>
      </w:r>
      <w:r>
        <w:t>23</w:t>
      </w:r>
      <w:r>
        <w:fldChar w:fldCharType="end"/>
      </w:r>
      <w:r>
        <w:rPr>
          <w:rFonts w:hint="eastAsia" w:ascii="黑体" w:hAnsi="黑体" w:eastAsia="黑体" w:cs="黑体"/>
          <w:color w:val="000000"/>
          <w:kern w:val="0"/>
          <w:szCs w:val="24"/>
          <w:lang w:val="en-US" w:eastAsia="zh-CN" w:bidi="ar"/>
        </w:rPr>
        <w:fldChar w:fldCharType="end"/>
      </w:r>
    </w:p>
    <w:p w14:paraId="06459A54">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_Toc32303 </w:instrText>
      </w:r>
      <w:r>
        <w:rPr>
          <w:rFonts w:hint="eastAsia" w:ascii="黑体" w:hAnsi="黑体" w:eastAsia="黑体" w:cs="黑体"/>
          <w:kern w:val="0"/>
          <w:szCs w:val="24"/>
          <w:lang w:val="en-US" w:eastAsia="zh-CN" w:bidi="ar"/>
        </w:rPr>
        <w:fldChar w:fldCharType="separate"/>
      </w:r>
      <w:r>
        <w:rPr>
          <w:rFonts w:hint="eastAsia"/>
          <w:lang w:val="en-US" w:eastAsia="zh-CN"/>
        </w:rPr>
        <w:t>4.3.3 角色朝向相机机制实现</w:t>
      </w:r>
      <w:r>
        <w:tab/>
      </w:r>
      <w:r>
        <w:fldChar w:fldCharType="begin"/>
      </w:r>
      <w:r>
        <w:instrText xml:space="preserve"> PAGEREF _Toc32303 \h </w:instrText>
      </w:r>
      <w:r>
        <w:fldChar w:fldCharType="separate"/>
      </w:r>
      <w:r>
        <w:t>24</w:t>
      </w:r>
      <w:r>
        <w:fldChar w:fldCharType="end"/>
      </w:r>
      <w:r>
        <w:rPr>
          <w:rFonts w:hint="eastAsia" w:ascii="黑体" w:hAnsi="黑体" w:eastAsia="黑体" w:cs="黑体"/>
          <w:color w:val="000000"/>
          <w:kern w:val="0"/>
          <w:szCs w:val="24"/>
          <w:lang w:val="en-US" w:eastAsia="zh-CN" w:bidi="ar"/>
        </w:rPr>
        <w:fldChar w:fldCharType="end"/>
      </w:r>
    </w:p>
    <w:p w14:paraId="6157E4AF">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_Toc3671 </w:instrText>
      </w:r>
      <w:r>
        <w:rPr>
          <w:rFonts w:hint="eastAsia" w:ascii="黑体" w:hAnsi="黑体" w:eastAsia="黑体" w:cs="黑体"/>
          <w:kern w:val="0"/>
          <w:szCs w:val="24"/>
          <w:lang w:val="en-US" w:eastAsia="zh-CN" w:bidi="ar"/>
        </w:rPr>
        <w:fldChar w:fldCharType="separate"/>
      </w:r>
      <w:r>
        <w:rPr>
          <w:rFonts w:hint="eastAsia"/>
          <w:lang w:val="en-US" w:eastAsia="zh-CN"/>
        </w:rPr>
        <w:t>4.4 路径引导与漫游交互实现</w:t>
      </w:r>
      <w:r>
        <w:tab/>
      </w:r>
      <w:r>
        <w:fldChar w:fldCharType="begin"/>
      </w:r>
      <w:r>
        <w:instrText xml:space="preserve"> PAGEREF _Toc3671 \h </w:instrText>
      </w:r>
      <w:r>
        <w:fldChar w:fldCharType="separate"/>
      </w:r>
      <w:r>
        <w:t>24</w:t>
      </w:r>
      <w:r>
        <w:fldChar w:fldCharType="end"/>
      </w:r>
      <w:r>
        <w:rPr>
          <w:rFonts w:hint="eastAsia" w:ascii="黑体" w:hAnsi="黑体" w:eastAsia="黑体" w:cs="黑体"/>
          <w:color w:val="000000"/>
          <w:kern w:val="0"/>
          <w:szCs w:val="24"/>
          <w:lang w:val="en-US" w:eastAsia="zh-CN" w:bidi="ar"/>
        </w:rPr>
        <w:fldChar w:fldCharType="end"/>
      </w:r>
    </w:p>
    <w:p w14:paraId="034F0950">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_Toc7478 </w:instrText>
      </w:r>
      <w:r>
        <w:rPr>
          <w:rFonts w:hint="eastAsia" w:ascii="黑体" w:hAnsi="黑体" w:eastAsia="黑体" w:cs="黑体"/>
          <w:kern w:val="0"/>
          <w:szCs w:val="24"/>
          <w:lang w:val="en-US" w:eastAsia="zh-CN" w:bidi="ar"/>
        </w:rPr>
        <w:fldChar w:fldCharType="separate"/>
      </w:r>
      <w:r>
        <w:rPr>
          <w:rFonts w:hint="eastAsia"/>
          <w:lang w:val="en-US" w:eastAsia="zh-CN"/>
        </w:rPr>
        <w:t>4.4.1 路径节点数据组织</w:t>
      </w:r>
      <w:r>
        <w:tab/>
      </w:r>
      <w:r>
        <w:fldChar w:fldCharType="begin"/>
      </w:r>
      <w:r>
        <w:instrText xml:space="preserve"> PAGEREF _Toc7478 \h </w:instrText>
      </w:r>
      <w:r>
        <w:fldChar w:fldCharType="separate"/>
      </w:r>
      <w:r>
        <w:t>24</w:t>
      </w:r>
      <w:r>
        <w:fldChar w:fldCharType="end"/>
      </w:r>
      <w:r>
        <w:rPr>
          <w:rFonts w:hint="eastAsia" w:ascii="黑体" w:hAnsi="黑体" w:eastAsia="黑体" w:cs="黑体"/>
          <w:color w:val="000000"/>
          <w:kern w:val="0"/>
          <w:szCs w:val="24"/>
          <w:lang w:val="en-US" w:eastAsia="zh-CN" w:bidi="ar"/>
        </w:rPr>
        <w:fldChar w:fldCharType="end"/>
      </w:r>
    </w:p>
    <w:p w14:paraId="006348DB">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_Toc3398 </w:instrText>
      </w:r>
      <w:r>
        <w:rPr>
          <w:rFonts w:hint="eastAsia" w:ascii="黑体" w:hAnsi="黑体" w:eastAsia="黑体" w:cs="黑体"/>
          <w:kern w:val="0"/>
          <w:szCs w:val="24"/>
          <w:lang w:val="en-US" w:eastAsia="zh-CN" w:bidi="ar"/>
        </w:rPr>
        <w:fldChar w:fldCharType="separate"/>
      </w:r>
      <w:r>
        <w:rPr>
          <w:rFonts w:hint="eastAsia"/>
          <w:lang w:val="en-US" w:eastAsia="zh-CN"/>
        </w:rPr>
        <w:t>4.4.2 路径引导可视化实现</w:t>
      </w:r>
      <w:r>
        <w:tab/>
      </w:r>
      <w:r>
        <w:fldChar w:fldCharType="begin"/>
      </w:r>
      <w:r>
        <w:instrText xml:space="preserve"> PAGEREF _Toc3398 \h </w:instrText>
      </w:r>
      <w:r>
        <w:fldChar w:fldCharType="separate"/>
      </w:r>
      <w:r>
        <w:t>24</w:t>
      </w:r>
      <w:r>
        <w:fldChar w:fldCharType="end"/>
      </w:r>
      <w:r>
        <w:rPr>
          <w:rFonts w:hint="eastAsia" w:ascii="黑体" w:hAnsi="黑体" w:eastAsia="黑体" w:cs="黑体"/>
          <w:color w:val="000000"/>
          <w:kern w:val="0"/>
          <w:szCs w:val="24"/>
          <w:lang w:val="en-US" w:eastAsia="zh-CN" w:bidi="ar"/>
        </w:rPr>
        <w:fldChar w:fldCharType="end"/>
      </w:r>
    </w:p>
    <w:p w14:paraId="244FE643">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_Toc5891 </w:instrText>
      </w:r>
      <w:r>
        <w:rPr>
          <w:rFonts w:hint="eastAsia" w:ascii="黑体" w:hAnsi="黑体" w:eastAsia="黑体" w:cs="黑体"/>
          <w:kern w:val="0"/>
          <w:szCs w:val="24"/>
          <w:lang w:val="en-US" w:eastAsia="zh-CN" w:bidi="ar"/>
        </w:rPr>
        <w:fldChar w:fldCharType="separate"/>
      </w:r>
      <w:r>
        <w:rPr>
          <w:rFonts w:hint="eastAsia"/>
          <w:lang w:val="en-US" w:eastAsia="zh-CN"/>
        </w:rPr>
        <w:t>4.4.3 节点选择与角色移动控制</w:t>
      </w:r>
      <w:r>
        <w:tab/>
      </w:r>
      <w:r>
        <w:fldChar w:fldCharType="begin"/>
      </w:r>
      <w:r>
        <w:instrText xml:space="preserve"> PAGEREF _Toc5891 \h </w:instrText>
      </w:r>
      <w:r>
        <w:fldChar w:fldCharType="separate"/>
      </w:r>
      <w:r>
        <w:t>25</w:t>
      </w:r>
      <w:r>
        <w:fldChar w:fldCharType="end"/>
      </w:r>
      <w:r>
        <w:rPr>
          <w:rFonts w:hint="eastAsia" w:ascii="黑体" w:hAnsi="黑体" w:eastAsia="黑体" w:cs="黑体"/>
          <w:color w:val="000000"/>
          <w:kern w:val="0"/>
          <w:szCs w:val="24"/>
          <w:lang w:val="en-US" w:eastAsia="zh-CN" w:bidi="ar"/>
        </w:rPr>
        <w:fldChar w:fldCharType="end"/>
      </w:r>
    </w:p>
    <w:p w14:paraId="4EF8E874">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_Toc7215 </w:instrText>
      </w:r>
      <w:r>
        <w:rPr>
          <w:rFonts w:hint="eastAsia" w:ascii="黑体" w:hAnsi="黑体" w:eastAsia="黑体" w:cs="黑体"/>
          <w:kern w:val="0"/>
          <w:szCs w:val="24"/>
          <w:lang w:val="en-US" w:eastAsia="zh-CN" w:bidi="ar"/>
        </w:rPr>
        <w:fldChar w:fldCharType="separate"/>
      </w:r>
      <w:r>
        <w:rPr>
          <w:rFonts w:hint="eastAsia"/>
          <w:lang w:val="en-US" w:eastAsia="zh-CN"/>
        </w:rPr>
        <w:t>4.4.4 交互状态切换实现</w:t>
      </w:r>
      <w:r>
        <w:tab/>
      </w:r>
      <w:r>
        <w:fldChar w:fldCharType="begin"/>
      </w:r>
      <w:r>
        <w:instrText xml:space="preserve"> PAGEREF _Toc7215 \h </w:instrText>
      </w:r>
      <w:r>
        <w:fldChar w:fldCharType="separate"/>
      </w:r>
      <w:r>
        <w:t>25</w:t>
      </w:r>
      <w:r>
        <w:fldChar w:fldCharType="end"/>
      </w:r>
      <w:r>
        <w:rPr>
          <w:rFonts w:hint="eastAsia" w:ascii="黑体" w:hAnsi="黑体" w:eastAsia="黑体" w:cs="黑体"/>
          <w:color w:val="000000"/>
          <w:kern w:val="0"/>
          <w:szCs w:val="24"/>
          <w:lang w:val="en-US" w:eastAsia="zh-CN" w:bidi="ar"/>
        </w:rPr>
        <w:fldChar w:fldCharType="end"/>
      </w:r>
    </w:p>
    <w:p w14:paraId="4B63AF93">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_Toc21740 </w:instrText>
      </w:r>
      <w:r>
        <w:rPr>
          <w:rFonts w:hint="eastAsia" w:ascii="黑体" w:hAnsi="黑体" w:eastAsia="黑体" w:cs="黑体"/>
          <w:kern w:val="0"/>
          <w:szCs w:val="24"/>
          <w:lang w:val="en-US" w:eastAsia="zh-CN" w:bidi="ar"/>
        </w:rPr>
        <w:fldChar w:fldCharType="separate"/>
      </w:r>
      <w:r>
        <w:rPr>
          <w:rFonts w:hint="eastAsia"/>
          <w:lang w:val="en-US" w:eastAsia="zh-CN"/>
        </w:rPr>
        <w:t>4.5 跟随相机与用户界面实现</w:t>
      </w:r>
      <w:r>
        <w:tab/>
      </w:r>
      <w:r>
        <w:fldChar w:fldCharType="begin"/>
      </w:r>
      <w:r>
        <w:instrText xml:space="preserve"> PAGEREF _Toc21740 \h </w:instrText>
      </w:r>
      <w:r>
        <w:fldChar w:fldCharType="separate"/>
      </w:r>
      <w:r>
        <w:t>25</w:t>
      </w:r>
      <w:r>
        <w:fldChar w:fldCharType="end"/>
      </w:r>
      <w:r>
        <w:rPr>
          <w:rFonts w:hint="eastAsia" w:ascii="黑体" w:hAnsi="黑体" w:eastAsia="黑体" w:cs="黑体"/>
          <w:color w:val="000000"/>
          <w:kern w:val="0"/>
          <w:szCs w:val="24"/>
          <w:lang w:val="en-US" w:eastAsia="zh-CN" w:bidi="ar"/>
        </w:rPr>
        <w:fldChar w:fldCharType="end"/>
      </w:r>
    </w:p>
    <w:p w14:paraId="0CC1E652">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_Toc931 </w:instrText>
      </w:r>
      <w:r>
        <w:rPr>
          <w:rFonts w:hint="eastAsia" w:ascii="黑体" w:hAnsi="黑体" w:eastAsia="黑体" w:cs="黑体"/>
          <w:kern w:val="0"/>
          <w:szCs w:val="24"/>
          <w:lang w:val="en-US" w:eastAsia="zh-CN" w:bidi="ar"/>
        </w:rPr>
        <w:fldChar w:fldCharType="separate"/>
      </w:r>
      <w:r>
        <w:rPr>
          <w:rFonts w:hint="eastAsia"/>
          <w:lang w:val="en-US" w:eastAsia="zh-CN"/>
        </w:rPr>
        <w:t>4.5.1 跟随相机控制实现</w:t>
      </w:r>
      <w:r>
        <w:tab/>
      </w:r>
      <w:r>
        <w:fldChar w:fldCharType="begin"/>
      </w:r>
      <w:r>
        <w:instrText xml:space="preserve"> PAGEREF _Toc931 \h </w:instrText>
      </w:r>
      <w:r>
        <w:fldChar w:fldCharType="separate"/>
      </w:r>
      <w:r>
        <w:t>25</w:t>
      </w:r>
      <w:r>
        <w:fldChar w:fldCharType="end"/>
      </w:r>
      <w:r>
        <w:rPr>
          <w:rFonts w:hint="eastAsia" w:ascii="黑体" w:hAnsi="黑体" w:eastAsia="黑体" w:cs="黑体"/>
          <w:color w:val="000000"/>
          <w:kern w:val="0"/>
          <w:szCs w:val="24"/>
          <w:lang w:val="en-US" w:eastAsia="zh-CN" w:bidi="ar"/>
        </w:rPr>
        <w:fldChar w:fldCharType="end"/>
      </w:r>
    </w:p>
    <w:p w14:paraId="139BCD83">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_Toc6053 </w:instrText>
      </w:r>
      <w:r>
        <w:rPr>
          <w:rFonts w:hint="eastAsia" w:ascii="黑体" w:hAnsi="黑体" w:eastAsia="黑体" w:cs="黑体"/>
          <w:kern w:val="0"/>
          <w:szCs w:val="24"/>
          <w:lang w:val="en-US" w:eastAsia="zh-CN" w:bidi="ar"/>
        </w:rPr>
        <w:fldChar w:fldCharType="separate"/>
      </w:r>
      <w:r>
        <w:rPr>
          <w:rFonts w:hint="eastAsia"/>
          <w:lang w:val="en-US" w:eastAsia="zh-CN"/>
        </w:rPr>
        <w:t>4.5.2 控制面板功能实现</w:t>
      </w:r>
      <w:r>
        <w:tab/>
      </w:r>
      <w:r>
        <w:fldChar w:fldCharType="begin"/>
      </w:r>
      <w:r>
        <w:instrText xml:space="preserve"> PAGEREF _Toc6053 \h </w:instrText>
      </w:r>
      <w:r>
        <w:fldChar w:fldCharType="separate"/>
      </w:r>
      <w:r>
        <w:t>25</w:t>
      </w:r>
      <w:r>
        <w:fldChar w:fldCharType="end"/>
      </w:r>
      <w:r>
        <w:rPr>
          <w:rFonts w:hint="eastAsia" w:ascii="黑体" w:hAnsi="黑体" w:eastAsia="黑体" w:cs="黑体"/>
          <w:color w:val="000000"/>
          <w:kern w:val="0"/>
          <w:szCs w:val="24"/>
          <w:lang w:val="en-US" w:eastAsia="zh-CN" w:bidi="ar"/>
        </w:rPr>
        <w:fldChar w:fldCharType="end"/>
      </w:r>
    </w:p>
    <w:p w14:paraId="72CD5D61">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_Toc14942 </w:instrText>
      </w:r>
      <w:r>
        <w:rPr>
          <w:rFonts w:hint="eastAsia" w:ascii="黑体" w:hAnsi="黑体" w:eastAsia="黑体" w:cs="黑体"/>
          <w:kern w:val="0"/>
          <w:szCs w:val="24"/>
          <w:lang w:val="en-US" w:eastAsia="zh-CN" w:bidi="ar"/>
        </w:rPr>
        <w:fldChar w:fldCharType="separate"/>
      </w:r>
      <w:r>
        <w:rPr>
          <w:rFonts w:hint="eastAsia"/>
          <w:lang w:val="en-US" w:eastAsia="zh-CN"/>
        </w:rPr>
        <w:t>4.5.3 分辨率调节与性能监测实现</w:t>
      </w:r>
      <w:r>
        <w:tab/>
      </w:r>
      <w:r>
        <w:fldChar w:fldCharType="begin"/>
      </w:r>
      <w:r>
        <w:instrText xml:space="preserve"> PAGEREF _Toc14942 \h </w:instrText>
      </w:r>
      <w:r>
        <w:fldChar w:fldCharType="separate"/>
      </w:r>
      <w:r>
        <w:t>26</w:t>
      </w:r>
      <w:r>
        <w:fldChar w:fldCharType="end"/>
      </w:r>
      <w:r>
        <w:rPr>
          <w:rFonts w:hint="eastAsia" w:ascii="黑体" w:hAnsi="黑体" w:eastAsia="黑体" w:cs="黑体"/>
          <w:color w:val="000000"/>
          <w:kern w:val="0"/>
          <w:szCs w:val="24"/>
          <w:lang w:val="en-US" w:eastAsia="zh-CN" w:bidi="ar"/>
        </w:rPr>
        <w:fldChar w:fldCharType="end"/>
      </w:r>
    </w:p>
    <w:p w14:paraId="34BC2033">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_Toc14440 </w:instrText>
      </w:r>
      <w:r>
        <w:rPr>
          <w:rFonts w:hint="eastAsia" w:ascii="黑体" w:hAnsi="黑体" w:eastAsia="黑体" w:cs="黑体"/>
          <w:kern w:val="0"/>
          <w:szCs w:val="24"/>
          <w:lang w:val="en-US" w:eastAsia="zh-CN" w:bidi="ar"/>
        </w:rPr>
        <w:fldChar w:fldCharType="separate"/>
      </w:r>
      <w:r>
        <w:rPr>
          <w:rFonts w:hint="eastAsia"/>
          <w:lang w:val="en-US" w:eastAsia="zh-CN"/>
        </w:rPr>
        <w:t>4.6 参数配置与本地持久化实现</w:t>
      </w:r>
      <w:r>
        <w:tab/>
      </w:r>
      <w:r>
        <w:fldChar w:fldCharType="begin"/>
      </w:r>
      <w:r>
        <w:instrText xml:space="preserve"> PAGEREF _Toc14440 \h </w:instrText>
      </w:r>
      <w:r>
        <w:fldChar w:fldCharType="separate"/>
      </w:r>
      <w:r>
        <w:t>26</w:t>
      </w:r>
      <w:r>
        <w:fldChar w:fldCharType="end"/>
      </w:r>
      <w:r>
        <w:rPr>
          <w:rFonts w:hint="eastAsia" w:ascii="黑体" w:hAnsi="黑体" w:eastAsia="黑体" w:cs="黑体"/>
          <w:color w:val="000000"/>
          <w:kern w:val="0"/>
          <w:szCs w:val="24"/>
          <w:lang w:val="en-US" w:eastAsia="zh-CN" w:bidi="ar"/>
        </w:rPr>
        <w:fldChar w:fldCharType="end"/>
      </w:r>
    </w:p>
    <w:p w14:paraId="2A6A0305">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_Toc17494 </w:instrText>
      </w:r>
      <w:r>
        <w:rPr>
          <w:rFonts w:hint="eastAsia" w:ascii="黑体" w:hAnsi="黑体" w:eastAsia="黑体" w:cs="黑体"/>
          <w:kern w:val="0"/>
          <w:szCs w:val="24"/>
          <w:lang w:val="en-US" w:eastAsia="zh-CN" w:bidi="ar"/>
        </w:rPr>
        <w:fldChar w:fldCharType="separate"/>
      </w:r>
      <w:r>
        <w:rPr>
          <w:rFonts w:hint="eastAsia"/>
          <w:lang w:val="en-US" w:eastAsia="zh-CN"/>
        </w:rPr>
        <w:t>4.6.1 场景配置文件设计</w:t>
      </w:r>
      <w:r>
        <w:tab/>
      </w:r>
      <w:r>
        <w:fldChar w:fldCharType="begin"/>
      </w:r>
      <w:r>
        <w:instrText xml:space="preserve"> PAGEREF _Toc17494 \h </w:instrText>
      </w:r>
      <w:r>
        <w:fldChar w:fldCharType="separate"/>
      </w:r>
      <w:r>
        <w:t>26</w:t>
      </w:r>
      <w:r>
        <w:fldChar w:fldCharType="end"/>
      </w:r>
      <w:r>
        <w:rPr>
          <w:rFonts w:hint="eastAsia" w:ascii="黑体" w:hAnsi="黑体" w:eastAsia="黑体" w:cs="黑体"/>
          <w:color w:val="000000"/>
          <w:kern w:val="0"/>
          <w:szCs w:val="24"/>
          <w:lang w:val="en-US" w:eastAsia="zh-CN" w:bidi="ar"/>
        </w:rPr>
        <w:fldChar w:fldCharType="end"/>
      </w:r>
    </w:p>
    <w:p w14:paraId="0F2633A8">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_Toc9302 </w:instrText>
      </w:r>
      <w:r>
        <w:rPr>
          <w:rFonts w:hint="eastAsia" w:ascii="黑体" w:hAnsi="黑体" w:eastAsia="黑体" w:cs="黑体"/>
          <w:kern w:val="0"/>
          <w:szCs w:val="24"/>
          <w:lang w:val="en-US" w:eastAsia="zh-CN" w:bidi="ar"/>
        </w:rPr>
        <w:fldChar w:fldCharType="separate"/>
      </w:r>
      <w:r>
        <w:rPr>
          <w:rFonts w:hint="eastAsia"/>
          <w:lang w:val="en-US" w:eastAsia="zh-CN"/>
        </w:rPr>
        <w:t>4.6.2 路径节点偏移校准实现</w:t>
      </w:r>
      <w:r>
        <w:tab/>
      </w:r>
      <w:r>
        <w:fldChar w:fldCharType="begin"/>
      </w:r>
      <w:r>
        <w:instrText xml:space="preserve"> PAGEREF _Toc9302 \h </w:instrText>
      </w:r>
      <w:r>
        <w:fldChar w:fldCharType="separate"/>
      </w:r>
      <w:r>
        <w:t>26</w:t>
      </w:r>
      <w:r>
        <w:fldChar w:fldCharType="end"/>
      </w:r>
      <w:r>
        <w:rPr>
          <w:rFonts w:hint="eastAsia" w:ascii="黑体" w:hAnsi="黑体" w:eastAsia="黑体" w:cs="黑体"/>
          <w:color w:val="000000"/>
          <w:kern w:val="0"/>
          <w:szCs w:val="24"/>
          <w:lang w:val="en-US" w:eastAsia="zh-CN" w:bidi="ar"/>
        </w:rPr>
        <w:fldChar w:fldCharType="end"/>
      </w:r>
    </w:p>
    <w:p w14:paraId="188DE0C1">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_Toc30505 </w:instrText>
      </w:r>
      <w:r>
        <w:rPr>
          <w:rFonts w:hint="eastAsia" w:ascii="黑体" w:hAnsi="黑体" w:eastAsia="黑体" w:cs="黑体"/>
          <w:kern w:val="0"/>
          <w:szCs w:val="24"/>
          <w:lang w:val="en-US" w:eastAsia="zh-CN" w:bidi="ar"/>
        </w:rPr>
        <w:fldChar w:fldCharType="separate"/>
      </w:r>
      <w:r>
        <w:rPr>
          <w:rFonts w:hint="eastAsia"/>
          <w:lang w:val="en-US" w:eastAsia="zh-CN"/>
        </w:rPr>
        <w:t>4.6.3 本地存储机制实现</w:t>
      </w:r>
      <w:r>
        <w:tab/>
      </w:r>
      <w:r>
        <w:fldChar w:fldCharType="begin"/>
      </w:r>
      <w:r>
        <w:instrText xml:space="preserve"> PAGEREF _Toc30505 \h </w:instrText>
      </w:r>
      <w:r>
        <w:fldChar w:fldCharType="separate"/>
      </w:r>
      <w:r>
        <w:t>26</w:t>
      </w:r>
      <w:r>
        <w:fldChar w:fldCharType="end"/>
      </w:r>
      <w:r>
        <w:rPr>
          <w:rFonts w:hint="eastAsia" w:ascii="黑体" w:hAnsi="黑体" w:eastAsia="黑体" w:cs="黑体"/>
          <w:color w:val="000000"/>
          <w:kern w:val="0"/>
          <w:szCs w:val="24"/>
          <w:lang w:val="en-US" w:eastAsia="zh-CN" w:bidi="ar"/>
        </w:rPr>
        <w:fldChar w:fldCharType="end"/>
      </w:r>
    </w:p>
    <w:p w14:paraId="4ACE827D">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_Toc27561 </w:instrText>
      </w:r>
      <w:r>
        <w:rPr>
          <w:rFonts w:hint="eastAsia" w:ascii="黑体" w:hAnsi="黑体" w:eastAsia="黑体" w:cs="黑体"/>
          <w:kern w:val="0"/>
          <w:szCs w:val="24"/>
          <w:lang w:val="en-US" w:eastAsia="zh-CN" w:bidi="ar"/>
        </w:rPr>
        <w:fldChar w:fldCharType="separate"/>
      </w:r>
      <w:r>
        <w:rPr>
          <w:rFonts w:hint="eastAsia"/>
          <w:lang w:val="en-US" w:eastAsia="zh-CN"/>
        </w:rPr>
        <w:t>4.7 本章小结</w:t>
      </w:r>
      <w:r>
        <w:tab/>
      </w:r>
      <w:r>
        <w:fldChar w:fldCharType="begin"/>
      </w:r>
      <w:r>
        <w:instrText xml:space="preserve"> PAGEREF _Toc27561 \h </w:instrText>
      </w:r>
      <w:r>
        <w:fldChar w:fldCharType="separate"/>
      </w:r>
      <w:r>
        <w:t>27</w:t>
      </w:r>
      <w:r>
        <w:fldChar w:fldCharType="end"/>
      </w:r>
      <w:r>
        <w:rPr>
          <w:rFonts w:hint="eastAsia" w:ascii="黑体" w:hAnsi="黑体" w:eastAsia="黑体" w:cs="黑体"/>
          <w:color w:val="000000"/>
          <w:kern w:val="0"/>
          <w:szCs w:val="24"/>
          <w:lang w:val="en-US" w:eastAsia="zh-CN" w:bidi="ar"/>
        </w:rPr>
        <w:fldChar w:fldCharType="end"/>
      </w:r>
    </w:p>
    <w:p w14:paraId="5232D29A">
      <w:pPr>
        <w:pStyle w:val="9"/>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_Toc14064 </w:instrText>
      </w:r>
      <w:r>
        <w:rPr>
          <w:rFonts w:hint="eastAsia" w:ascii="黑体" w:hAnsi="黑体" w:eastAsia="黑体" w:cs="黑体"/>
          <w:kern w:val="0"/>
          <w:szCs w:val="24"/>
          <w:lang w:val="en-US" w:eastAsia="zh-CN" w:bidi="ar"/>
        </w:rPr>
        <w:fldChar w:fldCharType="separate"/>
      </w:r>
      <w:r>
        <w:rPr>
          <w:rFonts w:hint="eastAsia"/>
          <w:lang w:val="en-US" w:eastAsia="zh-CN"/>
        </w:rPr>
        <w:t>第5章 测试结果与分析</w:t>
      </w:r>
      <w:r>
        <w:tab/>
      </w:r>
      <w:r>
        <w:fldChar w:fldCharType="begin"/>
      </w:r>
      <w:r>
        <w:instrText xml:space="preserve"> PAGEREF _Toc14064 \h </w:instrText>
      </w:r>
      <w:r>
        <w:fldChar w:fldCharType="separate"/>
      </w:r>
      <w:r>
        <w:t>28</w:t>
      </w:r>
      <w:r>
        <w:fldChar w:fldCharType="end"/>
      </w:r>
      <w:r>
        <w:rPr>
          <w:rFonts w:hint="eastAsia" w:ascii="黑体" w:hAnsi="黑体" w:eastAsia="黑体" w:cs="黑体"/>
          <w:color w:val="000000"/>
          <w:kern w:val="0"/>
          <w:szCs w:val="24"/>
          <w:lang w:val="en-US" w:eastAsia="zh-CN" w:bidi="ar"/>
        </w:rPr>
        <w:fldChar w:fldCharType="end"/>
      </w:r>
    </w:p>
    <w:p w14:paraId="2461E751">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_Toc19381 </w:instrText>
      </w:r>
      <w:r>
        <w:rPr>
          <w:rFonts w:hint="eastAsia" w:ascii="黑体" w:hAnsi="黑体" w:eastAsia="黑体" w:cs="黑体"/>
          <w:kern w:val="0"/>
          <w:szCs w:val="24"/>
          <w:lang w:val="en-US" w:eastAsia="zh-CN" w:bidi="ar"/>
        </w:rPr>
        <w:fldChar w:fldCharType="separate"/>
      </w:r>
      <w:r>
        <w:rPr>
          <w:rFonts w:hint="eastAsia"/>
          <w:lang w:val="en-US" w:eastAsia="zh-CN"/>
        </w:rPr>
        <w:t>5.1 基于3DGS与传统网格模型的统一渲染框架性能分析</w:t>
      </w:r>
      <w:r>
        <w:tab/>
      </w:r>
      <w:r>
        <w:fldChar w:fldCharType="begin"/>
      </w:r>
      <w:r>
        <w:instrText xml:space="preserve"> PAGEREF _Toc19381 \h </w:instrText>
      </w:r>
      <w:r>
        <w:fldChar w:fldCharType="separate"/>
      </w:r>
      <w:r>
        <w:t>28</w:t>
      </w:r>
      <w:r>
        <w:fldChar w:fldCharType="end"/>
      </w:r>
      <w:r>
        <w:rPr>
          <w:rFonts w:hint="eastAsia" w:ascii="黑体" w:hAnsi="黑体" w:eastAsia="黑体" w:cs="黑体"/>
          <w:color w:val="000000"/>
          <w:kern w:val="0"/>
          <w:szCs w:val="24"/>
          <w:lang w:val="en-US" w:eastAsia="zh-CN" w:bidi="ar"/>
        </w:rPr>
        <w:fldChar w:fldCharType="end"/>
      </w:r>
    </w:p>
    <w:p w14:paraId="78D17A08">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_Toc5834 </w:instrText>
      </w:r>
      <w:r>
        <w:rPr>
          <w:rFonts w:hint="eastAsia" w:ascii="黑体" w:hAnsi="黑体" w:eastAsia="黑体" w:cs="黑体"/>
          <w:kern w:val="0"/>
          <w:szCs w:val="24"/>
          <w:lang w:val="en-US" w:eastAsia="zh-CN" w:bidi="ar"/>
        </w:rPr>
        <w:fldChar w:fldCharType="separate"/>
      </w:r>
      <w:r>
        <w:rPr>
          <w:rFonts w:hint="eastAsia"/>
          <w:lang w:val="en-US" w:eastAsia="zh-CN"/>
        </w:rPr>
        <w:t>5.1.1 场景加载性能分析</w:t>
      </w:r>
      <w:r>
        <w:tab/>
      </w:r>
      <w:r>
        <w:fldChar w:fldCharType="begin"/>
      </w:r>
      <w:r>
        <w:instrText xml:space="preserve"> PAGEREF _Toc5834 \h </w:instrText>
      </w:r>
      <w:r>
        <w:fldChar w:fldCharType="separate"/>
      </w:r>
      <w:r>
        <w:t>28</w:t>
      </w:r>
      <w:r>
        <w:fldChar w:fldCharType="end"/>
      </w:r>
      <w:r>
        <w:rPr>
          <w:rFonts w:hint="eastAsia" w:ascii="黑体" w:hAnsi="黑体" w:eastAsia="黑体" w:cs="黑体"/>
          <w:color w:val="000000"/>
          <w:kern w:val="0"/>
          <w:szCs w:val="24"/>
          <w:lang w:val="en-US" w:eastAsia="zh-CN" w:bidi="ar"/>
        </w:rPr>
        <w:fldChar w:fldCharType="end"/>
      </w:r>
    </w:p>
    <w:p w14:paraId="63930211">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_Toc4562 </w:instrText>
      </w:r>
      <w:r>
        <w:rPr>
          <w:rFonts w:hint="eastAsia" w:ascii="黑体" w:hAnsi="黑体" w:eastAsia="黑体" w:cs="黑体"/>
          <w:kern w:val="0"/>
          <w:szCs w:val="24"/>
          <w:lang w:val="en-US" w:eastAsia="zh-CN" w:bidi="ar"/>
        </w:rPr>
        <w:fldChar w:fldCharType="separate"/>
      </w:r>
      <w:r>
        <w:rPr>
          <w:rFonts w:hint="eastAsia"/>
          <w:lang w:val="en-US" w:eastAsia="zh-CN"/>
        </w:rPr>
        <w:t>5.1.2 不同分辨率下的帧率性能分析</w:t>
      </w:r>
      <w:r>
        <w:tab/>
      </w:r>
      <w:r>
        <w:fldChar w:fldCharType="begin"/>
      </w:r>
      <w:r>
        <w:instrText xml:space="preserve"> PAGEREF _Toc4562 \h </w:instrText>
      </w:r>
      <w:r>
        <w:fldChar w:fldCharType="separate"/>
      </w:r>
      <w:r>
        <w:t>28</w:t>
      </w:r>
      <w:r>
        <w:fldChar w:fldCharType="end"/>
      </w:r>
      <w:r>
        <w:rPr>
          <w:rFonts w:hint="eastAsia" w:ascii="黑体" w:hAnsi="黑体" w:eastAsia="黑体" w:cs="黑体"/>
          <w:color w:val="000000"/>
          <w:kern w:val="0"/>
          <w:szCs w:val="24"/>
          <w:lang w:val="en-US" w:eastAsia="zh-CN" w:bidi="ar"/>
        </w:rPr>
        <w:fldChar w:fldCharType="end"/>
      </w:r>
    </w:p>
    <w:p w14:paraId="64644B01">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_Toc25240 </w:instrText>
      </w:r>
      <w:r>
        <w:rPr>
          <w:rFonts w:hint="eastAsia" w:ascii="黑体" w:hAnsi="黑体" w:eastAsia="黑体" w:cs="黑体"/>
          <w:kern w:val="0"/>
          <w:szCs w:val="24"/>
          <w:lang w:val="en-US" w:eastAsia="zh-CN" w:bidi="ar"/>
        </w:rPr>
        <w:fldChar w:fldCharType="separate"/>
      </w:r>
      <w:r>
        <w:rPr>
          <w:rFonts w:hint="eastAsia"/>
          <w:lang w:val="en-US" w:eastAsia="zh-CN"/>
        </w:rPr>
        <w:t>5.1.3 融合渲染运行性能分析</w:t>
      </w:r>
      <w:r>
        <w:tab/>
      </w:r>
      <w:r>
        <w:fldChar w:fldCharType="begin"/>
      </w:r>
      <w:r>
        <w:instrText xml:space="preserve"> PAGEREF _Toc25240 \h </w:instrText>
      </w:r>
      <w:r>
        <w:fldChar w:fldCharType="separate"/>
      </w:r>
      <w:r>
        <w:t>28</w:t>
      </w:r>
      <w:r>
        <w:fldChar w:fldCharType="end"/>
      </w:r>
      <w:r>
        <w:rPr>
          <w:rFonts w:hint="eastAsia" w:ascii="黑体" w:hAnsi="黑体" w:eastAsia="黑体" w:cs="黑体"/>
          <w:color w:val="000000"/>
          <w:kern w:val="0"/>
          <w:szCs w:val="24"/>
          <w:lang w:val="en-US" w:eastAsia="zh-CN" w:bidi="ar"/>
        </w:rPr>
        <w:fldChar w:fldCharType="end"/>
      </w:r>
    </w:p>
    <w:p w14:paraId="68096723">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_Toc26267 </w:instrText>
      </w:r>
      <w:r>
        <w:rPr>
          <w:rFonts w:hint="eastAsia" w:ascii="黑体" w:hAnsi="黑体" w:eastAsia="黑体" w:cs="黑体"/>
          <w:kern w:val="0"/>
          <w:szCs w:val="24"/>
          <w:lang w:val="en-US" w:eastAsia="zh-CN" w:bidi="ar"/>
        </w:rPr>
        <w:fldChar w:fldCharType="separate"/>
      </w:r>
      <w:r>
        <w:rPr>
          <w:rFonts w:hint="eastAsia"/>
          <w:lang w:val="en-US" w:eastAsia="zh-CN"/>
        </w:rPr>
        <w:t>5.2 基于3DGS与网格模型的统一渲染框架效果展示与分析</w:t>
      </w:r>
      <w:r>
        <w:tab/>
      </w:r>
      <w:r>
        <w:fldChar w:fldCharType="begin"/>
      </w:r>
      <w:r>
        <w:instrText xml:space="preserve"> PAGEREF _Toc26267 \h </w:instrText>
      </w:r>
      <w:r>
        <w:fldChar w:fldCharType="separate"/>
      </w:r>
      <w:r>
        <w:t>29</w:t>
      </w:r>
      <w:r>
        <w:fldChar w:fldCharType="end"/>
      </w:r>
      <w:r>
        <w:rPr>
          <w:rFonts w:hint="eastAsia" w:ascii="黑体" w:hAnsi="黑体" w:eastAsia="黑体" w:cs="黑体"/>
          <w:color w:val="000000"/>
          <w:kern w:val="0"/>
          <w:szCs w:val="24"/>
          <w:lang w:val="en-US" w:eastAsia="zh-CN" w:bidi="ar"/>
        </w:rPr>
        <w:fldChar w:fldCharType="end"/>
      </w:r>
    </w:p>
    <w:p w14:paraId="06E613FD">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_Toc962 </w:instrText>
      </w:r>
      <w:r>
        <w:rPr>
          <w:rFonts w:hint="eastAsia" w:ascii="黑体" w:hAnsi="黑体" w:eastAsia="黑体" w:cs="黑体"/>
          <w:kern w:val="0"/>
          <w:szCs w:val="24"/>
          <w:lang w:val="en-US" w:eastAsia="zh-CN" w:bidi="ar"/>
        </w:rPr>
        <w:fldChar w:fldCharType="separate"/>
      </w:r>
      <w:r>
        <w:rPr>
          <w:rFonts w:hint="eastAsia"/>
          <w:lang w:val="en-US" w:eastAsia="zh-CN"/>
        </w:rPr>
        <w:t>5.2.1 3DGS场景展示效果</w:t>
      </w:r>
      <w:r>
        <w:tab/>
      </w:r>
      <w:r>
        <w:fldChar w:fldCharType="begin"/>
      </w:r>
      <w:r>
        <w:instrText xml:space="preserve"> PAGEREF _Toc962 \h </w:instrText>
      </w:r>
      <w:r>
        <w:fldChar w:fldCharType="separate"/>
      </w:r>
      <w:r>
        <w:t>29</w:t>
      </w:r>
      <w:r>
        <w:fldChar w:fldCharType="end"/>
      </w:r>
      <w:r>
        <w:rPr>
          <w:rFonts w:hint="eastAsia" w:ascii="黑体" w:hAnsi="黑体" w:eastAsia="黑体" w:cs="黑体"/>
          <w:color w:val="000000"/>
          <w:kern w:val="0"/>
          <w:szCs w:val="24"/>
          <w:lang w:val="en-US" w:eastAsia="zh-CN" w:bidi="ar"/>
        </w:rPr>
        <w:fldChar w:fldCharType="end"/>
      </w:r>
    </w:p>
    <w:p w14:paraId="457E2220">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_Toc19500 </w:instrText>
      </w:r>
      <w:r>
        <w:rPr>
          <w:rFonts w:hint="eastAsia" w:ascii="黑体" w:hAnsi="黑体" w:eastAsia="黑体" w:cs="黑体"/>
          <w:kern w:val="0"/>
          <w:szCs w:val="24"/>
          <w:lang w:val="en-US" w:eastAsia="zh-CN" w:bidi="ar"/>
        </w:rPr>
        <w:fldChar w:fldCharType="separate"/>
      </w:r>
      <w:r>
        <w:rPr>
          <w:rFonts w:hint="eastAsia"/>
          <w:lang w:val="en-US" w:eastAsia="zh-CN"/>
        </w:rPr>
        <w:t>5.2.2 网格模型融合显示效果</w:t>
      </w:r>
      <w:r>
        <w:tab/>
      </w:r>
      <w:r>
        <w:fldChar w:fldCharType="begin"/>
      </w:r>
      <w:r>
        <w:instrText xml:space="preserve"> PAGEREF _Toc19500 \h </w:instrText>
      </w:r>
      <w:r>
        <w:fldChar w:fldCharType="separate"/>
      </w:r>
      <w:r>
        <w:t>29</w:t>
      </w:r>
      <w:r>
        <w:fldChar w:fldCharType="end"/>
      </w:r>
      <w:r>
        <w:rPr>
          <w:rFonts w:hint="eastAsia" w:ascii="黑体" w:hAnsi="黑体" w:eastAsia="黑体" w:cs="黑体"/>
          <w:color w:val="000000"/>
          <w:kern w:val="0"/>
          <w:szCs w:val="24"/>
          <w:lang w:val="en-US" w:eastAsia="zh-CN" w:bidi="ar"/>
        </w:rPr>
        <w:fldChar w:fldCharType="end"/>
      </w:r>
    </w:p>
    <w:p w14:paraId="75C82C0A">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_Toc255 </w:instrText>
      </w:r>
      <w:r>
        <w:rPr>
          <w:rFonts w:hint="eastAsia" w:ascii="黑体" w:hAnsi="黑体" w:eastAsia="黑体" w:cs="黑体"/>
          <w:kern w:val="0"/>
          <w:szCs w:val="24"/>
          <w:lang w:val="en-US" w:eastAsia="zh-CN" w:bidi="ar"/>
        </w:rPr>
        <w:fldChar w:fldCharType="separate"/>
      </w:r>
      <w:r>
        <w:rPr>
          <w:rFonts w:hint="eastAsia"/>
          <w:lang w:val="en-US" w:eastAsia="zh-CN"/>
        </w:rPr>
        <w:t>5.2.3 路径引导与漫游效果</w:t>
      </w:r>
      <w:r>
        <w:tab/>
      </w:r>
      <w:r>
        <w:fldChar w:fldCharType="begin"/>
      </w:r>
      <w:r>
        <w:instrText xml:space="preserve"> PAGEREF _Toc255 \h </w:instrText>
      </w:r>
      <w:r>
        <w:fldChar w:fldCharType="separate"/>
      </w:r>
      <w:r>
        <w:t>29</w:t>
      </w:r>
      <w:r>
        <w:fldChar w:fldCharType="end"/>
      </w:r>
      <w:r>
        <w:rPr>
          <w:rFonts w:hint="eastAsia" w:ascii="黑体" w:hAnsi="黑体" w:eastAsia="黑体" w:cs="黑体"/>
          <w:color w:val="000000"/>
          <w:kern w:val="0"/>
          <w:szCs w:val="24"/>
          <w:lang w:val="en-US" w:eastAsia="zh-CN" w:bidi="ar"/>
        </w:rPr>
        <w:fldChar w:fldCharType="end"/>
      </w:r>
    </w:p>
    <w:p w14:paraId="27C09835">
      <w:pPr>
        <w:pStyle w:val="6"/>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_Toc12099 </w:instrText>
      </w:r>
      <w:r>
        <w:rPr>
          <w:rFonts w:hint="eastAsia" w:ascii="黑体" w:hAnsi="黑体" w:eastAsia="黑体" w:cs="黑体"/>
          <w:kern w:val="0"/>
          <w:szCs w:val="24"/>
          <w:lang w:val="en-US" w:eastAsia="zh-CN" w:bidi="ar"/>
        </w:rPr>
        <w:fldChar w:fldCharType="separate"/>
      </w:r>
      <w:r>
        <w:rPr>
          <w:rFonts w:hint="eastAsia"/>
          <w:lang w:val="en-US" w:eastAsia="zh-CN"/>
        </w:rPr>
        <w:t>5.2.4 交互界面效果展示</w:t>
      </w:r>
      <w:r>
        <w:tab/>
      </w:r>
      <w:r>
        <w:fldChar w:fldCharType="begin"/>
      </w:r>
      <w:r>
        <w:instrText xml:space="preserve"> PAGEREF _Toc12099 \h </w:instrText>
      </w:r>
      <w:r>
        <w:fldChar w:fldCharType="separate"/>
      </w:r>
      <w:r>
        <w:t>29</w:t>
      </w:r>
      <w:r>
        <w:fldChar w:fldCharType="end"/>
      </w:r>
      <w:r>
        <w:rPr>
          <w:rFonts w:hint="eastAsia" w:ascii="黑体" w:hAnsi="黑体" w:eastAsia="黑体" w:cs="黑体"/>
          <w:color w:val="000000"/>
          <w:kern w:val="0"/>
          <w:szCs w:val="24"/>
          <w:lang w:val="en-US" w:eastAsia="zh-CN" w:bidi="ar"/>
        </w:rPr>
        <w:fldChar w:fldCharType="end"/>
      </w:r>
    </w:p>
    <w:p w14:paraId="641CC850">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_Toc6512 </w:instrText>
      </w:r>
      <w:r>
        <w:rPr>
          <w:rFonts w:hint="eastAsia" w:ascii="黑体" w:hAnsi="黑体" w:eastAsia="黑体" w:cs="黑体"/>
          <w:kern w:val="0"/>
          <w:szCs w:val="24"/>
          <w:lang w:val="en-US" w:eastAsia="zh-CN" w:bidi="ar"/>
        </w:rPr>
        <w:fldChar w:fldCharType="separate"/>
      </w:r>
      <w:r>
        <w:rPr>
          <w:rFonts w:hint="eastAsia"/>
          <w:lang w:val="en-US" w:eastAsia="zh-CN"/>
        </w:rPr>
        <w:t>5.3 系统存在的问题与分析</w:t>
      </w:r>
      <w:r>
        <w:tab/>
      </w:r>
      <w:r>
        <w:fldChar w:fldCharType="begin"/>
      </w:r>
      <w:r>
        <w:instrText xml:space="preserve"> PAGEREF _Toc6512 \h </w:instrText>
      </w:r>
      <w:r>
        <w:fldChar w:fldCharType="separate"/>
      </w:r>
      <w:r>
        <w:t>30</w:t>
      </w:r>
      <w:r>
        <w:fldChar w:fldCharType="end"/>
      </w:r>
      <w:r>
        <w:rPr>
          <w:rFonts w:hint="eastAsia" w:ascii="黑体" w:hAnsi="黑体" w:eastAsia="黑体" w:cs="黑体"/>
          <w:color w:val="000000"/>
          <w:kern w:val="0"/>
          <w:szCs w:val="24"/>
          <w:lang w:val="en-US" w:eastAsia="zh-CN" w:bidi="ar"/>
        </w:rPr>
        <w:fldChar w:fldCharType="end"/>
      </w:r>
    </w:p>
    <w:p w14:paraId="27C4A495">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_Toc10861 </w:instrText>
      </w:r>
      <w:r>
        <w:rPr>
          <w:rFonts w:hint="eastAsia" w:ascii="黑体" w:hAnsi="黑体" w:eastAsia="黑体" w:cs="黑体"/>
          <w:kern w:val="0"/>
          <w:szCs w:val="24"/>
          <w:lang w:val="en-US" w:eastAsia="zh-CN" w:bidi="ar"/>
        </w:rPr>
        <w:fldChar w:fldCharType="separate"/>
      </w:r>
      <w:r>
        <w:rPr>
          <w:rFonts w:hint="eastAsia"/>
          <w:lang w:val="en-US" w:eastAsia="zh-CN"/>
        </w:rPr>
        <w:t>5.4 本章小结</w:t>
      </w:r>
      <w:r>
        <w:tab/>
      </w:r>
      <w:r>
        <w:fldChar w:fldCharType="begin"/>
      </w:r>
      <w:r>
        <w:instrText xml:space="preserve"> PAGEREF _Toc10861 \h </w:instrText>
      </w:r>
      <w:r>
        <w:fldChar w:fldCharType="separate"/>
      </w:r>
      <w:r>
        <w:t>30</w:t>
      </w:r>
      <w:r>
        <w:fldChar w:fldCharType="end"/>
      </w:r>
      <w:r>
        <w:rPr>
          <w:rFonts w:hint="eastAsia" w:ascii="黑体" w:hAnsi="黑体" w:eastAsia="黑体" w:cs="黑体"/>
          <w:color w:val="000000"/>
          <w:kern w:val="0"/>
          <w:szCs w:val="24"/>
          <w:lang w:val="en-US" w:eastAsia="zh-CN" w:bidi="ar"/>
        </w:rPr>
        <w:fldChar w:fldCharType="end"/>
      </w:r>
    </w:p>
    <w:p w14:paraId="732CAED0">
      <w:pPr>
        <w:pStyle w:val="9"/>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_Toc15766 </w:instrText>
      </w:r>
      <w:r>
        <w:rPr>
          <w:rFonts w:hint="eastAsia" w:ascii="黑体" w:hAnsi="黑体" w:eastAsia="黑体" w:cs="黑体"/>
          <w:kern w:val="0"/>
          <w:szCs w:val="24"/>
          <w:lang w:val="en-US" w:eastAsia="zh-CN" w:bidi="ar"/>
        </w:rPr>
        <w:fldChar w:fldCharType="separate"/>
      </w:r>
      <w:r>
        <w:rPr>
          <w:rFonts w:hint="eastAsia"/>
          <w:lang w:val="en-US" w:eastAsia="zh-CN"/>
        </w:rPr>
        <w:t>第6章 结论</w:t>
      </w:r>
      <w:r>
        <w:tab/>
      </w:r>
      <w:r>
        <w:fldChar w:fldCharType="begin"/>
      </w:r>
      <w:r>
        <w:instrText xml:space="preserve"> PAGEREF _Toc15766 \h </w:instrText>
      </w:r>
      <w:r>
        <w:fldChar w:fldCharType="separate"/>
      </w:r>
      <w:r>
        <w:t>31</w:t>
      </w:r>
      <w:r>
        <w:fldChar w:fldCharType="end"/>
      </w:r>
      <w:r>
        <w:rPr>
          <w:rFonts w:hint="eastAsia" w:ascii="黑体" w:hAnsi="黑体" w:eastAsia="黑体" w:cs="黑体"/>
          <w:color w:val="000000"/>
          <w:kern w:val="0"/>
          <w:szCs w:val="24"/>
          <w:lang w:val="en-US" w:eastAsia="zh-CN" w:bidi="ar"/>
        </w:rPr>
        <w:fldChar w:fldCharType="end"/>
      </w:r>
    </w:p>
    <w:p w14:paraId="39B939D0">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_Toc21422 </w:instrText>
      </w:r>
      <w:r>
        <w:rPr>
          <w:rFonts w:hint="eastAsia" w:ascii="黑体" w:hAnsi="黑体" w:eastAsia="黑体" w:cs="黑体"/>
          <w:kern w:val="0"/>
          <w:szCs w:val="24"/>
          <w:lang w:val="en-US" w:eastAsia="zh-CN" w:bidi="ar"/>
        </w:rPr>
        <w:fldChar w:fldCharType="separate"/>
      </w:r>
      <w:r>
        <w:rPr>
          <w:rFonts w:hint="eastAsia"/>
          <w:lang w:val="en-US" w:eastAsia="zh-CN"/>
        </w:rPr>
        <w:t>6.1 本文总结</w:t>
      </w:r>
      <w:r>
        <w:tab/>
      </w:r>
      <w:r>
        <w:fldChar w:fldCharType="begin"/>
      </w:r>
      <w:r>
        <w:instrText xml:space="preserve"> PAGEREF _Toc21422 \h </w:instrText>
      </w:r>
      <w:r>
        <w:fldChar w:fldCharType="separate"/>
      </w:r>
      <w:r>
        <w:t>31</w:t>
      </w:r>
      <w:r>
        <w:fldChar w:fldCharType="end"/>
      </w:r>
      <w:r>
        <w:rPr>
          <w:rFonts w:hint="eastAsia" w:ascii="黑体" w:hAnsi="黑体" w:eastAsia="黑体" w:cs="黑体"/>
          <w:color w:val="000000"/>
          <w:kern w:val="0"/>
          <w:szCs w:val="24"/>
          <w:lang w:val="en-US" w:eastAsia="zh-CN" w:bidi="ar"/>
        </w:rPr>
        <w:fldChar w:fldCharType="end"/>
      </w:r>
    </w:p>
    <w:p w14:paraId="5D7654CF">
      <w:pPr>
        <w:pStyle w:val="10"/>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_Toc31971 </w:instrText>
      </w:r>
      <w:r>
        <w:rPr>
          <w:rFonts w:hint="eastAsia" w:ascii="黑体" w:hAnsi="黑体" w:eastAsia="黑体" w:cs="黑体"/>
          <w:kern w:val="0"/>
          <w:szCs w:val="24"/>
          <w:lang w:val="en-US" w:eastAsia="zh-CN" w:bidi="ar"/>
        </w:rPr>
        <w:fldChar w:fldCharType="separate"/>
      </w:r>
      <w:r>
        <w:rPr>
          <w:rFonts w:hint="eastAsia"/>
          <w:lang w:val="en-US" w:eastAsia="zh-CN"/>
        </w:rPr>
        <w:t>6.2 未来展望</w:t>
      </w:r>
      <w:r>
        <w:tab/>
      </w:r>
      <w:r>
        <w:fldChar w:fldCharType="begin"/>
      </w:r>
      <w:r>
        <w:instrText xml:space="preserve"> PAGEREF _Toc31971 \h </w:instrText>
      </w:r>
      <w:r>
        <w:fldChar w:fldCharType="separate"/>
      </w:r>
      <w:r>
        <w:t>31</w:t>
      </w:r>
      <w:r>
        <w:fldChar w:fldCharType="end"/>
      </w:r>
      <w:r>
        <w:rPr>
          <w:rFonts w:hint="eastAsia" w:ascii="黑体" w:hAnsi="黑体" w:eastAsia="黑体" w:cs="黑体"/>
          <w:color w:val="000000"/>
          <w:kern w:val="0"/>
          <w:szCs w:val="24"/>
          <w:lang w:val="en-US" w:eastAsia="zh-CN" w:bidi="ar"/>
        </w:rPr>
        <w:fldChar w:fldCharType="end"/>
      </w:r>
    </w:p>
    <w:p w14:paraId="1DBD416F">
      <w:pPr>
        <w:pStyle w:val="9"/>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_Toc28731 </w:instrText>
      </w:r>
      <w:r>
        <w:rPr>
          <w:rFonts w:hint="eastAsia" w:ascii="黑体" w:hAnsi="黑体" w:eastAsia="黑体" w:cs="黑体"/>
          <w:kern w:val="0"/>
          <w:szCs w:val="24"/>
          <w:lang w:val="en-US" w:eastAsia="zh-CN" w:bidi="ar"/>
        </w:rPr>
        <w:fldChar w:fldCharType="separate"/>
      </w:r>
      <w:r>
        <w:rPr>
          <w:rFonts w:hint="eastAsia" w:ascii="黑体" w:hAnsi="黑体" w:eastAsia="黑体" w:cs="黑体"/>
          <w:szCs w:val="36"/>
        </w:rPr>
        <w:t>参考文献</w:t>
      </w:r>
      <w:r>
        <w:tab/>
      </w:r>
      <w:r>
        <w:fldChar w:fldCharType="begin"/>
      </w:r>
      <w:r>
        <w:instrText xml:space="preserve"> PAGEREF _Toc28731 \h </w:instrText>
      </w:r>
      <w:r>
        <w:fldChar w:fldCharType="separate"/>
      </w:r>
      <w:r>
        <w:t>32</w:t>
      </w:r>
      <w:r>
        <w:fldChar w:fldCharType="end"/>
      </w:r>
      <w:r>
        <w:rPr>
          <w:rFonts w:hint="eastAsia" w:ascii="黑体" w:hAnsi="黑体" w:eastAsia="黑体" w:cs="黑体"/>
          <w:color w:val="000000"/>
          <w:kern w:val="0"/>
          <w:szCs w:val="24"/>
          <w:lang w:val="en-US" w:eastAsia="zh-CN" w:bidi="ar"/>
        </w:rPr>
        <w:fldChar w:fldCharType="end"/>
      </w:r>
    </w:p>
    <w:p w14:paraId="3A5A0829">
      <w:pPr>
        <w:pStyle w:val="9"/>
        <w:tabs>
          <w:tab w:val="right" w:leader="dot" w:pos="8306"/>
        </w:tabs>
      </w:pPr>
      <w:r>
        <w:rPr>
          <w:rFonts w:hint="eastAsia" w:ascii="黑体" w:hAnsi="黑体" w:eastAsia="黑体" w:cs="黑体"/>
          <w:color w:val="000000"/>
          <w:kern w:val="0"/>
          <w:szCs w:val="24"/>
          <w:lang w:val="en-US" w:eastAsia="zh-CN" w:bidi="ar"/>
        </w:rPr>
        <w:fldChar w:fldCharType="begin"/>
      </w:r>
      <w:r>
        <w:rPr>
          <w:rFonts w:hint="eastAsia" w:ascii="黑体" w:hAnsi="黑体" w:eastAsia="黑体" w:cs="黑体"/>
          <w:kern w:val="0"/>
          <w:szCs w:val="24"/>
          <w:lang w:val="en-US" w:eastAsia="zh-CN" w:bidi="ar"/>
        </w:rPr>
        <w:instrText xml:space="preserve"> HYPERLINK \l _Toc29950 </w:instrText>
      </w:r>
      <w:r>
        <w:rPr>
          <w:rFonts w:hint="eastAsia" w:ascii="黑体" w:hAnsi="黑体" w:eastAsia="黑体" w:cs="黑体"/>
          <w:kern w:val="0"/>
          <w:szCs w:val="24"/>
          <w:lang w:val="en-US" w:eastAsia="zh-CN" w:bidi="ar"/>
        </w:rPr>
        <w:fldChar w:fldCharType="separate"/>
      </w:r>
      <w:r>
        <w:rPr>
          <w:rFonts w:hint="eastAsia"/>
          <w:lang w:val="en-US" w:eastAsia="zh-CN"/>
        </w:rPr>
        <w:t>致    谢</w:t>
      </w:r>
      <w:r>
        <w:tab/>
      </w:r>
      <w:r>
        <w:fldChar w:fldCharType="begin"/>
      </w:r>
      <w:r>
        <w:instrText xml:space="preserve"> PAGEREF _Toc29950 \h </w:instrText>
      </w:r>
      <w:r>
        <w:fldChar w:fldCharType="separate"/>
      </w:r>
      <w:r>
        <w:t>35</w:t>
      </w:r>
      <w:r>
        <w:fldChar w:fldCharType="end"/>
      </w:r>
      <w:r>
        <w:rPr>
          <w:rFonts w:hint="eastAsia" w:ascii="黑体" w:hAnsi="黑体" w:eastAsia="黑体" w:cs="黑体"/>
          <w:color w:val="000000"/>
          <w:kern w:val="0"/>
          <w:szCs w:val="24"/>
          <w:lang w:val="en-US" w:eastAsia="zh-CN" w:bidi="ar"/>
        </w:rPr>
        <w:fldChar w:fldCharType="end"/>
      </w:r>
    </w:p>
    <w:p w14:paraId="0B3FC372">
      <w:pPr>
        <w:jc w:val="center"/>
        <w:rPr>
          <w:rFonts w:hint="eastAsia" w:ascii="黑体" w:hAnsi="黑体" w:eastAsia="黑体" w:cs="黑体"/>
          <w:color w:val="000000"/>
          <w:kern w:val="0"/>
          <w:szCs w:val="24"/>
          <w:lang w:val="en-US" w:eastAsia="zh-CN" w:bidi="ar"/>
        </w:rPr>
      </w:pPr>
      <w:r>
        <w:rPr>
          <w:rFonts w:hint="eastAsia" w:ascii="黑体" w:hAnsi="黑体" w:eastAsia="黑体" w:cs="黑体"/>
          <w:color w:val="000000"/>
          <w:kern w:val="0"/>
          <w:szCs w:val="24"/>
          <w:lang w:val="en-US" w:eastAsia="zh-CN" w:bidi="ar"/>
        </w:rPr>
        <w:fldChar w:fldCharType="end"/>
      </w:r>
    </w:p>
    <w:p w14:paraId="7F41F2F2">
      <w:pPr>
        <w:jc w:val="center"/>
        <w:rPr>
          <w:rFonts w:hint="eastAsia" w:ascii="黑体" w:hAnsi="黑体" w:eastAsia="黑体" w:cs="黑体"/>
          <w:color w:val="000000"/>
          <w:kern w:val="0"/>
          <w:szCs w:val="24"/>
          <w:lang w:val="en-US" w:eastAsia="zh-CN" w:bidi="ar"/>
        </w:rPr>
      </w:pPr>
    </w:p>
    <w:p w14:paraId="5D4DF2C4">
      <w:pPr>
        <w:jc w:val="center"/>
        <w:rPr>
          <w:rFonts w:hint="eastAsia" w:ascii="黑体" w:hAnsi="黑体" w:eastAsia="黑体" w:cs="黑体"/>
          <w:b/>
          <w:color w:val="000000"/>
          <w:kern w:val="0"/>
          <w:sz w:val="24"/>
          <w:szCs w:val="24"/>
          <w:lang w:val="en-US" w:eastAsia="zh-CN" w:bidi="ar"/>
        </w:rPr>
      </w:pPr>
    </w:p>
    <w:p w14:paraId="224B8A74">
      <w:pPr>
        <w:jc w:val="center"/>
        <w:rPr>
          <w:rFonts w:hint="eastAsia" w:ascii="黑体" w:hAnsi="黑体" w:eastAsia="黑体" w:cs="黑体"/>
          <w:b/>
          <w:color w:val="000000"/>
          <w:kern w:val="0"/>
          <w:sz w:val="24"/>
          <w:szCs w:val="24"/>
          <w:lang w:val="en-US" w:eastAsia="zh-CN" w:bidi="ar"/>
        </w:rPr>
      </w:pPr>
    </w:p>
    <w:p w14:paraId="4E459CB6">
      <w:pPr>
        <w:jc w:val="center"/>
        <w:rPr>
          <w:rFonts w:hint="eastAsia" w:ascii="黑体" w:hAnsi="黑体" w:eastAsia="黑体" w:cs="黑体"/>
          <w:b/>
          <w:color w:val="000000"/>
          <w:kern w:val="0"/>
          <w:sz w:val="24"/>
          <w:szCs w:val="24"/>
          <w:lang w:val="en-US" w:eastAsia="zh-CN" w:bidi="ar"/>
        </w:rPr>
      </w:pPr>
    </w:p>
    <w:p w14:paraId="0DF76039">
      <w:pPr>
        <w:jc w:val="center"/>
        <w:rPr>
          <w:rFonts w:hint="eastAsia" w:ascii="黑体" w:hAnsi="黑体" w:eastAsia="黑体" w:cs="黑体"/>
          <w:b/>
          <w:color w:val="000000"/>
          <w:kern w:val="0"/>
          <w:sz w:val="24"/>
          <w:szCs w:val="24"/>
          <w:lang w:val="en-US" w:eastAsia="zh-CN" w:bidi="ar"/>
        </w:rPr>
        <w:sectPr>
          <w:footerReference r:id="rId7" w:type="default"/>
          <w:pgSz w:w="11906" w:h="16838"/>
          <w:pgMar w:top="1713" w:right="1800" w:bottom="1440" w:left="1800" w:header="851" w:footer="992" w:gutter="0"/>
          <w:pgNumType w:fmt="upperRoman"/>
          <w:cols w:space="720" w:num="1"/>
          <w:docGrid w:type="lines" w:linePitch="312" w:charSpace="0"/>
        </w:sectPr>
      </w:pPr>
    </w:p>
    <w:p w14:paraId="46A95D09">
      <w:pPr>
        <w:pStyle w:val="2"/>
        <w:bidi w:val="0"/>
        <w:ind w:left="0" w:leftChars="0" w:firstLine="0" w:firstLineChars="0"/>
        <w:jc w:val="center"/>
        <w:rPr>
          <w:rFonts w:hint="eastAsia"/>
          <w:lang w:val="en-US" w:eastAsia="zh-CN"/>
        </w:rPr>
      </w:pPr>
      <w:bookmarkStart w:id="1" w:name="_Toc19325"/>
      <w:r>
        <w:rPr>
          <w:rFonts w:hint="eastAsia"/>
          <w:lang w:val="en-US" w:eastAsia="zh-CN"/>
        </w:rPr>
        <w:t>第1章 绪论</w:t>
      </w:r>
      <w:bookmarkEnd w:id="1"/>
    </w:p>
    <w:p w14:paraId="7F0DFEAB">
      <w:pPr>
        <w:pStyle w:val="3"/>
        <w:bidi w:val="0"/>
        <w:rPr>
          <w:rFonts w:hint="eastAsia"/>
          <w:lang w:val="en-US" w:eastAsia="zh-CN"/>
        </w:rPr>
      </w:pPr>
      <w:bookmarkStart w:id="2" w:name="_Toc12414"/>
      <w:r>
        <w:rPr>
          <w:rFonts w:hint="eastAsia"/>
          <w:lang w:val="en-US" w:eastAsia="zh-CN"/>
        </w:rPr>
        <w:t>1.1 研究背景与意义</w:t>
      </w:r>
      <w:bookmarkEnd w:id="2"/>
    </w:p>
    <w:p w14:paraId="5A31FC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随着信息技术、数字媒体技术与三维重建技术的持续发展，三维场景的构建、表达和交互方式正在发生深刻变化。传统三维内容生产流程通常依赖离线建模、材质制作、灯光配置和渲染输出，其优势在于流程规范、表达精确、适合工业级生产，但也存在制作周期长、人工成本高、更新效率低等问题。尤其是在数字孪生、智慧文旅、在线教育和沉浸式导览等新兴应用场景中，系统不仅需要具有较高的空间真实感，还需要具备较强的交互能力、良好的部署效率以及跨平台传播能力。在此背景下，如何高效组织和展示不同类型的三维数据，在保证视觉质量的同时兼顾实时性与交互性，逐渐成为图形学、计算机视觉与可视化交叉领域的重要研究问题。</w:t>
      </w:r>
    </w:p>
    <w:p w14:paraId="27AE93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基于真实场景快速获取与高保真表达的需求，近年来出现了大量基于神经渲染和图像驱动重建的方法。神经辐射场（</w:t>
      </w:r>
      <w:r>
        <w:rPr>
          <w:rFonts w:hint="default" w:ascii="Times New Roman" w:hAnsi="Times New Roman" w:eastAsia="宋体" w:cs="Times New Roman"/>
          <w:lang w:val="en-US" w:eastAsia="zh-CN"/>
        </w:rPr>
        <w:t>NeRF</w:t>
      </w:r>
      <w:r>
        <w:rPr>
          <w:rFonts w:hint="eastAsia" w:ascii="宋体" w:hAnsi="宋体" w:eastAsia="宋体" w:cs="宋体"/>
          <w:lang w:val="en-US" w:eastAsia="zh-CN"/>
        </w:rPr>
        <w:t>）的提出推动了神经场景表示的发展，其通过隐式建模能生成高真实感新视图，但存在训练成本高、渲染慢及交互不足等问题，限制了其在实时系统中的应用[</w:t>
      </w:r>
      <w:r>
        <w:rPr>
          <w:rFonts w:hint="eastAsia" w:ascii="Times New Roman" w:hAnsi="Times New Roman" w:eastAsia="宋体" w:cs="宋体"/>
          <w:lang w:val="en-US" w:eastAsia="zh-CN"/>
        </w:rPr>
        <w:t>1</w:t>
      </w:r>
      <w:r>
        <w:rPr>
          <w:rFonts w:hint="eastAsia" w:ascii="宋体" w:hAnsi="宋体" w:eastAsia="宋体" w:cs="宋体"/>
          <w:lang w:val="en-US" w:eastAsia="zh-CN"/>
        </w:rPr>
        <w:t>]。在此基础上，</w:t>
      </w:r>
      <w:r>
        <w:rPr>
          <w:rFonts w:hint="default" w:ascii="Times New Roman" w:hAnsi="Times New Roman" w:eastAsia="宋体" w:cs="Times New Roman"/>
          <w:lang w:val="en-US" w:eastAsia="zh-CN"/>
        </w:rPr>
        <w:t>3D Gaussian Splatting</w:t>
      </w:r>
      <w:r>
        <w:rPr>
          <w:rFonts w:hint="eastAsia" w:ascii="宋体" w:hAnsi="宋体" w:eastAsia="宋体" w:cs="宋体"/>
          <w:lang w:val="en-US" w:eastAsia="zh-CN"/>
        </w:rPr>
        <w:t>（</w:t>
      </w:r>
      <w:r>
        <w:rPr>
          <w:rFonts w:hint="default" w:ascii="Times New Roman" w:hAnsi="Times New Roman" w:eastAsia="宋体" w:cs="Times New Roman"/>
          <w:lang w:val="en-US" w:eastAsia="zh-CN"/>
        </w:rPr>
        <w:t>3DGS</w:t>
      </w:r>
      <w:r>
        <w:rPr>
          <w:rFonts w:hint="eastAsia" w:ascii="宋体" w:hAnsi="宋体" w:eastAsia="宋体" w:cs="宋体"/>
          <w:lang w:val="en-US" w:eastAsia="zh-CN"/>
        </w:rPr>
        <w:t>）通过显式高斯元替代纯隐式神经场建模，利用具有位置、尺度、旋转及透明度等属性的三维高斯元表示场景，在保持高重建质量的同时显著提升了实时渲染效率[</w:t>
      </w:r>
      <w:r>
        <w:rPr>
          <w:rFonts w:hint="eastAsia" w:ascii="Times New Roman" w:hAnsi="Times New Roman" w:eastAsia="宋体" w:cs="宋体"/>
          <w:lang w:val="en-US" w:eastAsia="zh-CN"/>
        </w:rPr>
        <w:t>2</w:t>
      </w:r>
      <w:r>
        <w:rPr>
          <w:rFonts w:hint="eastAsia" w:ascii="宋体" w:hAnsi="宋体" w:eastAsia="宋体" w:cs="宋体"/>
          <w:lang w:val="en-US" w:eastAsia="zh-CN"/>
        </w:rPr>
        <w:t>]。</w:t>
      </w:r>
      <w:r>
        <w:rPr>
          <w:rFonts w:hint="eastAsia" w:ascii="Times New Roman" w:hAnsi="Times New Roman" w:eastAsia="宋体" w:cs="宋体"/>
          <w:lang w:val="en-US" w:eastAsia="zh-CN"/>
        </w:rPr>
        <w:t>3DGS</w:t>
      </w:r>
      <w:r>
        <w:rPr>
          <w:rFonts w:hint="eastAsia" w:ascii="宋体" w:hAnsi="宋体" w:eastAsia="宋体" w:cs="宋体"/>
          <w:lang w:val="en-US" w:eastAsia="zh-CN"/>
        </w:rPr>
        <w:t>在场景浏览与实时显示方面具有更高可操作性，为数字场景展示等应用提供了快速还原真实空间氛围与细节的新技术路径。</w:t>
      </w:r>
    </w:p>
    <w:p w14:paraId="434173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尽管如此，</w:t>
      </w:r>
      <w:r>
        <w:rPr>
          <w:rFonts w:hint="default" w:ascii="Times New Roman" w:hAnsi="Times New Roman" w:eastAsia="宋体" w:cs="Times New Roman"/>
          <w:lang w:val="en-US" w:eastAsia="zh-CN"/>
        </w:rPr>
        <w:t>3DGS</w:t>
      </w:r>
      <w:r>
        <w:rPr>
          <w:rFonts w:hint="eastAsia" w:ascii="宋体" w:hAnsi="宋体" w:eastAsia="宋体" w:cs="宋体"/>
          <w:lang w:val="en-US" w:eastAsia="zh-CN"/>
        </w:rPr>
        <w:t>并不能完全替代传统网格模型。</w:t>
      </w:r>
      <w:r>
        <w:rPr>
          <w:rFonts w:hint="eastAsia" w:ascii="Times New Roman" w:hAnsi="Times New Roman" w:eastAsia="宋体" w:cs="宋体"/>
          <w:lang w:val="en-US" w:eastAsia="zh-CN"/>
        </w:rPr>
        <w:t>3DGS</w:t>
      </w:r>
      <w:r>
        <w:rPr>
          <w:rFonts w:hint="eastAsia" w:ascii="宋体" w:hAnsi="宋体" w:eastAsia="宋体" w:cs="宋体"/>
          <w:lang w:val="en-US" w:eastAsia="zh-CN"/>
        </w:rPr>
        <w:t>更擅长作为真实环境的辐射信息表示，用于呈现场景整体外观；而在角色驱动、几何对象控制、动画表达及交互逻辑承载等方面，传统网格模型仍具有不可替代的成熟度。二者并非简单的替代关系，而是具有互补优势的三维表示方式：前者强调环境重建与连续视图表达，后者强调可控对象组织与运行时交互。因此，围绕这两类异构数据建立统一的渲染与调度机制，使其在同一系统中协同工作，具有明确的理论价值和工程意义。</w:t>
      </w:r>
    </w:p>
    <w:p w14:paraId="4B8C17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本课题的研究价值主要体现在三个方面。首先，将</w:t>
      </w:r>
      <w:r>
        <w:rPr>
          <w:rFonts w:hint="eastAsia" w:ascii="Times New Roman" w:hAnsi="Times New Roman" w:eastAsia="宋体" w:cs="宋体"/>
          <w:lang w:val="en-US" w:eastAsia="zh-CN"/>
        </w:rPr>
        <w:t>3DGS</w:t>
      </w:r>
      <w:r>
        <w:rPr>
          <w:rFonts w:hint="eastAsia" w:ascii="宋体" w:hAnsi="宋体" w:eastAsia="宋体" w:cs="宋体"/>
          <w:lang w:val="en-US" w:eastAsia="zh-CN"/>
        </w:rPr>
        <w:t>与网格模型纳入统一框架，可深入研究二者在坐标系统一、渲染生命周期管理、深度关系处理以及事件响应机制上的协同方法，为异构表示融合提供系统性思路。其次，本课题具有明显的应用价值。以虚拟导览为例，在真实场景的</w:t>
      </w:r>
      <w:r>
        <w:rPr>
          <w:rFonts w:hint="default" w:ascii="Times New Roman" w:hAnsi="Times New Roman" w:eastAsia="宋体" w:cs="Times New Roman"/>
          <w:lang w:val="en-US" w:eastAsia="zh-CN"/>
        </w:rPr>
        <w:t>3DGS</w:t>
      </w:r>
      <w:r>
        <w:rPr>
          <w:rFonts w:hint="eastAsia" w:ascii="宋体" w:hAnsi="宋体" w:eastAsia="宋体" w:cs="宋体"/>
          <w:lang w:val="en-US" w:eastAsia="zh-CN"/>
        </w:rPr>
        <w:t xml:space="preserve">表达上叠加传统网格角色，并赋予其动画与交互能力，可构建出兼顾真实氛围与强交互性的轻量级导览系统，适用于智慧文旅、数字博物馆等场景。同时，本课题具有较强的技术推广意义。随着 </w:t>
      </w:r>
      <w:r>
        <w:rPr>
          <w:rFonts w:hint="default" w:ascii="Times New Roman" w:hAnsi="Times New Roman" w:eastAsia="宋体" w:cs="Times New Roman"/>
          <w:lang w:val="en-US" w:eastAsia="zh-CN"/>
        </w:rPr>
        <w:t>Web3D</w:t>
      </w:r>
      <w:r>
        <w:rPr>
          <w:rFonts w:hint="eastAsia" w:ascii="宋体" w:hAnsi="宋体" w:eastAsia="宋体" w:cs="宋体"/>
          <w:lang w:val="en-US" w:eastAsia="zh-CN"/>
        </w:rPr>
        <w:t xml:space="preserve"> 技术的发展，基于浏览器实现两类数据的统一渲染与交互，可充分发挥其跨平台、低部署成本的优势，降低三维应用门槛，符合轻量化与网络化的发展趋势</w:t>
      </w:r>
      <w:r>
        <w:rPr>
          <w:rFonts w:hint="eastAsia" w:ascii="宋体" w:hAnsi="宋体" w:cs="宋体"/>
          <w:lang w:val="en-US" w:eastAsia="zh-CN"/>
        </w:rPr>
        <w:t>[</w:t>
      </w:r>
      <w:r>
        <w:rPr>
          <w:rFonts w:hint="default" w:ascii="Times New Roman" w:hAnsi="Times New Roman" w:cs="Times New Roman"/>
          <w:lang w:val="en-US" w:eastAsia="zh-CN"/>
        </w:rPr>
        <w:t>3</w:t>
      </w:r>
      <w:r>
        <w:rPr>
          <w:rFonts w:hint="eastAsia" w:ascii="宋体" w:hAnsi="宋体" w:cs="宋体"/>
          <w:lang w:val="en-US" w:eastAsia="zh-CN"/>
        </w:rPr>
        <w:t>][</w:t>
      </w:r>
      <w:r>
        <w:rPr>
          <w:rFonts w:hint="default" w:ascii="Times New Roman" w:hAnsi="Times New Roman" w:cs="Times New Roman"/>
          <w:lang w:val="en-US" w:eastAsia="zh-CN"/>
        </w:rPr>
        <w:t>4</w:t>
      </w:r>
      <w:r>
        <w:rPr>
          <w:rFonts w:hint="eastAsia" w:ascii="宋体" w:hAnsi="宋体" w:cs="宋体"/>
          <w:lang w:val="en-US" w:eastAsia="zh-CN"/>
        </w:rPr>
        <w:t>]</w:t>
      </w:r>
      <w:r>
        <w:rPr>
          <w:rFonts w:hint="eastAsia" w:ascii="宋体" w:hAnsi="宋体" w:eastAsia="宋体" w:cs="宋体"/>
          <w:lang w:val="en-US" w:eastAsia="zh-CN"/>
        </w:rPr>
        <w:t>。</w:t>
      </w:r>
    </w:p>
    <w:p w14:paraId="6B9F9F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结合上述背景，本文的研究目标</w:t>
      </w:r>
      <w:r>
        <w:rPr>
          <w:rFonts w:hint="eastAsia" w:ascii="宋体" w:hAnsi="宋体" w:cs="宋体"/>
          <w:lang w:val="en-US" w:eastAsia="zh-CN"/>
        </w:rPr>
        <w:t>侧重于</w:t>
      </w:r>
      <w:r>
        <w:rPr>
          <w:rFonts w:hint="eastAsia" w:ascii="宋体" w:hAnsi="宋体" w:eastAsia="宋体" w:cs="宋体"/>
          <w:lang w:val="en-US" w:eastAsia="zh-CN"/>
        </w:rPr>
        <w:t>从运行时系统角度出发，围绕</w:t>
      </w:r>
      <w:r>
        <w:rPr>
          <w:rFonts w:hint="default" w:ascii="Times New Roman" w:hAnsi="Times New Roman" w:eastAsia="宋体" w:cs="Times New Roman"/>
          <w:lang w:val="en-US" w:eastAsia="zh-CN"/>
        </w:rPr>
        <w:t>3DGS</w:t>
      </w:r>
      <w:r>
        <w:rPr>
          <w:rFonts w:hint="eastAsia" w:ascii="宋体" w:hAnsi="宋体" w:eastAsia="宋体" w:cs="宋体"/>
          <w:lang w:val="en-US" w:eastAsia="zh-CN"/>
        </w:rPr>
        <w:t>场景与网格模型的协同显示和交互控制，构建一种可运行、可验证的统一渲染框架。该框架重点关注三个方面：一是统一世界空间与场景组织结构，使异构资源能在同一参照下协同；二是统一逐帧更新与交互调度机制，保证角色动画、路径漫游等行为与渲染过程的一致性；三是建立适用于实际应用的参数配置与场景适配机制。</w:t>
      </w:r>
    </w:p>
    <w:p w14:paraId="00E975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综上所述，</w:t>
      </w:r>
      <w:r>
        <w:rPr>
          <w:rFonts w:hint="eastAsia" w:ascii="宋体" w:hAnsi="宋体" w:cs="宋体"/>
          <w:lang w:val="en-US" w:eastAsia="zh-CN"/>
        </w:rPr>
        <w:t>本课题</w:t>
      </w:r>
      <w:r>
        <w:rPr>
          <w:rFonts w:hint="eastAsia" w:ascii="宋体" w:hAnsi="宋体" w:eastAsia="宋体" w:cs="宋体"/>
          <w:lang w:val="en-US" w:eastAsia="zh-CN"/>
        </w:rPr>
        <w:t>不仅回应了真实场景高效表达与可交互对象组织协同工作的现实需求，也为轻量级数字展示系统和</w:t>
      </w:r>
      <w:r>
        <w:rPr>
          <w:rFonts w:hint="default" w:ascii="Times New Roman" w:hAnsi="Times New Roman" w:eastAsia="宋体" w:cs="Times New Roman"/>
          <w:lang w:val="en-US" w:eastAsia="zh-CN"/>
        </w:rPr>
        <w:t>Web</w:t>
      </w:r>
      <w:r>
        <w:rPr>
          <w:rFonts w:hint="eastAsia" w:ascii="宋体" w:hAnsi="宋体" w:eastAsia="宋体" w:cs="宋体"/>
          <w:lang w:val="en-US" w:eastAsia="zh-CN"/>
        </w:rPr>
        <w:t>端三维应用提供了可参考的技术路径，具有明确的理论与实践意义。</w:t>
      </w:r>
    </w:p>
    <w:p w14:paraId="2371EB24">
      <w:pPr>
        <w:pStyle w:val="3"/>
        <w:bidi w:val="0"/>
        <w:rPr>
          <w:rFonts w:hint="eastAsia"/>
          <w:lang w:val="en-US" w:eastAsia="zh-CN"/>
        </w:rPr>
      </w:pPr>
      <w:bookmarkStart w:id="3" w:name="_Toc28032"/>
      <w:r>
        <w:rPr>
          <w:rFonts w:hint="eastAsia"/>
          <w:lang w:val="en-US" w:eastAsia="zh-CN"/>
        </w:rPr>
        <w:t>1.2 课题来源</w:t>
      </w:r>
      <w:bookmarkEnd w:id="3"/>
    </w:p>
    <w:p w14:paraId="055C6D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本课题来源于国家自然科学基金项目，题目为“基于</w:t>
      </w:r>
      <w:r>
        <w:rPr>
          <w:rFonts w:hint="default" w:ascii="Times New Roman" w:hAnsi="Times New Roman" w:eastAsia="宋体" w:cs="Times New Roman"/>
          <w:lang w:val="en-US" w:eastAsia="zh-CN"/>
        </w:rPr>
        <w:t>3DGS</w:t>
      </w:r>
      <w:r>
        <w:rPr>
          <w:rFonts w:hint="eastAsia" w:ascii="宋体" w:hAnsi="宋体" w:eastAsia="宋体" w:cs="宋体"/>
          <w:lang w:val="en-US" w:eastAsia="zh-CN"/>
        </w:rPr>
        <w:t>与传统网格模型的统一渲染框架构建与系统实现”。课题面向异构三维场景表示的统一组织与交互式展示需求展开研究，重点围绕</w:t>
      </w:r>
      <w:r>
        <w:rPr>
          <w:rFonts w:hint="default" w:ascii="Times New Roman" w:hAnsi="Times New Roman" w:eastAsia="宋体" w:cs="Times New Roman"/>
          <w:lang w:val="en-US" w:eastAsia="zh-CN"/>
        </w:rPr>
        <w:t>3DGS</w:t>
      </w:r>
      <w:r>
        <w:rPr>
          <w:rFonts w:hint="eastAsia" w:ascii="宋体" w:hAnsi="宋体" w:eastAsia="宋体" w:cs="宋体"/>
          <w:lang w:val="en-US" w:eastAsia="zh-CN"/>
        </w:rPr>
        <w:t xml:space="preserve">场景与传统网格模型在统一系统中的协同渲染、空间配准与运行时交互控制进行设计与实现。在课题实施过程中，本文结合实际开发条件，选取浏览器端三维可视化作为主要实现平台，以 </w:t>
      </w:r>
      <w:r>
        <w:rPr>
          <w:rFonts w:hint="default" w:ascii="Times New Roman" w:hAnsi="Times New Roman" w:eastAsia="宋体" w:cs="Times New Roman"/>
          <w:lang w:val="en-US" w:eastAsia="zh-CN"/>
        </w:rPr>
        <w:t>3DGS</w:t>
      </w:r>
      <w:r>
        <w:rPr>
          <w:rFonts w:hint="eastAsia" w:ascii="宋体" w:hAnsi="宋体" w:eastAsia="宋体" w:cs="宋体"/>
          <w:lang w:val="en-US" w:eastAsia="zh-CN"/>
        </w:rPr>
        <w:t xml:space="preserve"> 场景作为环境表达，以网格角色模型作为交互对象，完成了统一加载、混合渲染、路径漫游、角色驱动和参数标定等功能实现。通过该系统的设计与开发，对异构三维资源在统一运行时环境中的融合展示方法进行了验证。</w:t>
      </w:r>
    </w:p>
    <w:p w14:paraId="12802A97">
      <w:pPr>
        <w:pStyle w:val="3"/>
        <w:bidi w:val="0"/>
        <w:rPr>
          <w:rFonts w:hint="eastAsia"/>
          <w:lang w:val="en-US" w:eastAsia="zh-CN"/>
        </w:rPr>
      </w:pPr>
      <w:bookmarkStart w:id="4" w:name="_Toc14682"/>
      <w:r>
        <w:rPr>
          <w:rFonts w:hint="eastAsia"/>
          <w:lang w:val="en-US" w:eastAsia="zh-CN"/>
        </w:rPr>
        <w:t>1.3 国内外研究现状</w:t>
      </w:r>
      <w:bookmarkEnd w:id="4"/>
    </w:p>
    <w:p w14:paraId="2837A4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围绕本文课题，相关研究主要集中在以下几个方向：传统网格渲染与实时图形管线、神经辐射场与</w:t>
      </w:r>
      <w:r>
        <w:rPr>
          <w:rFonts w:hint="default" w:ascii="Times New Roman" w:hAnsi="Times New Roman" w:eastAsia="宋体" w:cs="Times New Roman"/>
          <w:lang w:val="en-US" w:eastAsia="zh-CN"/>
        </w:rPr>
        <w:t>3DGS</w:t>
      </w:r>
      <w:r>
        <w:rPr>
          <w:rFonts w:hint="eastAsia" w:ascii="宋体" w:hAnsi="宋体" w:eastAsia="宋体" w:cs="宋体"/>
          <w:lang w:val="en-US" w:eastAsia="zh-CN"/>
        </w:rPr>
        <w:t>场景表示、点基图形与</w:t>
      </w:r>
      <w:r>
        <w:rPr>
          <w:rFonts w:hint="default" w:ascii="Times New Roman" w:hAnsi="Times New Roman" w:eastAsia="宋体" w:cs="Times New Roman"/>
          <w:lang w:val="en-US" w:eastAsia="zh-CN"/>
        </w:rPr>
        <w:t>splatting</w:t>
      </w:r>
      <w:r>
        <w:rPr>
          <w:rFonts w:hint="eastAsia" w:ascii="宋体" w:hAnsi="宋体" w:eastAsia="宋体" w:cs="宋体"/>
          <w:lang w:val="en-US" w:eastAsia="zh-CN"/>
        </w:rPr>
        <w:t>方法，以及面向交互应用的异构三维场景可视化系统。</w:t>
      </w:r>
    </w:p>
    <w:p w14:paraId="6228BB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在国外研究方面，</w:t>
      </w:r>
      <w:r>
        <w:rPr>
          <w:rFonts w:hint="default" w:ascii="Times New Roman" w:hAnsi="Times New Roman" w:eastAsia="宋体" w:cs="Times New Roman"/>
          <w:lang w:val="en-US" w:eastAsia="zh-CN"/>
        </w:rPr>
        <w:t>NeRF</w:t>
      </w:r>
      <w:r>
        <w:rPr>
          <w:rFonts w:hint="eastAsia" w:ascii="宋体" w:hAnsi="宋体" w:eastAsia="宋体" w:cs="宋体"/>
          <w:lang w:val="en-US" w:eastAsia="zh-CN"/>
        </w:rPr>
        <w:t xml:space="preserve"> 的提出为神经场景表示奠定了基础，其后 </w:t>
      </w:r>
      <w:r>
        <w:rPr>
          <w:rFonts w:hint="default" w:ascii="Times New Roman" w:hAnsi="Times New Roman" w:eastAsia="宋体" w:cs="Times New Roman"/>
          <w:lang w:val="en-US" w:eastAsia="zh-CN"/>
        </w:rPr>
        <w:t>Mip-NeRF</w:t>
      </w:r>
      <w:r>
        <w:rPr>
          <w:rFonts w:hint="eastAsia" w:ascii="宋体" w:hAnsi="宋体" w:eastAsia="宋体" w:cs="宋体"/>
          <w:lang w:val="en-US" w:eastAsia="zh-CN"/>
        </w:rPr>
        <w:t>、</w:t>
      </w:r>
      <w:r>
        <w:rPr>
          <w:rFonts w:hint="eastAsia" w:ascii="Times New Roman" w:hAnsi="Times New Roman" w:eastAsia="宋体" w:cs="宋体"/>
          <w:lang w:val="en-US" w:eastAsia="zh-CN"/>
        </w:rPr>
        <w:t>PlenOctrees</w:t>
      </w:r>
      <w:r>
        <w:rPr>
          <w:rFonts w:hint="eastAsia" w:ascii="宋体" w:hAnsi="宋体" w:eastAsia="宋体" w:cs="宋体"/>
          <w:lang w:val="en-US" w:eastAsia="zh-CN"/>
        </w:rPr>
        <w:t>、</w:t>
      </w:r>
      <w:r>
        <w:rPr>
          <w:rFonts w:hint="eastAsia" w:ascii="Times New Roman" w:hAnsi="Times New Roman" w:eastAsia="宋体" w:cs="宋体"/>
          <w:lang w:val="en-US" w:eastAsia="zh-CN"/>
        </w:rPr>
        <w:t>Plenoxels</w:t>
      </w:r>
      <w:r>
        <w:rPr>
          <w:rFonts w:hint="eastAsia" w:ascii="宋体" w:hAnsi="宋体" w:eastAsia="宋体" w:cs="宋体"/>
          <w:lang w:val="en-US" w:eastAsia="zh-CN"/>
        </w:rPr>
        <w:t>、</w:t>
      </w:r>
      <w:r>
        <w:rPr>
          <w:rFonts w:hint="eastAsia" w:ascii="Times New Roman" w:hAnsi="Times New Roman" w:eastAsia="宋体" w:cs="宋体"/>
          <w:lang w:val="en-US" w:eastAsia="zh-CN"/>
        </w:rPr>
        <w:t>Instant</w:t>
      </w:r>
      <w:r>
        <w:rPr>
          <w:rFonts w:hint="eastAsia" w:ascii="宋体" w:hAnsi="宋体" w:eastAsia="宋体" w:cs="宋体"/>
          <w:lang w:val="en-US" w:eastAsia="zh-CN"/>
        </w:rPr>
        <w:t>-</w:t>
      </w:r>
      <w:r>
        <w:rPr>
          <w:rFonts w:hint="eastAsia" w:ascii="Times New Roman" w:hAnsi="Times New Roman" w:eastAsia="宋体" w:cs="宋体"/>
          <w:lang w:val="en-US" w:eastAsia="zh-CN"/>
        </w:rPr>
        <w:t>NGP</w:t>
      </w:r>
      <w:r>
        <w:rPr>
          <w:rFonts w:hint="eastAsia" w:ascii="宋体" w:hAnsi="宋体" w:eastAsia="宋体" w:cs="宋体"/>
          <w:lang w:val="en-US" w:eastAsia="zh-CN"/>
        </w:rPr>
        <w:t xml:space="preserve"> 等工作围绕抗锯齿、多尺度表示、实时渲染与训练效率持续推进[</w:t>
      </w:r>
      <w:r>
        <w:rPr>
          <w:rFonts w:hint="eastAsia" w:ascii="Times New Roman" w:hAnsi="Times New Roman" w:eastAsia="宋体" w:cs="宋体"/>
          <w:lang w:val="en-US" w:eastAsia="zh-CN"/>
        </w:rPr>
        <w:t>1</w:t>
      </w:r>
      <w:r>
        <w:rPr>
          <w:rFonts w:hint="eastAsia" w:ascii="宋体" w:hAnsi="宋体" w:eastAsia="宋体" w:cs="宋体"/>
          <w:lang w:val="en-US" w:eastAsia="zh-CN"/>
        </w:rPr>
        <w:t>]。这些研究表明，神经或半显式辐射场表示在复杂场景重建方面具有明显潜力。</w:t>
      </w:r>
      <w:r>
        <w:rPr>
          <w:rFonts w:hint="eastAsia" w:ascii="Times New Roman" w:hAnsi="Times New Roman" w:eastAsia="宋体" w:cs="宋体"/>
          <w:lang w:val="en-US" w:eastAsia="zh-CN"/>
        </w:rPr>
        <w:t>2023</w:t>
      </w:r>
      <w:r>
        <w:rPr>
          <w:rFonts w:hint="eastAsia" w:ascii="宋体" w:hAnsi="宋体" w:eastAsia="宋体" w:cs="宋体"/>
          <w:lang w:val="en-US" w:eastAsia="zh-CN"/>
        </w:rPr>
        <w:t xml:space="preserve"> 年 </w:t>
      </w:r>
      <w:r>
        <w:rPr>
          <w:rFonts w:hint="eastAsia" w:ascii="Times New Roman" w:hAnsi="Times New Roman" w:eastAsia="宋体" w:cs="宋体"/>
          <w:lang w:val="en-US" w:eastAsia="zh-CN"/>
        </w:rPr>
        <w:t>Kerbl</w:t>
      </w:r>
      <w:r>
        <w:rPr>
          <w:rFonts w:hint="eastAsia" w:ascii="宋体" w:hAnsi="宋体" w:eastAsia="宋体" w:cs="宋体"/>
          <w:lang w:val="en-US" w:eastAsia="zh-CN"/>
        </w:rPr>
        <w:t xml:space="preserve"> 等人提出 </w:t>
      </w:r>
      <w:r>
        <w:rPr>
          <w:rFonts w:hint="eastAsia" w:ascii="Times New Roman" w:hAnsi="Times New Roman" w:eastAsia="宋体" w:cs="宋体"/>
          <w:lang w:val="en-US" w:eastAsia="zh-CN"/>
        </w:rPr>
        <w:t>3D</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Gaussian</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Splatting</w:t>
      </w:r>
      <w:r>
        <w:rPr>
          <w:rFonts w:hint="eastAsia" w:ascii="宋体" w:hAnsi="宋体" w:eastAsia="宋体" w:cs="宋体"/>
          <w:lang w:val="en-US" w:eastAsia="zh-CN"/>
        </w:rPr>
        <w:t>，通过显式高斯元表示、各向异性协方差优化以及可见性感知渲染，实现了高质量实时新视角合成[</w:t>
      </w:r>
      <w:r>
        <w:rPr>
          <w:rFonts w:hint="eastAsia" w:ascii="Times New Roman" w:hAnsi="Times New Roman" w:eastAsia="宋体" w:cs="宋体"/>
          <w:lang w:val="en-US" w:eastAsia="zh-CN"/>
        </w:rPr>
        <w:t>2</w:t>
      </w:r>
      <w:r>
        <w:rPr>
          <w:rFonts w:hint="eastAsia" w:ascii="宋体" w:hAnsi="宋体" w:eastAsia="宋体" w:cs="宋体"/>
          <w:lang w:val="en-US" w:eastAsia="zh-CN"/>
        </w:rPr>
        <w:t xml:space="preserve">]。随后，围绕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的压缩、编辑、语义分割、动态场景与表面重建等方向迅速扩展，形成了较为活跃的研究生态。</w:t>
      </w:r>
    </w:p>
    <w:p w14:paraId="5A9496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在传统图形学方向，网格模型渲染、场景管理、材质系统、动画控制与相机交互已经形成成熟理论与工程体系。</w:t>
      </w:r>
      <w:r>
        <w:rPr>
          <w:rFonts w:hint="eastAsia" w:ascii="Times New Roman" w:hAnsi="Times New Roman" w:eastAsia="宋体" w:cs="宋体"/>
          <w:lang w:val="en-US" w:eastAsia="zh-CN"/>
        </w:rPr>
        <w:t>glTF</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2</w:t>
      </w:r>
      <w:r>
        <w:rPr>
          <w:rFonts w:hint="eastAsia" w:ascii="宋体" w:hAnsi="宋体" w:eastAsia="宋体" w:cs="宋体"/>
          <w:lang w:val="en-US" w:eastAsia="zh-CN"/>
        </w:rPr>
        <w:t>.</w:t>
      </w:r>
      <w:r>
        <w:rPr>
          <w:rFonts w:hint="eastAsia" w:ascii="Times New Roman" w:hAnsi="Times New Roman" w:eastAsia="宋体" w:cs="宋体"/>
          <w:lang w:val="en-US" w:eastAsia="zh-CN"/>
        </w:rPr>
        <w:t>0</w:t>
      </w:r>
      <w:r>
        <w:rPr>
          <w:rFonts w:hint="eastAsia" w:ascii="宋体" w:hAnsi="宋体" w:eastAsia="宋体" w:cs="宋体"/>
          <w:lang w:val="en-US" w:eastAsia="zh-CN"/>
        </w:rPr>
        <w:t xml:space="preserve"> 规范为运行时三维资产的轻量传输与跨平台加载提供了标准化基础[</w:t>
      </w:r>
      <w:r>
        <w:rPr>
          <w:rFonts w:hint="eastAsia" w:ascii="Times New Roman" w:hAnsi="Times New Roman" w:eastAsia="宋体" w:cs="宋体"/>
          <w:lang w:val="en-US" w:eastAsia="zh-CN"/>
        </w:rPr>
        <w:t>3</w:t>
      </w:r>
      <w:r>
        <w:rPr>
          <w:rFonts w:hint="eastAsia" w:ascii="宋体" w:hAnsi="宋体" w:eastAsia="宋体" w:cs="宋体"/>
          <w:lang w:val="en-US" w:eastAsia="zh-CN"/>
        </w:rPr>
        <w:t>]；</w:t>
      </w:r>
      <w:r>
        <w:rPr>
          <w:rFonts w:hint="eastAsia" w:ascii="Times New Roman" w:hAnsi="Times New Roman" w:eastAsia="宋体" w:cs="宋体"/>
          <w:lang w:val="en-US" w:eastAsia="zh-CN"/>
        </w:rPr>
        <w:t>Three</w:t>
      </w:r>
      <w:r>
        <w:rPr>
          <w:rFonts w:hint="eastAsia" w:ascii="宋体" w:hAnsi="宋体" w:eastAsia="宋体" w:cs="宋体"/>
          <w:lang w:val="en-US" w:eastAsia="zh-CN"/>
        </w:rPr>
        <w:t>.</w:t>
      </w:r>
      <w:r>
        <w:rPr>
          <w:rFonts w:hint="eastAsia" w:ascii="Times New Roman" w:hAnsi="Times New Roman" w:eastAsia="宋体" w:cs="宋体"/>
          <w:lang w:val="en-US" w:eastAsia="zh-CN"/>
        </w:rPr>
        <w:t>js</w:t>
      </w:r>
      <w:r>
        <w:rPr>
          <w:rFonts w:hint="eastAsia" w:ascii="宋体" w:hAnsi="宋体" w:eastAsia="宋体" w:cs="宋体"/>
          <w:lang w:val="en-US" w:eastAsia="zh-CN"/>
        </w:rPr>
        <w:t xml:space="preserve"> 等 </w:t>
      </w:r>
      <w:r>
        <w:rPr>
          <w:rFonts w:hint="eastAsia" w:ascii="Times New Roman" w:hAnsi="Times New Roman" w:eastAsia="宋体" w:cs="宋体"/>
          <w:lang w:val="en-US" w:eastAsia="zh-CN"/>
        </w:rPr>
        <w:t>Web3D</w:t>
      </w:r>
      <w:r>
        <w:rPr>
          <w:rFonts w:hint="eastAsia" w:ascii="宋体" w:hAnsi="宋体" w:eastAsia="宋体" w:cs="宋体"/>
          <w:lang w:val="en-US" w:eastAsia="zh-CN"/>
        </w:rPr>
        <w:t xml:space="preserve"> 引擎则进一步降低了三维应用的浏览器端开发门槛[</w:t>
      </w:r>
      <w:r>
        <w:rPr>
          <w:rFonts w:hint="eastAsia" w:ascii="Times New Roman" w:hAnsi="Times New Roman" w:eastAsia="宋体" w:cs="宋体"/>
          <w:lang w:val="en-US" w:eastAsia="zh-CN"/>
        </w:rPr>
        <w:t>4</w:t>
      </w:r>
      <w:r>
        <w:rPr>
          <w:rFonts w:hint="eastAsia" w:ascii="宋体" w:hAnsi="宋体" w:eastAsia="宋体" w:cs="宋体"/>
          <w:lang w:val="en-US" w:eastAsia="zh-CN"/>
        </w:rPr>
        <w:t xml:space="preserve">]。这些技术使得在 </w:t>
      </w:r>
      <w:r>
        <w:rPr>
          <w:rFonts w:hint="eastAsia" w:ascii="Times New Roman" w:hAnsi="Times New Roman" w:eastAsia="宋体" w:cs="宋体"/>
          <w:lang w:val="en-US" w:eastAsia="zh-CN"/>
        </w:rPr>
        <w:t>Web</w:t>
      </w:r>
      <w:r>
        <w:rPr>
          <w:rFonts w:hint="eastAsia" w:ascii="宋体" w:hAnsi="宋体" w:eastAsia="宋体" w:cs="宋体"/>
          <w:lang w:val="en-US" w:eastAsia="zh-CN"/>
        </w:rPr>
        <w:t xml:space="preserve"> 环境中构建面向终端用户的三维可视化系统成为可能。</w:t>
      </w:r>
    </w:p>
    <w:p w14:paraId="4DB2A1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综合来看，现有研究已经分别在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场景渲染和传统网格渲染方面取得显著成果，但在面向浏览器端交互原型的统一框架设计上，仍存在以下不足：一是许多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工作更关注重建算法本身，而非与传统网格对象协同工作的系统设计；二是部分开源 </w:t>
      </w:r>
      <w:r>
        <w:rPr>
          <w:rFonts w:hint="eastAsia" w:ascii="Times New Roman" w:hAnsi="Times New Roman" w:eastAsia="宋体" w:cs="宋体"/>
          <w:lang w:val="en-US" w:eastAsia="zh-CN"/>
        </w:rPr>
        <w:t>viewer</w:t>
      </w:r>
      <w:r>
        <w:rPr>
          <w:rFonts w:hint="eastAsia" w:ascii="宋体" w:hAnsi="宋体" w:eastAsia="宋体" w:cs="宋体"/>
          <w:lang w:val="en-US" w:eastAsia="zh-CN"/>
        </w:rPr>
        <w:t xml:space="preserve"> 主要面向场景浏览，缺乏动画角色、路径漫游、参数标定等应用层交互；三是在教育、展示与导览等实际场景中，兼顾真实场景表达和可控虚拟对象的系统方案仍较少。本课题即在这一背景下展开，尝试从系统实现角度给出一种面向轻量级三维展示和虚拟导览应用的统一渲染框架方案，具有较强的研究与实践意义。</w:t>
      </w:r>
    </w:p>
    <w:p w14:paraId="1F00DBD5">
      <w:pPr>
        <w:pStyle w:val="3"/>
        <w:bidi w:val="0"/>
        <w:rPr>
          <w:rFonts w:hint="eastAsia"/>
          <w:lang w:val="en-US" w:eastAsia="zh-CN"/>
        </w:rPr>
      </w:pPr>
      <w:bookmarkStart w:id="5" w:name="_Toc14425"/>
      <w:r>
        <w:rPr>
          <w:rFonts w:hint="eastAsia"/>
          <w:lang w:val="en-US" w:eastAsia="zh-CN"/>
        </w:rPr>
        <w:t>1.4 本文的工作</w:t>
      </w:r>
      <w:bookmarkEnd w:id="5"/>
    </w:p>
    <w:p w14:paraId="04A79A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针对</w:t>
      </w:r>
      <w:r>
        <w:rPr>
          <w:rFonts w:hint="eastAsia" w:ascii="Times New Roman" w:hAnsi="Times New Roman" w:eastAsia="宋体" w:cs="宋体"/>
          <w:lang w:val="en-US" w:eastAsia="zh-CN"/>
        </w:rPr>
        <w:t>3DGS</w:t>
      </w:r>
      <w:r>
        <w:rPr>
          <w:rFonts w:hint="eastAsia" w:ascii="宋体" w:hAnsi="宋体" w:eastAsia="宋体" w:cs="宋体"/>
          <w:lang w:val="en-US" w:eastAsia="zh-CN"/>
        </w:rPr>
        <w:t>场景与传统网格模型在表示方式、运行机制和交互能力上的差异，本</w:t>
      </w:r>
      <w:r>
        <w:rPr>
          <w:rFonts w:hint="eastAsia" w:ascii="宋体" w:hAnsi="宋体" w:cs="宋体"/>
          <w:lang w:val="en-US" w:eastAsia="zh-CN"/>
        </w:rPr>
        <w:t>课题</w:t>
      </w:r>
      <w:r>
        <w:rPr>
          <w:rFonts w:hint="eastAsia" w:ascii="宋体" w:hAnsi="宋体" w:eastAsia="宋体" w:cs="宋体"/>
          <w:lang w:val="en-US" w:eastAsia="zh-CN"/>
        </w:rPr>
        <w:t>围绕统一渲染框架构建与系统实现开展研究，</w:t>
      </w:r>
      <w:r>
        <w:rPr>
          <w:rFonts w:hint="eastAsia" w:ascii="宋体" w:hAnsi="宋体" w:eastAsia="宋体" w:cs="宋体"/>
          <w:color w:val="000000"/>
          <w:kern w:val="0"/>
          <w:sz w:val="24"/>
          <w:szCs w:val="24"/>
          <w:lang w:val="en-US" w:eastAsia="zh-CN" w:bidi="ar"/>
        </w:rPr>
        <w:t>所做的具体工作有</w:t>
      </w:r>
      <w:r>
        <w:rPr>
          <w:rFonts w:hint="eastAsia" w:ascii="宋体" w:hAnsi="宋体" w:cs="宋体"/>
          <w:color w:val="000000"/>
          <w:kern w:val="0"/>
          <w:sz w:val="24"/>
          <w:szCs w:val="24"/>
          <w:lang w:val="en-US" w:eastAsia="zh-CN" w:bidi="ar"/>
        </w:rPr>
        <w:t>：</w:t>
      </w:r>
    </w:p>
    <w:p w14:paraId="3FB8B3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cs="宋体"/>
          <w:lang w:val="en-US" w:eastAsia="zh-CN"/>
        </w:rPr>
        <w:t>1</w:t>
      </w:r>
      <w:r>
        <w:rPr>
          <w:rFonts w:hint="eastAsia" w:ascii="宋体" w:hAnsi="宋体" w:cs="宋体"/>
          <w:lang w:val="en-US" w:eastAsia="zh-CN"/>
        </w:rPr>
        <w:t>.</w:t>
      </w:r>
      <w:r>
        <w:rPr>
          <w:rFonts w:hint="eastAsia" w:ascii="宋体" w:hAnsi="宋体" w:eastAsia="宋体" w:cs="宋体"/>
          <w:lang w:val="en-US" w:eastAsia="zh-CN"/>
        </w:rPr>
        <w:t xml:space="preserve">分析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场景和传统网格模型在数据组织、渲染方式和交互控制上的差异，提出面向浏览器端的统一渲染框架思路。该框架以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场景作为环境表达，以网格模型作为可交互对象，在统一入口下完成资源加载、场景调度和动画更新。</w:t>
      </w:r>
    </w:p>
    <w:p w14:paraId="3A9906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lang w:val="en-US" w:eastAsia="zh-CN"/>
        </w:rPr>
      </w:pPr>
      <w:r>
        <w:rPr>
          <w:rFonts w:hint="eastAsia" w:ascii="Times New Roman" w:hAnsi="Times New Roman" w:cs="宋体"/>
          <w:lang w:val="en-US" w:eastAsia="zh-CN"/>
        </w:rPr>
        <w:t>2</w:t>
      </w:r>
      <w:r>
        <w:rPr>
          <w:rFonts w:hint="eastAsia" w:ascii="宋体" w:hAnsi="宋体" w:cs="宋体"/>
          <w:lang w:val="en-US" w:eastAsia="zh-CN"/>
        </w:rPr>
        <w:t>.</w:t>
      </w:r>
      <w:r>
        <w:rPr>
          <w:rFonts w:hint="eastAsia" w:ascii="宋体" w:hAnsi="宋体" w:eastAsia="宋体" w:cs="宋体"/>
          <w:lang w:val="en-US" w:eastAsia="zh-CN"/>
        </w:rPr>
        <w:t xml:space="preserve">基于 </w:t>
      </w:r>
      <w:r>
        <w:rPr>
          <w:rFonts w:hint="eastAsia" w:ascii="Times New Roman" w:hAnsi="Times New Roman" w:eastAsia="宋体" w:cs="宋体"/>
          <w:lang w:val="en-US" w:eastAsia="zh-CN"/>
        </w:rPr>
        <w:t>Vite</w:t>
      </w:r>
      <w:r>
        <w:rPr>
          <w:rFonts w:hint="eastAsia" w:ascii="宋体" w:hAnsi="宋体" w:eastAsia="宋体" w:cs="宋体"/>
          <w:lang w:val="en-US" w:eastAsia="zh-CN"/>
        </w:rPr>
        <w:t>、</w:t>
      </w:r>
      <w:r>
        <w:rPr>
          <w:rFonts w:hint="eastAsia" w:ascii="Times New Roman" w:hAnsi="Times New Roman" w:eastAsia="宋体" w:cs="宋体"/>
          <w:lang w:val="en-US" w:eastAsia="zh-CN"/>
        </w:rPr>
        <w:t>Three</w:t>
      </w:r>
      <w:r>
        <w:rPr>
          <w:rFonts w:hint="eastAsia" w:ascii="宋体" w:hAnsi="宋体" w:eastAsia="宋体" w:cs="宋体"/>
          <w:lang w:val="en-US" w:eastAsia="zh-CN"/>
        </w:rPr>
        <w:t>.</w:t>
      </w:r>
      <w:r>
        <w:rPr>
          <w:rFonts w:hint="eastAsia" w:ascii="Times New Roman" w:hAnsi="Times New Roman" w:eastAsia="宋体" w:cs="宋体"/>
          <w:lang w:val="en-US" w:eastAsia="zh-CN"/>
        </w:rPr>
        <w:t>js</w:t>
      </w:r>
      <w:r>
        <w:rPr>
          <w:rFonts w:hint="eastAsia" w:ascii="宋体" w:hAnsi="宋体" w:eastAsia="宋体" w:cs="宋体"/>
          <w:lang w:val="en-US" w:eastAsia="zh-CN"/>
        </w:rPr>
        <w:t xml:space="preserve"> 与 </w:t>
      </w:r>
      <w:r>
        <w:rPr>
          <w:rFonts w:hint="eastAsia" w:ascii="Times New Roman" w:hAnsi="Times New Roman" w:eastAsia="宋体" w:cs="宋体"/>
          <w:lang w:val="en-US" w:eastAsia="zh-CN"/>
        </w:rPr>
        <w:t>GaussianSplats3D</w:t>
      </w:r>
      <w:r>
        <w:rPr>
          <w:rFonts w:hint="eastAsia" w:ascii="宋体" w:hAnsi="宋体" w:eastAsia="宋体" w:cs="宋体"/>
          <w:lang w:val="en-US" w:eastAsia="zh-CN"/>
        </w:rPr>
        <w:t xml:space="preserve"> 构建原型系统，实现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场景与 </w:t>
      </w:r>
      <w:r>
        <w:rPr>
          <w:rFonts w:hint="eastAsia" w:ascii="Times New Roman" w:hAnsi="Times New Roman" w:eastAsia="宋体" w:cs="宋体"/>
          <w:lang w:val="en-US" w:eastAsia="zh-CN"/>
        </w:rPr>
        <w:t>GLB</w:t>
      </w:r>
      <w:r>
        <w:rPr>
          <w:rFonts w:hint="eastAsia" w:ascii="宋体" w:hAnsi="宋体" w:eastAsia="宋体" w:cs="宋体"/>
          <w:lang w:val="en-US" w:eastAsia="zh-CN"/>
        </w:rPr>
        <w:t>/</w:t>
      </w:r>
      <w:r>
        <w:rPr>
          <w:rFonts w:hint="eastAsia" w:ascii="Times New Roman" w:hAnsi="Times New Roman" w:eastAsia="宋体" w:cs="宋体"/>
          <w:lang w:val="en-US" w:eastAsia="zh-CN"/>
        </w:rPr>
        <w:t>GLTF</w:t>
      </w:r>
      <w:r>
        <w:rPr>
          <w:rFonts w:hint="eastAsia" w:ascii="宋体" w:hAnsi="宋体" w:eastAsia="宋体" w:cs="宋体"/>
          <w:lang w:val="en-US" w:eastAsia="zh-CN"/>
        </w:rPr>
        <w:t xml:space="preserve"> 网格模型的混合加载与协同显示。系统支持多种场景资源格式，包括 `.</w:t>
      </w:r>
      <w:r>
        <w:rPr>
          <w:rFonts w:hint="eastAsia" w:ascii="Times New Roman" w:hAnsi="Times New Roman" w:eastAsia="宋体" w:cs="宋体"/>
          <w:lang w:val="en-US" w:eastAsia="zh-CN"/>
        </w:rPr>
        <w:t>ply</w:t>
      </w:r>
      <w:r>
        <w:rPr>
          <w:rFonts w:hint="eastAsia" w:ascii="宋体" w:hAnsi="宋体" w:eastAsia="宋体" w:cs="宋体"/>
          <w:lang w:val="en-US" w:eastAsia="zh-CN"/>
        </w:rPr>
        <w:t>`、`.</w:t>
      </w:r>
      <w:r>
        <w:rPr>
          <w:rFonts w:hint="eastAsia" w:ascii="Times New Roman" w:hAnsi="Times New Roman" w:eastAsia="宋体" w:cs="宋体"/>
          <w:lang w:val="en-US" w:eastAsia="zh-CN"/>
        </w:rPr>
        <w:t>splat</w:t>
      </w:r>
      <w:r>
        <w:rPr>
          <w:rFonts w:hint="eastAsia" w:ascii="宋体" w:hAnsi="宋体" w:eastAsia="宋体" w:cs="宋体"/>
          <w:lang w:val="en-US" w:eastAsia="zh-CN"/>
        </w:rPr>
        <w:t>`、`.</w:t>
      </w:r>
      <w:r>
        <w:rPr>
          <w:rFonts w:hint="eastAsia" w:ascii="Times New Roman" w:hAnsi="Times New Roman" w:eastAsia="宋体" w:cs="宋体"/>
          <w:lang w:val="en-US" w:eastAsia="zh-CN"/>
        </w:rPr>
        <w:t>ksplat</w:t>
      </w:r>
      <w:r>
        <w:rPr>
          <w:rFonts w:hint="eastAsia" w:ascii="宋体" w:hAnsi="宋体" w:eastAsia="宋体" w:cs="宋体"/>
          <w:lang w:val="en-US" w:eastAsia="zh-CN"/>
        </w:rPr>
        <w:t>` 和 `.</w:t>
      </w:r>
      <w:r>
        <w:rPr>
          <w:rFonts w:hint="eastAsia" w:ascii="Times New Roman" w:hAnsi="Times New Roman" w:eastAsia="宋体" w:cs="宋体"/>
          <w:lang w:val="en-US" w:eastAsia="zh-CN"/>
        </w:rPr>
        <w:t>glb</w:t>
      </w:r>
      <w:r>
        <w:rPr>
          <w:rFonts w:hint="eastAsia" w:ascii="宋体" w:hAnsi="宋体" w:eastAsia="宋体" w:cs="宋体"/>
          <w:lang w:val="en-US" w:eastAsia="zh-CN"/>
        </w:rPr>
        <w:t>`、`.</w:t>
      </w:r>
      <w:r>
        <w:rPr>
          <w:rFonts w:hint="eastAsia" w:ascii="Times New Roman" w:hAnsi="Times New Roman" w:eastAsia="宋体" w:cs="宋体"/>
          <w:lang w:val="en-US" w:eastAsia="zh-CN"/>
        </w:rPr>
        <w:t>gltf</w:t>
      </w:r>
      <w:r>
        <w:rPr>
          <w:rFonts w:hint="eastAsia" w:ascii="宋体" w:hAnsi="宋体" w:eastAsia="宋体" w:cs="宋体"/>
          <w:lang w:val="en-US" w:eastAsia="zh-CN"/>
        </w:rPr>
        <w:t>`，可根据资源自动生成候选列表并完成动态装载。</w:t>
      </w:r>
    </w:p>
    <w:p w14:paraId="280A11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cs="宋体"/>
          <w:lang w:val="en-US" w:eastAsia="zh-CN"/>
        </w:rPr>
        <w:t>3</w:t>
      </w:r>
      <w:r>
        <w:rPr>
          <w:rFonts w:hint="eastAsia" w:ascii="宋体" w:hAnsi="宋体" w:cs="宋体"/>
          <w:lang w:val="en-US" w:eastAsia="zh-CN"/>
        </w:rPr>
        <w:t>.</w:t>
      </w:r>
      <w:r>
        <w:rPr>
          <w:rFonts w:hint="eastAsia" w:ascii="宋体" w:hAnsi="宋体" w:eastAsia="宋体" w:cs="宋体"/>
          <w:lang w:val="en-US" w:eastAsia="zh-CN"/>
        </w:rPr>
        <w:t>设计了统一渲染框架的总体结构。该框架以统一世界坐标系为基础，以统一场景组织结构为核心，以统一逐帧更新周期为运行机制，实现</w:t>
      </w:r>
      <w:r>
        <w:rPr>
          <w:rFonts w:hint="eastAsia" w:ascii="Times New Roman" w:hAnsi="Times New Roman" w:eastAsia="宋体" w:cs="宋体"/>
          <w:lang w:val="en-US" w:eastAsia="zh-CN"/>
        </w:rPr>
        <w:t>3DGS</w:t>
      </w:r>
      <w:r>
        <w:rPr>
          <w:rFonts w:hint="eastAsia" w:ascii="宋体" w:hAnsi="宋体" w:eastAsia="宋体" w:cs="宋体"/>
          <w:lang w:val="en-US" w:eastAsia="zh-CN"/>
        </w:rPr>
        <w:t>场景与传统网格模型在同一视图中的协同渲染和交互更新。</w:t>
      </w:r>
    </w:p>
    <w:p w14:paraId="090D0C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cs="宋体"/>
          <w:lang w:val="en-US" w:eastAsia="zh-CN"/>
        </w:rPr>
        <w:t>4</w:t>
      </w:r>
      <w:r>
        <w:rPr>
          <w:rFonts w:hint="eastAsia" w:ascii="宋体" w:hAnsi="宋体" w:cs="宋体"/>
          <w:lang w:val="en-US" w:eastAsia="zh-CN"/>
        </w:rPr>
        <w:t>.</w:t>
      </w:r>
      <w:r>
        <w:rPr>
          <w:rFonts w:hint="eastAsia" w:ascii="宋体" w:hAnsi="宋体" w:eastAsia="宋体" w:cs="宋体"/>
          <w:lang w:val="en-US" w:eastAsia="zh-CN"/>
        </w:rPr>
        <w:t>完成了异构资源的空间配准与显示实现。针对不同场景和模型存在的坐标系、尺度和位置差异，本文设计了基于场景包围信息的姿态修正、尺度归一化和落地放置方法，使角色模型能够较稳定地嵌入</w:t>
      </w:r>
      <w:r>
        <w:rPr>
          <w:rFonts w:hint="eastAsia" w:ascii="Times New Roman" w:hAnsi="Times New Roman" w:eastAsia="宋体" w:cs="宋体"/>
          <w:lang w:val="en-US" w:eastAsia="zh-CN"/>
        </w:rPr>
        <w:t>3DGS</w:t>
      </w:r>
      <w:r>
        <w:rPr>
          <w:rFonts w:hint="eastAsia" w:ascii="宋体" w:hAnsi="宋体" w:eastAsia="宋体" w:cs="宋体"/>
          <w:lang w:val="en-US" w:eastAsia="zh-CN"/>
        </w:rPr>
        <w:t>场景。</w:t>
      </w:r>
    </w:p>
    <w:p w14:paraId="79DF24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cs="宋体"/>
          <w:lang w:val="en-US" w:eastAsia="zh-CN"/>
        </w:rPr>
        <w:t>5</w:t>
      </w:r>
      <w:r>
        <w:rPr>
          <w:rFonts w:hint="eastAsia" w:ascii="宋体" w:hAnsi="宋体" w:cs="宋体"/>
          <w:lang w:val="en-US" w:eastAsia="zh-CN"/>
        </w:rPr>
        <w:t>.</w:t>
      </w:r>
      <w:r>
        <w:rPr>
          <w:rFonts w:hint="eastAsia" w:ascii="宋体" w:hAnsi="宋体" w:eastAsia="宋体" w:cs="宋体"/>
          <w:lang w:val="en-US" w:eastAsia="zh-CN"/>
        </w:rPr>
        <w:t>构建了面向网格角色的运行时控制模块，实现动画片段切换、程序化表情生成和面向视点姿态更新等机制，从而增强系统的动态展示效果和交互反馈能力。</w:t>
      </w:r>
    </w:p>
    <w:p w14:paraId="6E74C5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cs="宋体"/>
          <w:lang w:val="en-US" w:eastAsia="zh-CN"/>
        </w:rPr>
        <w:t>6</w:t>
      </w:r>
      <w:r>
        <w:rPr>
          <w:rFonts w:hint="eastAsia" w:ascii="宋体" w:hAnsi="宋体" w:cs="宋体"/>
          <w:lang w:val="en-US" w:eastAsia="zh-CN"/>
        </w:rPr>
        <w:t>.</w:t>
      </w:r>
      <w:r>
        <w:rPr>
          <w:rFonts w:hint="eastAsia" w:ascii="宋体" w:hAnsi="宋体" w:eastAsia="宋体" w:cs="宋体"/>
          <w:lang w:val="en-US" w:eastAsia="zh-CN"/>
        </w:rPr>
        <w:t>设计并实现了基于路径节点的虚拟导览方法。通过路径节点参数化表示、引导几何可视化、节点切换与角色自动移动，系统能够在真实场景环境下支持角色导览与漫游交互。</w:t>
      </w:r>
    </w:p>
    <w:p w14:paraId="15D33A32">
      <w:pPr>
        <w:pStyle w:val="3"/>
        <w:bidi w:val="0"/>
        <w:rPr>
          <w:rFonts w:hint="eastAsia"/>
          <w:lang w:val="en-US" w:eastAsia="zh-CN"/>
        </w:rPr>
      </w:pPr>
      <w:bookmarkStart w:id="6" w:name="_Toc4647"/>
      <w:r>
        <w:rPr>
          <w:rFonts w:hint="eastAsia"/>
          <w:lang w:val="en-US" w:eastAsia="zh-CN"/>
        </w:rPr>
        <w:t>1.5 技术指标</w:t>
      </w:r>
      <w:bookmarkEnd w:id="6"/>
    </w:p>
    <w:p w14:paraId="72BFDE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结合当前项目实现，</w:t>
      </w:r>
      <w:r>
        <w:rPr>
          <w:rFonts w:hint="eastAsia" w:ascii="宋体" w:hAnsi="宋体" w:cs="宋体"/>
          <w:lang w:val="en-US" w:eastAsia="zh-CN"/>
        </w:rPr>
        <w:t>本课题系统</w:t>
      </w:r>
      <w:r>
        <w:rPr>
          <w:rFonts w:hint="eastAsia" w:ascii="宋体" w:hAnsi="宋体" w:eastAsia="宋体" w:cs="宋体"/>
          <w:lang w:val="en-US" w:eastAsia="zh-CN"/>
        </w:rPr>
        <w:t>的主要技术指标包括：</w:t>
      </w:r>
    </w:p>
    <w:p w14:paraId="033036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eastAsia="宋体" w:cs="宋体"/>
          <w:lang w:val="en-US" w:eastAsia="zh-CN"/>
        </w:rPr>
        <w:t>1</w:t>
      </w:r>
      <w:r>
        <w:rPr>
          <w:rFonts w:hint="eastAsia" w:ascii="宋体" w:hAnsi="宋体" w:eastAsia="宋体" w:cs="宋体"/>
          <w:lang w:val="en-US" w:eastAsia="zh-CN"/>
        </w:rPr>
        <w:t xml:space="preserve">.支持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场景与传统网格模型在浏览器端同屏显示。</w:t>
      </w:r>
    </w:p>
    <w:p w14:paraId="09E412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eastAsia="宋体" w:cs="宋体"/>
          <w:lang w:val="en-US" w:eastAsia="zh-CN"/>
        </w:rPr>
        <w:t>2</w:t>
      </w:r>
      <w:r>
        <w:rPr>
          <w:rFonts w:hint="eastAsia" w:ascii="宋体" w:hAnsi="宋体" w:eastAsia="宋体" w:cs="宋体"/>
          <w:lang w:val="en-US" w:eastAsia="zh-CN"/>
        </w:rPr>
        <w:t>.支持 `.</w:t>
      </w:r>
      <w:r>
        <w:rPr>
          <w:rFonts w:hint="eastAsia" w:ascii="Times New Roman" w:hAnsi="Times New Roman" w:eastAsia="宋体" w:cs="宋体"/>
          <w:lang w:val="en-US" w:eastAsia="zh-CN"/>
        </w:rPr>
        <w:t>ply</w:t>
      </w:r>
      <w:r>
        <w:rPr>
          <w:rFonts w:hint="eastAsia" w:ascii="宋体" w:hAnsi="宋体" w:eastAsia="宋体" w:cs="宋体"/>
          <w:lang w:val="en-US" w:eastAsia="zh-CN"/>
        </w:rPr>
        <w:t>`、`.</w:t>
      </w:r>
      <w:r>
        <w:rPr>
          <w:rFonts w:hint="eastAsia" w:ascii="Times New Roman" w:hAnsi="Times New Roman" w:eastAsia="宋体" w:cs="宋体"/>
          <w:lang w:val="en-US" w:eastAsia="zh-CN"/>
        </w:rPr>
        <w:t>splat</w:t>
      </w:r>
      <w:r>
        <w:rPr>
          <w:rFonts w:hint="eastAsia" w:ascii="宋体" w:hAnsi="宋体" w:eastAsia="宋体" w:cs="宋体"/>
          <w:lang w:val="en-US" w:eastAsia="zh-CN"/>
        </w:rPr>
        <w:t>`、`.</w:t>
      </w:r>
      <w:r>
        <w:rPr>
          <w:rFonts w:hint="eastAsia" w:ascii="Times New Roman" w:hAnsi="Times New Roman" w:eastAsia="宋体" w:cs="宋体"/>
          <w:lang w:val="en-US" w:eastAsia="zh-CN"/>
        </w:rPr>
        <w:t>ksplat</w:t>
      </w:r>
      <w:r>
        <w:rPr>
          <w:rFonts w:hint="eastAsia" w:ascii="宋体" w:hAnsi="宋体" w:eastAsia="宋体" w:cs="宋体"/>
          <w:lang w:val="en-US" w:eastAsia="zh-CN"/>
        </w:rPr>
        <w:t xml:space="preserve">` 等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场景格式以及 `.</w:t>
      </w:r>
      <w:r>
        <w:rPr>
          <w:rFonts w:hint="eastAsia" w:ascii="Times New Roman" w:hAnsi="Times New Roman" w:eastAsia="宋体" w:cs="宋体"/>
          <w:lang w:val="en-US" w:eastAsia="zh-CN"/>
        </w:rPr>
        <w:t>glb</w:t>
      </w:r>
      <w:r>
        <w:rPr>
          <w:rFonts w:hint="eastAsia" w:ascii="宋体" w:hAnsi="宋体" w:eastAsia="宋体" w:cs="宋体"/>
          <w:lang w:val="en-US" w:eastAsia="zh-CN"/>
        </w:rPr>
        <w:t>`、`.</w:t>
      </w:r>
      <w:r>
        <w:rPr>
          <w:rFonts w:hint="eastAsia" w:ascii="Times New Roman" w:hAnsi="Times New Roman" w:eastAsia="宋体" w:cs="宋体"/>
          <w:lang w:val="en-US" w:eastAsia="zh-CN"/>
        </w:rPr>
        <w:t>gltf</w:t>
      </w:r>
      <w:r>
        <w:rPr>
          <w:rFonts w:hint="eastAsia" w:ascii="宋体" w:hAnsi="宋体" w:eastAsia="宋体" w:cs="宋体"/>
          <w:lang w:val="en-US" w:eastAsia="zh-CN"/>
        </w:rPr>
        <w:t>` 等网格格式的统一加载。</w:t>
      </w:r>
    </w:p>
    <w:p w14:paraId="12C12F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eastAsia="宋体" w:cs="宋体"/>
          <w:lang w:val="en-US" w:eastAsia="zh-CN"/>
        </w:rPr>
        <w:t>3</w:t>
      </w:r>
      <w:r>
        <w:rPr>
          <w:rFonts w:hint="eastAsia" w:ascii="宋体" w:hAnsi="宋体" w:eastAsia="宋体" w:cs="宋体"/>
          <w:lang w:val="en-US" w:eastAsia="zh-CN"/>
        </w:rPr>
        <w:t xml:space="preserve">.支持角色动画、表情驱动、路径引导、相机跟随和 </w:t>
      </w:r>
      <w:r>
        <w:rPr>
          <w:rFonts w:hint="eastAsia" w:ascii="Times New Roman" w:hAnsi="Times New Roman" w:eastAsia="宋体" w:cs="宋体"/>
          <w:lang w:val="en-US" w:eastAsia="zh-CN"/>
        </w:rPr>
        <w:t>UI</w:t>
      </w:r>
      <w:r>
        <w:rPr>
          <w:rFonts w:hint="eastAsia" w:ascii="宋体" w:hAnsi="宋体" w:eastAsia="宋体" w:cs="宋体"/>
          <w:lang w:val="en-US" w:eastAsia="zh-CN"/>
        </w:rPr>
        <w:t xml:space="preserve"> 参数调节等交互功能。</w:t>
      </w:r>
    </w:p>
    <w:p w14:paraId="403028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eastAsia="宋体" w:cs="宋体"/>
          <w:lang w:val="en-US" w:eastAsia="zh-CN"/>
        </w:rPr>
        <w:t>4</w:t>
      </w:r>
      <w:r>
        <w:rPr>
          <w:rFonts w:hint="eastAsia" w:ascii="宋体" w:hAnsi="宋体" w:eastAsia="宋体" w:cs="宋体"/>
          <w:lang w:val="en-US" w:eastAsia="zh-CN"/>
        </w:rPr>
        <w:t>.支持场景姿态修正、角色缩放调整、路径节点偏移标定及本地持久化。</w:t>
      </w:r>
    </w:p>
    <w:p w14:paraId="4B2730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lang w:val="en-US" w:eastAsia="zh-CN"/>
        </w:rPr>
      </w:pPr>
      <w:r>
        <w:rPr>
          <w:rFonts w:hint="eastAsia" w:ascii="Times New Roman" w:hAnsi="Times New Roman" w:eastAsia="宋体" w:cs="宋体"/>
          <w:lang w:val="en-US" w:eastAsia="zh-CN"/>
        </w:rPr>
        <w:t>5</w:t>
      </w:r>
      <w:r>
        <w:rPr>
          <w:rFonts w:hint="eastAsia" w:ascii="宋体" w:hAnsi="宋体" w:eastAsia="宋体" w:cs="宋体"/>
          <w:lang w:val="en-US" w:eastAsia="zh-CN"/>
        </w:rPr>
        <w:t>.在</w:t>
      </w:r>
      <w:r>
        <w:rPr>
          <w:rFonts w:hint="eastAsia" w:ascii="宋体" w:hAnsi="宋体" w:cs="宋体"/>
          <w:lang w:val="en-US" w:eastAsia="zh-CN"/>
        </w:rPr>
        <w:t>不同分辨率以及不同设备（</w:t>
      </w:r>
      <w:r>
        <w:rPr>
          <w:rFonts w:hint="eastAsia" w:ascii="Times New Roman" w:hAnsi="Times New Roman" w:cs="宋体"/>
          <w:lang w:val="en-US" w:eastAsia="zh-CN"/>
        </w:rPr>
        <w:t>pc</w:t>
      </w:r>
      <w:r>
        <w:rPr>
          <w:rFonts w:hint="eastAsia" w:ascii="宋体" w:hAnsi="宋体" w:cs="宋体"/>
          <w:lang w:val="en-US" w:eastAsia="zh-CN"/>
        </w:rPr>
        <w:t>端/移动端</w:t>
      </w:r>
      <w:r>
        <w:rPr>
          <w:rFonts w:hint="eastAsia" w:ascii="宋体" w:hAnsi="宋体" w:eastAsia="宋体" w:cs="宋体"/>
          <w:lang w:val="en-US" w:eastAsia="zh-CN"/>
        </w:rPr>
        <w:t>浏览器</w:t>
      </w:r>
      <w:r>
        <w:rPr>
          <w:rFonts w:hint="eastAsia" w:ascii="宋体" w:hAnsi="宋体" w:cs="宋体"/>
          <w:lang w:val="en-US" w:eastAsia="zh-CN"/>
        </w:rPr>
        <w:t>）</w:t>
      </w:r>
      <w:r>
        <w:rPr>
          <w:rFonts w:hint="eastAsia" w:ascii="宋体" w:hAnsi="宋体" w:eastAsia="宋体" w:cs="宋体"/>
          <w:lang w:val="en-US" w:eastAsia="zh-CN"/>
        </w:rPr>
        <w:t>环境下具备较好的实时性与交互流畅性</w:t>
      </w:r>
      <w:r>
        <w:rPr>
          <w:rFonts w:hint="eastAsia" w:ascii="宋体" w:hAnsi="宋体" w:cs="宋体"/>
          <w:lang w:val="en-US" w:eastAsia="zh-CN"/>
        </w:rPr>
        <w:t>，帧率＞</w:t>
      </w:r>
      <w:r>
        <w:rPr>
          <w:rFonts w:hint="eastAsia" w:ascii="Times New Roman" w:hAnsi="Times New Roman" w:cs="宋体"/>
          <w:lang w:val="en-US" w:eastAsia="zh-CN"/>
        </w:rPr>
        <w:t>30fps</w:t>
      </w:r>
      <w:r>
        <w:rPr>
          <w:rFonts w:hint="eastAsia" w:ascii="宋体" w:hAnsi="宋体" w:cs="宋体"/>
          <w:lang w:val="en-US" w:eastAsia="zh-CN"/>
        </w:rPr>
        <w:t>。</w:t>
      </w:r>
    </w:p>
    <w:p w14:paraId="55A02D10">
      <w:pPr>
        <w:pStyle w:val="3"/>
        <w:bidi w:val="0"/>
        <w:rPr>
          <w:rFonts w:hint="eastAsia"/>
          <w:lang w:val="en-US" w:eastAsia="zh-CN"/>
        </w:rPr>
      </w:pPr>
      <w:bookmarkStart w:id="7" w:name="_Toc17680"/>
      <w:r>
        <w:rPr>
          <w:rFonts w:hint="eastAsia"/>
          <w:lang w:val="en-US" w:eastAsia="zh-CN"/>
        </w:rPr>
        <w:t>1.6 本文的组织结构</w:t>
      </w:r>
      <w:bookmarkEnd w:id="7"/>
    </w:p>
    <w:p w14:paraId="3A6961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本文共分为六章。</w:t>
      </w:r>
    </w:p>
    <w:p w14:paraId="20BEA4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第一章为绪论，主要介绍课题的研究背景、研究意义、国内外研究现状、本文的主要工作、技术指标以及全文组织结构。</w:t>
      </w:r>
    </w:p>
    <w:p w14:paraId="389611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第二章为相关背景知识，主要介绍传统三维渲染理论、</w:t>
      </w:r>
      <w:r>
        <w:rPr>
          <w:rFonts w:hint="eastAsia" w:ascii="Times New Roman" w:hAnsi="Times New Roman" w:eastAsia="宋体" w:cs="宋体"/>
          <w:lang w:val="en-US" w:eastAsia="zh-CN"/>
        </w:rPr>
        <w:t>3DGS</w:t>
      </w:r>
      <w:r>
        <w:rPr>
          <w:rFonts w:hint="eastAsia" w:ascii="宋体" w:hAnsi="宋体" w:eastAsia="宋体" w:cs="宋体"/>
          <w:lang w:val="en-US" w:eastAsia="zh-CN"/>
        </w:rPr>
        <w:t>相关理论以及异构三维场景在</w:t>
      </w:r>
      <w:r>
        <w:rPr>
          <w:rFonts w:hint="eastAsia" w:ascii="Times New Roman" w:hAnsi="Times New Roman" w:eastAsia="宋体" w:cs="宋体"/>
          <w:lang w:val="en-US" w:eastAsia="zh-CN"/>
        </w:rPr>
        <w:t>Web</w:t>
      </w:r>
      <w:r>
        <w:rPr>
          <w:rFonts w:hint="eastAsia" w:ascii="宋体" w:hAnsi="宋体" w:eastAsia="宋体" w:cs="宋体"/>
          <w:lang w:val="en-US" w:eastAsia="zh-CN"/>
        </w:rPr>
        <w:t>环境下实现所涉及的关键技术基础，为后续章节提供理论支撑。</w:t>
      </w:r>
    </w:p>
    <w:p w14:paraId="4C6D03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第三章为基于</w:t>
      </w:r>
      <w:r>
        <w:rPr>
          <w:rFonts w:hint="eastAsia" w:ascii="Times New Roman" w:hAnsi="Times New Roman" w:eastAsia="宋体" w:cs="宋体"/>
          <w:lang w:val="en-US" w:eastAsia="zh-CN"/>
        </w:rPr>
        <w:t>3DGS</w:t>
      </w:r>
      <w:r>
        <w:rPr>
          <w:rFonts w:hint="eastAsia" w:ascii="宋体" w:hAnsi="宋体" w:eastAsia="宋体" w:cs="宋体"/>
          <w:lang w:val="en-US" w:eastAsia="zh-CN"/>
        </w:rPr>
        <w:t>与传统网格模型的统一渲染框架设计，主要从系统总体架构、统一场景组织、统一渲染机制与交互流程等方面展开设计分析。</w:t>
      </w:r>
    </w:p>
    <w:p w14:paraId="7A4B16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第四章为基于</w:t>
      </w:r>
      <w:r>
        <w:rPr>
          <w:rFonts w:hint="eastAsia" w:ascii="Times New Roman" w:hAnsi="Times New Roman" w:eastAsia="宋体" w:cs="宋体"/>
          <w:lang w:val="en-US" w:eastAsia="zh-CN"/>
        </w:rPr>
        <w:t>3DGS</w:t>
      </w:r>
      <w:r>
        <w:rPr>
          <w:rFonts w:hint="eastAsia" w:ascii="宋体" w:hAnsi="宋体" w:eastAsia="宋体" w:cs="宋体"/>
          <w:lang w:val="en-US" w:eastAsia="zh-CN"/>
        </w:rPr>
        <w:t>与传统网格模型的统一渲染框架实现，重点介绍场景与模型加载、空间配准、角色运行时控制、路径导览、视角跟随以及参数配置等核心模块的实现方法。</w:t>
      </w:r>
    </w:p>
    <w:p w14:paraId="2A53B1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第五章为测试结果与分析，主要对系统在场景加载、融合渲染、交互导览和运行效果等方面进行测试与讨论，并分析系统当前存在的问题与改进方向。</w:t>
      </w:r>
    </w:p>
    <w:p w14:paraId="4BE376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第六章为结论，总结本文的主要研究成果，并对后续可进一步开展的工作进行展望。</w:t>
      </w:r>
    </w:p>
    <w:p w14:paraId="5636AC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C8C66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19187A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70523443">
      <w:pPr>
        <w:pStyle w:val="2"/>
        <w:bidi w:val="0"/>
        <w:jc w:val="center"/>
        <w:rPr>
          <w:rFonts w:hint="eastAsia" w:ascii="宋体" w:hAnsi="宋体" w:eastAsia="宋体" w:cs="宋体"/>
          <w:lang w:val="en-US" w:eastAsia="zh-CN"/>
        </w:rPr>
      </w:pPr>
      <w:r>
        <w:rPr>
          <w:rFonts w:hint="eastAsia"/>
          <w:lang w:val="en-US" w:eastAsia="zh-CN"/>
        </w:rPr>
        <w:br w:type="page"/>
      </w:r>
      <w:bookmarkStart w:id="8" w:name="_Toc23881"/>
      <w:r>
        <w:rPr>
          <w:rFonts w:hint="eastAsia"/>
          <w:lang w:val="en-US" w:eastAsia="zh-CN"/>
        </w:rPr>
        <w:t>第2章 相关背景知识</w:t>
      </w:r>
      <w:bookmarkEnd w:id="8"/>
    </w:p>
    <w:p w14:paraId="39E16D38">
      <w:pPr>
        <w:pStyle w:val="3"/>
        <w:bidi w:val="0"/>
        <w:rPr>
          <w:rFonts w:hint="eastAsia"/>
          <w:lang w:val="en-US" w:eastAsia="zh-CN"/>
        </w:rPr>
      </w:pPr>
      <w:bookmarkStart w:id="9" w:name="_Toc27632"/>
      <w:r>
        <w:rPr>
          <w:rFonts w:hint="eastAsia"/>
          <w:lang w:val="en-US" w:eastAsia="zh-CN"/>
        </w:rPr>
        <w:t>2.1 三维渲染相关理论</w:t>
      </w:r>
      <w:bookmarkEnd w:id="9"/>
    </w:p>
    <w:p w14:paraId="2C91F13B">
      <w:pPr>
        <w:pStyle w:val="4"/>
        <w:bidi w:val="0"/>
        <w:rPr>
          <w:rFonts w:hint="eastAsia"/>
          <w:lang w:val="en-US" w:eastAsia="zh-CN"/>
        </w:rPr>
      </w:pPr>
      <w:bookmarkStart w:id="10" w:name="_Toc15223"/>
      <w:r>
        <w:rPr>
          <w:rFonts w:hint="eastAsia"/>
          <w:lang w:val="en-US" w:eastAsia="zh-CN"/>
        </w:rPr>
        <w:t>2.1.1 三维图形渲染流程</w:t>
      </w:r>
      <w:bookmarkEnd w:id="10"/>
    </w:p>
    <w:p w14:paraId="5A2F98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传统三维图形系统通常遵循“场景组织—几何变换—光栅化—片元处理—输出显示”的基本渲染流程[</w:t>
      </w:r>
      <w:r>
        <w:rPr>
          <w:rFonts w:hint="eastAsia" w:ascii="Times New Roman" w:hAnsi="Times New Roman" w:eastAsia="宋体" w:cs="宋体"/>
          <w:lang w:val="en-US" w:eastAsia="zh-CN"/>
        </w:rPr>
        <w:t>5</w:t>
      </w:r>
      <w:r>
        <w:rPr>
          <w:rFonts w:hint="eastAsia" w:ascii="宋体" w:hAnsi="宋体" w:eastAsia="宋体" w:cs="宋体"/>
          <w:lang w:val="en-US" w:eastAsia="zh-CN"/>
        </w:rPr>
        <w:t>]。在该流程中，场景中的对象首先以场景图（</w:t>
      </w:r>
      <w:r>
        <w:rPr>
          <w:rFonts w:hint="eastAsia" w:ascii="Times New Roman" w:hAnsi="Times New Roman" w:eastAsia="宋体" w:cs="宋体"/>
          <w:lang w:val="en-US" w:eastAsia="zh-CN"/>
        </w:rPr>
        <w:t>Scene</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Graph</w:t>
      </w:r>
      <w:r>
        <w:rPr>
          <w:rFonts w:hint="eastAsia" w:ascii="宋体" w:hAnsi="宋体" w:eastAsia="宋体" w:cs="宋体"/>
          <w:lang w:val="en-US" w:eastAsia="zh-CN"/>
        </w:rPr>
        <w:t>）的形式进行组织，不同节点可包含几何体、材质、纹理、相机、光源以及动画等属性。渲染时，系统依次对对象施加模型变换（</w:t>
      </w:r>
      <w:r>
        <w:rPr>
          <w:rFonts w:hint="eastAsia" w:ascii="Times New Roman" w:hAnsi="Times New Roman" w:eastAsia="宋体" w:cs="宋体"/>
          <w:lang w:val="en-US" w:eastAsia="zh-CN"/>
        </w:rPr>
        <w:t>Model</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Transform</w:t>
      </w:r>
      <w:r>
        <w:rPr>
          <w:rFonts w:hint="eastAsia" w:ascii="宋体" w:hAnsi="宋体" w:eastAsia="宋体" w:cs="宋体"/>
          <w:lang w:val="en-US" w:eastAsia="zh-CN"/>
        </w:rPr>
        <w:t>）、视图变换（</w:t>
      </w:r>
      <w:r>
        <w:rPr>
          <w:rFonts w:hint="eastAsia" w:ascii="Times New Roman" w:hAnsi="Times New Roman" w:eastAsia="宋体" w:cs="宋体"/>
          <w:lang w:val="en-US" w:eastAsia="zh-CN"/>
        </w:rPr>
        <w:t>View</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Transform</w:t>
      </w:r>
      <w:r>
        <w:rPr>
          <w:rFonts w:hint="eastAsia" w:ascii="宋体" w:hAnsi="宋体" w:eastAsia="宋体" w:cs="宋体"/>
          <w:lang w:val="en-US" w:eastAsia="zh-CN"/>
        </w:rPr>
        <w:t>）和投影变换（</w:t>
      </w:r>
      <w:r>
        <w:rPr>
          <w:rFonts w:hint="eastAsia" w:ascii="Times New Roman" w:hAnsi="Times New Roman" w:eastAsia="宋体" w:cs="宋体"/>
          <w:lang w:val="en-US" w:eastAsia="zh-CN"/>
        </w:rPr>
        <w:t>Projection</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Transform</w:t>
      </w:r>
      <w:r>
        <w:rPr>
          <w:rFonts w:hint="eastAsia" w:ascii="宋体" w:hAnsi="宋体" w:eastAsia="宋体" w:cs="宋体"/>
          <w:lang w:val="en-US" w:eastAsia="zh-CN"/>
        </w:rPr>
        <w:t>），将局部坐标系中的几何数据映射到屏幕空间，随后由图形硬件完成图元装配、光栅化、深度测试和像素着色，最终输出到帧缓冲区形成图像。</w:t>
      </w:r>
    </w:p>
    <w:p w14:paraId="6A489D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lang w:val="en-US" w:eastAsia="zh-CN"/>
        </w:rPr>
      </w:pPr>
      <w:r>
        <w:rPr>
          <w:rFonts w:hint="eastAsia" w:ascii="宋体" w:hAnsi="宋体" w:eastAsia="宋体" w:cs="宋体"/>
          <w:lang w:val="en-US" w:eastAsia="zh-CN"/>
        </w:rPr>
        <w:t>在数学上，三维点从模型空间到裁剪空间的映射通常写为</w:t>
      </w:r>
      <w:r>
        <w:rPr>
          <w:rFonts w:hint="eastAsia" w:ascii="宋体" w:hAnsi="宋体" w:cs="宋体"/>
          <w:lang w:val="en-US" w:eastAsia="zh-CN"/>
        </w:rPr>
        <w:t>：</w:t>
      </w:r>
    </w:p>
    <w:p w14:paraId="4768824D">
      <w:pPr>
        <w:pStyle w:val="5"/>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rPr>
          <w:rFonts w:hint="default" w:ascii="宋体" w:hAnsi="宋体" w:eastAsia="宋体" w:cs="宋体"/>
          <w:lang w:val="en-US" w:eastAsia="zh-CN"/>
        </w:rPr>
      </w:pPr>
      <m:oMathPara>
        <m:oMath>
          <m:eqArr>
            <m:eqArrPr>
              <m:maxDist m:val="1"/>
              <m:ctrlPr>
                <w:rPr>
                  <w:rFonts w:hint="default" w:ascii="Cambria Math" w:hAnsi="Cambria Math" w:eastAsia="宋体" w:cs="Times New Roman"/>
                  <w:b/>
                  <w:sz w:val="24"/>
                </w:rPr>
              </m:ctrlPr>
            </m:eqArrPr>
            <m:e>
              <m:sSub>
                <m:sSubPr>
                  <m:ctrlPr>
                    <w:rPr>
                      <w:rFonts w:hint="default" w:ascii="Cambria Math" w:hAnsi="Cambria Math" w:eastAsia="宋体" w:cs="Cambria Math"/>
                      <w:sz w:val="24"/>
                    </w:rPr>
                  </m:ctrlPr>
                </m:sSubPr>
                <m:e>
                  <m:r>
                    <m:rPr>
                      <m:sty m:val="b"/>
                    </m:rPr>
                    <w:rPr>
                      <w:rFonts w:hint="default" w:ascii="Cambria Math" w:hAnsi="Cambria Math" w:eastAsia="宋体" w:cs="Cambria Math"/>
                      <w:sz w:val="24"/>
                    </w:rPr>
                    <m:t>p</m:t>
                  </m:r>
                  <m:ctrlPr>
                    <w:rPr>
                      <w:rFonts w:hint="default" w:ascii="Cambria Math" w:hAnsi="Cambria Math" w:eastAsia="宋体" w:cs="Cambria Math"/>
                      <w:sz w:val="24"/>
                    </w:rPr>
                  </m:ctrlPr>
                </m:e>
                <m:sub>
                  <m:r>
                    <m:rPr/>
                    <w:rPr>
                      <w:rFonts w:hint="default" w:ascii="Cambria Math" w:hAnsi="Cambria Math" w:eastAsia="宋体" w:cs="Cambria Math"/>
                      <w:sz w:val="24"/>
                    </w:rPr>
                    <m:t>clip</m:t>
                  </m:r>
                  <m:ctrlPr>
                    <w:rPr>
                      <w:rFonts w:hint="default" w:ascii="Cambria Math" w:hAnsi="Cambria Math" w:eastAsia="宋体" w:cs="Cambria Math"/>
                      <w:sz w:val="24"/>
                    </w:rPr>
                  </m:ctrlPr>
                </m:sub>
              </m:sSub>
              <m:r>
                <m:rPr>
                  <m:sty m:val="p"/>
                </m:rPr>
                <w:rPr>
                  <w:rFonts w:hint="default" w:ascii="Cambria Math" w:hAnsi="Cambria Math" w:eastAsia="宋体" w:cs="Cambria Math"/>
                  <w:sz w:val="24"/>
                </w:rPr>
                <m:t>=</m:t>
              </m:r>
              <m:r>
                <m:rPr>
                  <m:sty m:val="b"/>
                </m:rPr>
                <w:rPr>
                  <w:rFonts w:hint="default" w:ascii="Cambria Math" w:hAnsi="Cambria Math" w:eastAsia="宋体" w:cs="Cambria Math"/>
                  <w:sz w:val="24"/>
                </w:rPr>
                <m:t>PVM</m:t>
              </m:r>
              <m:sSub>
                <m:sSubPr>
                  <m:ctrlPr>
                    <w:rPr>
                      <w:rFonts w:hint="default" w:ascii="Cambria Math" w:hAnsi="Cambria Math" w:eastAsia="宋体" w:cs="Cambria Math"/>
                      <w:sz w:val="24"/>
                    </w:rPr>
                  </m:ctrlPr>
                </m:sSubPr>
                <m:e>
                  <m:r>
                    <m:rPr>
                      <m:sty m:val="b"/>
                    </m:rPr>
                    <w:rPr>
                      <w:rFonts w:hint="default" w:ascii="Cambria Math" w:hAnsi="Cambria Math" w:eastAsia="宋体" w:cs="Cambria Math"/>
                      <w:sz w:val="24"/>
                    </w:rPr>
                    <m:t>p</m:t>
                  </m:r>
                  <m:ctrlPr>
                    <w:rPr>
                      <w:rFonts w:hint="default" w:ascii="Cambria Math" w:hAnsi="Cambria Math" w:eastAsia="宋体" w:cs="Cambria Math"/>
                      <w:sz w:val="24"/>
                    </w:rPr>
                  </m:ctrlPr>
                </m:e>
                <m:sub>
                  <m:r>
                    <m:rPr/>
                    <w:rPr>
                      <w:rFonts w:hint="default" w:ascii="Cambria Math" w:hAnsi="Cambria Math" w:eastAsia="宋体" w:cs="Cambria Math"/>
                      <w:sz w:val="24"/>
                    </w:rPr>
                    <m:t>local</m:t>
                  </m:r>
                  <m:ctrlPr>
                    <w:rPr>
                      <w:rFonts w:hint="default" w:ascii="Cambria Math" w:hAnsi="Cambria Math" w:eastAsia="宋体" w:cs="Cambria Math"/>
                      <w:sz w:val="24"/>
                    </w:rPr>
                  </m:ctrlPr>
                </m:sub>
              </m:sSub>
              <m:r>
                <m:rPr>
                  <m:sty m:val="p"/>
                </m:rPr>
                <w:rPr>
                  <w:rFonts w:hint="default" w:ascii="Cambria Math" w:hAnsi="Cambria Math" w:eastAsia="宋体" w:cs="Times New Roman"/>
                  <w:sz w:val="24"/>
                </w:rPr>
                <m:t>#</m:t>
              </m:r>
              <m:r>
                <m:rPr>
                  <m:nor/>
                  <m:sty m:val="p"/>
                </m:rPr>
                <w:rPr>
                  <w:rFonts w:hint="default" w:ascii="Times New Roman" w:hAnsi="Times New Roman" w:eastAsia="宋体" w:cs="Times New Roman"/>
                  <w:b w:val="0"/>
                  <w:i w:val="0"/>
                  <w:sz w:val="24"/>
                  <w:lang w:val="en-US" w:eastAsia="zh-CN"/>
                </w:rPr>
                <m:t>(2-1)</m:t>
              </m:r>
              <m:ctrlPr>
                <w:rPr>
                  <w:rFonts w:hint="default" w:ascii="Cambria Math" w:hAnsi="Cambria Math" w:eastAsia="宋体" w:cs="Times New Roman"/>
                  <w:b/>
                  <w:sz w:val="24"/>
                </w:rPr>
              </m:ctrlPr>
            </m:e>
          </m:eqArr>
        </m:oMath>
      </m:oMathPara>
    </w:p>
    <w:p w14:paraId="034AB0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其中，</w:t>
      </w:r>
      <m:oMath>
        <m:r>
          <m:rPr>
            <m:sty m:val="b"/>
          </m:rPr>
          <w:rPr>
            <w:rFonts w:hint="default" w:ascii="Cambria Math" w:hAnsi="Cambria Math" w:eastAsia="宋体"/>
          </w:rPr>
          <m:t>M</m:t>
        </m:r>
      </m:oMath>
      <w:r>
        <w:rPr>
          <w:rFonts w:hint="eastAsia" w:ascii="宋体" w:hAnsi="宋体" w:eastAsia="宋体" w:cs="宋体"/>
          <w:lang w:val="en-US" w:eastAsia="zh-CN"/>
        </w:rPr>
        <w:t xml:space="preserve"> 为模型矩阵，</w:t>
      </w:r>
      <m:oMath>
        <m:r>
          <m:rPr>
            <m:sty m:val="b"/>
          </m:rPr>
          <w:rPr>
            <w:rFonts w:hint="default" w:ascii="Cambria Math" w:hAnsi="Cambria Math" w:eastAsia="宋体"/>
          </w:rPr>
          <m:t>V</m:t>
        </m:r>
      </m:oMath>
      <w:r>
        <w:rPr>
          <w:rFonts w:hint="eastAsia" w:hAnsi="Cambria Math"/>
          <w:b/>
          <w:i w:val="0"/>
          <w:lang w:val="en-US" w:eastAsia="zh-CN"/>
        </w:rPr>
        <w:t xml:space="preserve"> </w:t>
      </w:r>
      <w:r>
        <w:rPr>
          <w:rFonts w:hint="eastAsia" w:ascii="宋体" w:hAnsi="宋体" w:eastAsia="宋体" w:cs="宋体"/>
          <w:lang w:val="en-US" w:eastAsia="zh-CN"/>
        </w:rPr>
        <w:t>为视图矩阵，</w:t>
      </w:r>
      <m:oMath>
        <m:r>
          <m:rPr>
            <m:sty m:val="b"/>
          </m:rPr>
          <w:rPr>
            <w:rFonts w:hint="default" w:ascii="Cambria Math" w:hAnsi="Cambria Math" w:eastAsia="宋体"/>
          </w:rPr>
          <m:t>P</m:t>
        </m:r>
      </m:oMath>
      <w:r>
        <w:rPr>
          <w:rFonts w:hint="eastAsia" w:ascii="宋体" w:hAnsi="宋体" w:eastAsia="宋体" w:cs="宋体"/>
          <w:lang w:val="en-US" w:eastAsia="zh-CN"/>
        </w:rPr>
        <w:t xml:space="preserve"> 为投影矩阵，</w:t>
      </w:r>
      <m:oMath>
        <m:sSub>
          <m:sSubPr>
            <m:ctrlPr>
              <w:rPr>
                <w:rFonts w:hint="default" w:ascii="Cambria Math" w:hAnsi="Cambria Math" w:eastAsia="宋体"/>
              </w:rPr>
            </m:ctrlPr>
          </m:sSubPr>
          <m:e>
            <m:r>
              <m:rPr>
                <m:sty m:val="b"/>
              </m:rPr>
              <w:rPr>
                <w:rFonts w:hint="default" w:ascii="Cambria Math" w:hAnsi="Cambria Math" w:eastAsia="宋体"/>
              </w:rPr>
              <m:t>p</m:t>
            </m:r>
            <m:ctrlPr>
              <w:rPr>
                <w:rFonts w:ascii="Cambria Math" w:hAnsi="Cambria Math" w:eastAsia="宋体"/>
              </w:rPr>
            </m:ctrlPr>
          </m:e>
          <m:sub>
            <m:r>
              <m:rPr/>
              <w:rPr>
                <w:rFonts w:hint="default" w:ascii="Cambria Math" w:hAnsi="Cambria Math" w:eastAsia="宋体"/>
              </w:rPr>
              <m:t>local</m:t>
            </m:r>
            <m:ctrlPr>
              <w:rPr>
                <w:rFonts w:ascii="Cambria Math" w:hAnsi="Cambria Math" w:eastAsia="宋体"/>
              </w:rPr>
            </m:ctrlPr>
          </m:sub>
        </m:sSub>
      </m:oMath>
      <w:r>
        <w:rPr>
          <w:rFonts w:hint="eastAsia" w:ascii="宋体" w:hAnsi="宋体" w:eastAsia="宋体" w:cs="宋体"/>
          <w:lang w:val="en-US" w:eastAsia="zh-CN"/>
        </w:rPr>
        <w:t xml:space="preserve"> 表示模型局部坐标中的齐次点。经过透视除法后，可得到标准化设备坐标（</w:t>
      </w:r>
      <w:r>
        <w:rPr>
          <w:rFonts w:hint="eastAsia" w:ascii="Times New Roman" w:hAnsi="Times New Roman" w:eastAsia="宋体" w:cs="宋体"/>
          <w:lang w:val="en-US" w:eastAsia="zh-CN"/>
        </w:rPr>
        <w:t>NDC</w:t>
      </w:r>
      <w:r>
        <w:rPr>
          <w:rFonts w:hint="eastAsia" w:ascii="宋体" w:hAnsi="宋体" w:eastAsia="宋体" w:cs="宋体"/>
          <w:lang w:val="en-US" w:eastAsia="zh-CN"/>
        </w:rPr>
        <w:t>）：</w:t>
      </w:r>
    </w:p>
    <w:p w14:paraId="080A67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m:oMathPara>
        <m:oMath>
          <m:eqArr>
            <m:eqArrPr>
              <m:maxDist m:val="1"/>
              <m:ctrlPr>
                <w:rPr>
                  <w:rFonts w:hint="default" w:ascii="Cambria Math" w:hAnsi="Cambria Math" w:eastAsia="宋体"/>
                  <w:i/>
                </w:rPr>
              </m:ctrlPr>
            </m:eqArrPr>
            <m:e>
              <m:sSub>
                <m:sSubPr>
                  <m:ctrlPr>
                    <w:rPr>
                      <w:rFonts w:hint="default" w:ascii="Cambria Math" w:hAnsi="Cambria Math" w:eastAsia="宋体" w:cs="Cambria Math"/>
                    </w:rPr>
                  </m:ctrlPr>
                </m:sSubPr>
                <m:e>
                  <m:r>
                    <m:rPr>
                      <m:sty m:val="b"/>
                    </m:rPr>
                    <w:rPr>
                      <w:rFonts w:hint="default" w:ascii="Cambria Math" w:hAnsi="Cambria Math" w:eastAsia="宋体" w:cs="Cambria Math"/>
                    </w:rPr>
                    <m:t>p</m:t>
                  </m:r>
                  <m:ctrlPr>
                    <w:rPr>
                      <w:rFonts w:hint="default" w:ascii="Cambria Math" w:hAnsi="Cambria Math" w:eastAsia="宋体" w:cs="Cambria Math"/>
                    </w:rPr>
                  </m:ctrlPr>
                </m:e>
                <m:sub>
                  <m:r>
                    <m:rPr/>
                    <w:rPr>
                      <w:rFonts w:hint="default" w:ascii="Cambria Math" w:hAnsi="Cambria Math" w:eastAsia="宋体" w:cs="Cambria Math"/>
                    </w:rPr>
                    <m:t>ndc</m:t>
                  </m:r>
                  <m:ctrlPr>
                    <w:rPr>
                      <w:rFonts w:hint="default" w:ascii="Cambria Math" w:hAnsi="Cambria Math" w:eastAsia="宋体" w:cs="Cambria Math"/>
                    </w:rPr>
                  </m:ctrlPr>
                </m:sub>
              </m:sSub>
              <m:r>
                <m:rPr>
                  <m:sty m:val="p"/>
                </m:rPr>
                <w:rPr>
                  <w:rFonts w:hint="default" w:ascii="Cambria Math" w:hAnsi="Cambria Math" w:eastAsia="宋体" w:cs="Cambria Math"/>
                </w:rPr>
                <m:t>=</m:t>
              </m:r>
              <m:d>
                <m:dPr>
                  <m:ctrlPr>
                    <w:rPr>
                      <w:rFonts w:hint="default" w:ascii="Cambria Math" w:hAnsi="Cambria Math" w:eastAsia="宋体" w:cs="Cambria Math"/>
                    </w:rPr>
                  </m:ctrlPr>
                </m:dPr>
                <m:e>
                  <m:f>
                    <m:fPr>
                      <m:ctrlPr>
                        <w:rPr>
                          <w:rFonts w:hint="default" w:ascii="Cambria Math" w:hAnsi="Cambria Math" w:eastAsia="宋体" w:cs="Cambria Math"/>
                        </w:rPr>
                      </m:ctrlPr>
                    </m:fPr>
                    <m:num>
                      <m:sSub>
                        <m:sSubPr>
                          <m:ctrlPr>
                            <w:rPr>
                              <w:rFonts w:hint="default" w:ascii="Cambria Math" w:hAnsi="Cambria Math" w:eastAsia="宋体" w:cs="Cambria Math"/>
                            </w:rPr>
                          </m:ctrlPr>
                        </m:sSubPr>
                        <m:e>
                          <m:r>
                            <m:rPr/>
                            <w:rPr>
                              <w:rFonts w:hint="default" w:ascii="Cambria Math" w:hAnsi="Cambria Math" w:eastAsia="宋体" w:cs="Cambria Math"/>
                            </w:rPr>
                            <m:t>x</m:t>
                          </m:r>
                          <m:ctrlPr>
                            <w:rPr>
                              <w:rFonts w:hint="default" w:ascii="Cambria Math" w:hAnsi="Cambria Math" w:eastAsia="宋体" w:cs="Cambria Math"/>
                            </w:rPr>
                          </m:ctrlPr>
                        </m:e>
                        <m:sub>
                          <m:r>
                            <m:rPr/>
                            <w:rPr>
                              <w:rFonts w:hint="default" w:ascii="Cambria Math" w:hAnsi="Cambria Math" w:eastAsia="宋体" w:cs="Cambria Math"/>
                            </w:rPr>
                            <m:t>clip</m:t>
                          </m:r>
                          <m:ctrlPr>
                            <w:rPr>
                              <w:rFonts w:hint="default" w:ascii="Cambria Math" w:hAnsi="Cambria Math" w:eastAsia="宋体" w:cs="Cambria Math"/>
                            </w:rPr>
                          </m:ctrlPr>
                        </m:sub>
                      </m:sSub>
                      <m:ctrlPr>
                        <w:rPr>
                          <w:rFonts w:hint="default" w:ascii="Cambria Math" w:hAnsi="Cambria Math" w:eastAsia="宋体" w:cs="Cambria Math"/>
                        </w:rPr>
                      </m:ctrlPr>
                    </m:num>
                    <m:den>
                      <m:sSub>
                        <m:sSubPr>
                          <m:ctrlPr>
                            <w:rPr>
                              <w:rFonts w:hint="default" w:ascii="Cambria Math" w:hAnsi="Cambria Math" w:eastAsia="宋体" w:cs="Cambria Math"/>
                            </w:rPr>
                          </m:ctrlPr>
                        </m:sSubPr>
                        <m:e>
                          <m:r>
                            <m:rPr/>
                            <w:rPr>
                              <w:rFonts w:hint="default" w:ascii="Cambria Math" w:hAnsi="Cambria Math" w:eastAsia="宋体" w:cs="Cambria Math"/>
                            </w:rPr>
                            <m:t>w</m:t>
                          </m:r>
                          <m:ctrlPr>
                            <w:rPr>
                              <w:rFonts w:hint="default" w:ascii="Cambria Math" w:hAnsi="Cambria Math" w:eastAsia="宋体" w:cs="Cambria Math"/>
                            </w:rPr>
                          </m:ctrlPr>
                        </m:e>
                        <m:sub>
                          <m:r>
                            <m:rPr/>
                            <w:rPr>
                              <w:rFonts w:hint="default" w:ascii="Cambria Math" w:hAnsi="Cambria Math" w:eastAsia="宋体" w:cs="Cambria Math"/>
                            </w:rPr>
                            <m:t>clip</m:t>
                          </m:r>
                          <m:ctrlPr>
                            <w:rPr>
                              <w:rFonts w:hint="default" w:ascii="Cambria Math" w:hAnsi="Cambria Math" w:eastAsia="宋体" w:cs="Cambria Math"/>
                            </w:rPr>
                          </m:ctrlPr>
                        </m:sub>
                      </m:sSub>
                      <m:ctrlPr>
                        <w:rPr>
                          <w:rFonts w:hint="default" w:ascii="Cambria Math" w:hAnsi="Cambria Math" w:eastAsia="宋体" w:cs="Cambria Math"/>
                        </w:rPr>
                      </m:ctrlPr>
                    </m:den>
                  </m:f>
                  <m:r>
                    <m:rPr>
                      <m:sty m:val="p"/>
                    </m:rPr>
                    <w:rPr>
                      <w:rFonts w:hint="default" w:ascii="Cambria Math" w:hAnsi="Cambria Math" w:eastAsia="宋体" w:cs="Cambria Math"/>
                    </w:rPr>
                    <m:t>,</m:t>
                  </m:r>
                  <m:f>
                    <m:fPr>
                      <m:ctrlPr>
                        <w:rPr>
                          <w:rFonts w:hint="default" w:ascii="Cambria Math" w:hAnsi="Cambria Math" w:eastAsia="宋体" w:cs="Cambria Math"/>
                        </w:rPr>
                      </m:ctrlPr>
                    </m:fPr>
                    <m:num>
                      <m:sSub>
                        <m:sSubPr>
                          <m:ctrlPr>
                            <w:rPr>
                              <w:rFonts w:hint="default" w:ascii="Cambria Math" w:hAnsi="Cambria Math" w:eastAsia="宋体" w:cs="Cambria Math"/>
                            </w:rPr>
                          </m:ctrlPr>
                        </m:sSubPr>
                        <m:e>
                          <m:r>
                            <m:rPr/>
                            <w:rPr>
                              <w:rFonts w:hint="default" w:ascii="Cambria Math" w:hAnsi="Cambria Math" w:eastAsia="宋体" w:cs="Cambria Math"/>
                            </w:rPr>
                            <m:t>y</m:t>
                          </m:r>
                          <m:ctrlPr>
                            <w:rPr>
                              <w:rFonts w:hint="default" w:ascii="Cambria Math" w:hAnsi="Cambria Math" w:eastAsia="宋体" w:cs="Cambria Math"/>
                            </w:rPr>
                          </m:ctrlPr>
                        </m:e>
                        <m:sub>
                          <m:r>
                            <m:rPr/>
                            <w:rPr>
                              <w:rFonts w:hint="default" w:ascii="Cambria Math" w:hAnsi="Cambria Math" w:eastAsia="宋体" w:cs="Cambria Math"/>
                            </w:rPr>
                            <m:t>clip</m:t>
                          </m:r>
                          <m:ctrlPr>
                            <w:rPr>
                              <w:rFonts w:hint="default" w:ascii="Cambria Math" w:hAnsi="Cambria Math" w:eastAsia="宋体" w:cs="Cambria Math"/>
                            </w:rPr>
                          </m:ctrlPr>
                        </m:sub>
                      </m:sSub>
                      <m:ctrlPr>
                        <w:rPr>
                          <w:rFonts w:hint="default" w:ascii="Cambria Math" w:hAnsi="Cambria Math" w:eastAsia="宋体" w:cs="Cambria Math"/>
                        </w:rPr>
                      </m:ctrlPr>
                    </m:num>
                    <m:den>
                      <m:sSub>
                        <m:sSubPr>
                          <m:ctrlPr>
                            <w:rPr>
                              <w:rFonts w:hint="default" w:ascii="Cambria Math" w:hAnsi="Cambria Math" w:eastAsia="宋体" w:cs="Cambria Math"/>
                            </w:rPr>
                          </m:ctrlPr>
                        </m:sSubPr>
                        <m:e>
                          <m:r>
                            <m:rPr/>
                            <w:rPr>
                              <w:rFonts w:hint="default" w:ascii="Cambria Math" w:hAnsi="Cambria Math" w:eastAsia="宋体" w:cs="Cambria Math"/>
                            </w:rPr>
                            <m:t>w</m:t>
                          </m:r>
                          <m:ctrlPr>
                            <w:rPr>
                              <w:rFonts w:hint="default" w:ascii="Cambria Math" w:hAnsi="Cambria Math" w:eastAsia="宋体" w:cs="Cambria Math"/>
                            </w:rPr>
                          </m:ctrlPr>
                        </m:e>
                        <m:sub>
                          <m:r>
                            <m:rPr/>
                            <w:rPr>
                              <w:rFonts w:hint="default" w:ascii="Cambria Math" w:hAnsi="Cambria Math" w:eastAsia="宋体" w:cs="Cambria Math"/>
                            </w:rPr>
                            <m:t>clip</m:t>
                          </m:r>
                          <m:ctrlPr>
                            <w:rPr>
                              <w:rFonts w:hint="default" w:ascii="Cambria Math" w:hAnsi="Cambria Math" w:eastAsia="宋体" w:cs="Cambria Math"/>
                            </w:rPr>
                          </m:ctrlPr>
                        </m:sub>
                      </m:sSub>
                      <m:ctrlPr>
                        <w:rPr>
                          <w:rFonts w:hint="default" w:ascii="Cambria Math" w:hAnsi="Cambria Math" w:eastAsia="宋体" w:cs="Cambria Math"/>
                        </w:rPr>
                      </m:ctrlPr>
                    </m:den>
                  </m:f>
                  <m:r>
                    <m:rPr>
                      <m:sty m:val="p"/>
                    </m:rPr>
                    <w:rPr>
                      <w:rFonts w:hint="default" w:ascii="Cambria Math" w:hAnsi="Cambria Math" w:eastAsia="宋体" w:cs="Cambria Math"/>
                    </w:rPr>
                    <m:t>,</m:t>
                  </m:r>
                  <m:f>
                    <m:fPr>
                      <m:ctrlPr>
                        <w:rPr>
                          <w:rFonts w:hint="default" w:ascii="Cambria Math" w:hAnsi="Cambria Math" w:eastAsia="宋体" w:cs="Cambria Math"/>
                        </w:rPr>
                      </m:ctrlPr>
                    </m:fPr>
                    <m:num>
                      <m:sSub>
                        <m:sSubPr>
                          <m:ctrlPr>
                            <w:rPr>
                              <w:rFonts w:hint="default" w:ascii="Cambria Math" w:hAnsi="Cambria Math" w:eastAsia="宋体" w:cs="Cambria Math"/>
                            </w:rPr>
                          </m:ctrlPr>
                        </m:sSubPr>
                        <m:e>
                          <m:r>
                            <m:rPr/>
                            <w:rPr>
                              <w:rFonts w:hint="default" w:ascii="Cambria Math" w:hAnsi="Cambria Math" w:eastAsia="宋体" w:cs="Cambria Math"/>
                            </w:rPr>
                            <m:t>z</m:t>
                          </m:r>
                          <m:ctrlPr>
                            <w:rPr>
                              <w:rFonts w:hint="default" w:ascii="Cambria Math" w:hAnsi="Cambria Math" w:eastAsia="宋体" w:cs="Cambria Math"/>
                            </w:rPr>
                          </m:ctrlPr>
                        </m:e>
                        <m:sub>
                          <m:r>
                            <m:rPr/>
                            <w:rPr>
                              <w:rFonts w:hint="default" w:ascii="Cambria Math" w:hAnsi="Cambria Math" w:eastAsia="宋体" w:cs="Cambria Math"/>
                            </w:rPr>
                            <m:t>clip</m:t>
                          </m:r>
                          <m:ctrlPr>
                            <w:rPr>
                              <w:rFonts w:hint="default" w:ascii="Cambria Math" w:hAnsi="Cambria Math" w:eastAsia="宋体" w:cs="Cambria Math"/>
                            </w:rPr>
                          </m:ctrlPr>
                        </m:sub>
                      </m:sSub>
                      <m:ctrlPr>
                        <w:rPr>
                          <w:rFonts w:hint="default" w:ascii="Cambria Math" w:hAnsi="Cambria Math" w:eastAsia="宋体" w:cs="Cambria Math"/>
                        </w:rPr>
                      </m:ctrlPr>
                    </m:num>
                    <m:den>
                      <m:sSub>
                        <m:sSubPr>
                          <m:ctrlPr>
                            <w:rPr>
                              <w:rFonts w:hint="default" w:ascii="Cambria Math" w:hAnsi="Cambria Math" w:eastAsia="宋体" w:cs="Cambria Math"/>
                            </w:rPr>
                          </m:ctrlPr>
                        </m:sSubPr>
                        <m:e>
                          <m:r>
                            <m:rPr/>
                            <w:rPr>
                              <w:rFonts w:hint="default" w:ascii="Cambria Math" w:hAnsi="Cambria Math" w:eastAsia="宋体" w:cs="Cambria Math"/>
                            </w:rPr>
                            <m:t>w</m:t>
                          </m:r>
                          <m:ctrlPr>
                            <w:rPr>
                              <w:rFonts w:hint="default" w:ascii="Cambria Math" w:hAnsi="Cambria Math" w:eastAsia="宋体" w:cs="Cambria Math"/>
                            </w:rPr>
                          </m:ctrlPr>
                        </m:e>
                        <m:sub>
                          <m:r>
                            <m:rPr/>
                            <w:rPr>
                              <w:rFonts w:hint="default" w:ascii="Cambria Math" w:hAnsi="Cambria Math" w:eastAsia="宋体" w:cs="Cambria Math"/>
                            </w:rPr>
                            <m:t>clip</m:t>
                          </m:r>
                          <m:ctrlPr>
                            <w:rPr>
                              <w:rFonts w:hint="default" w:ascii="Cambria Math" w:hAnsi="Cambria Math" w:eastAsia="宋体" w:cs="Cambria Math"/>
                            </w:rPr>
                          </m:ctrlPr>
                        </m:sub>
                      </m:sSub>
                      <m:ctrlPr>
                        <w:rPr>
                          <w:rFonts w:hint="default" w:ascii="Cambria Math" w:hAnsi="Cambria Math" w:eastAsia="宋体" w:cs="Cambria Math"/>
                        </w:rPr>
                      </m:ctrlPr>
                    </m:den>
                  </m:f>
                  <m:ctrlPr>
                    <w:rPr>
                      <w:rFonts w:hint="default" w:ascii="Cambria Math" w:hAnsi="Cambria Math" w:eastAsia="宋体" w:cs="Cambria Math"/>
                    </w:rPr>
                  </m:ctrlPr>
                </m:e>
              </m:d>
              <m:r>
                <m:rPr>
                  <m:sty m:val="p"/>
                </m:rPr>
                <w:rPr>
                  <w:rFonts w:hint="default" w:ascii="Cambria Math" w:hAnsi="Cambria Math" w:eastAsia="宋体"/>
                </w:rPr>
                <m:t>#</m:t>
              </m:r>
              <m:r>
                <m:rPr>
                  <m:nor/>
                  <m:sty m:val="p"/>
                </m:rPr>
                <w:rPr>
                  <w:rFonts w:hint="default" w:ascii="Times New Roman" w:hAnsi="Times New Roman" w:cs="Times New Roman"/>
                  <w:b w:val="0"/>
                  <w:i w:val="0"/>
                  <w:lang w:val="en-US" w:eastAsia="zh-CN"/>
                </w:rPr>
                <m:t>(2−2)</m:t>
              </m:r>
              <m:ctrlPr>
                <w:rPr>
                  <w:rFonts w:hint="default" w:ascii="Cambria Math" w:hAnsi="Cambria Math" w:eastAsia="宋体"/>
                  <w:i/>
                </w:rPr>
              </m:ctrlPr>
            </m:e>
          </m:eqArr>
        </m:oMath>
      </m:oMathPara>
    </w:p>
    <w:p w14:paraId="5866A7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再经视口变换映射到屏幕像素坐标。该流程</w:t>
      </w:r>
      <w:r>
        <w:rPr>
          <w:rFonts w:hint="eastAsia" w:ascii="宋体" w:hAnsi="宋体" w:cs="宋体"/>
          <w:lang w:val="en-US" w:eastAsia="zh-CN"/>
        </w:rPr>
        <w:t>为</w:t>
      </w:r>
      <w:r>
        <w:rPr>
          <w:rFonts w:hint="eastAsia" w:ascii="宋体" w:hAnsi="宋体" w:eastAsia="宋体" w:cs="宋体"/>
          <w:lang w:val="en-US" w:eastAsia="zh-CN"/>
        </w:rPr>
        <w:t>实时图形学中最基础稳定的渲染范式，也是</w:t>
      </w:r>
      <w:r>
        <w:rPr>
          <w:rFonts w:hint="eastAsia" w:ascii="宋体" w:hAnsi="宋体" w:cs="宋体"/>
          <w:lang w:val="en-US" w:eastAsia="zh-CN"/>
        </w:rPr>
        <w:t>本课题系统</w:t>
      </w:r>
      <w:r>
        <w:rPr>
          <w:rFonts w:hint="eastAsia" w:ascii="宋体" w:hAnsi="宋体" w:eastAsia="宋体" w:cs="宋体"/>
          <w:lang w:val="en-US" w:eastAsia="zh-CN"/>
        </w:rPr>
        <w:t>中传统网格对象渲染与相机控制的理论基础</w:t>
      </w:r>
      <w:r>
        <w:rPr>
          <w:rFonts w:hint="eastAsia" w:ascii="宋体" w:hAnsi="宋体" w:cs="宋体"/>
          <w:lang w:val="en-US" w:eastAsia="zh-CN"/>
        </w:rPr>
        <w:t>。</w:t>
      </w:r>
    </w:p>
    <w:p w14:paraId="1FC23A70">
      <w:pPr>
        <w:pStyle w:val="4"/>
        <w:bidi w:val="0"/>
        <w:rPr>
          <w:rFonts w:hint="eastAsia"/>
          <w:lang w:val="en-US" w:eastAsia="zh-CN"/>
        </w:rPr>
      </w:pPr>
      <w:bookmarkStart w:id="11" w:name="_Toc5662"/>
      <w:r>
        <w:rPr>
          <w:rFonts w:hint="eastAsia"/>
          <w:lang w:val="en-US" w:eastAsia="zh-CN"/>
        </w:rPr>
        <w:t>2.1.2 网格模型表示与光栅化渲染</w:t>
      </w:r>
      <w:bookmarkEnd w:id="11"/>
    </w:p>
    <w:p w14:paraId="7182A0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网格模型以顶点、边和面片为核心结构，其中三角网格由于其结构简单、稳定且易于在 </w:t>
      </w:r>
      <w:r>
        <w:rPr>
          <w:rFonts w:hint="eastAsia" w:ascii="Times New Roman" w:hAnsi="Times New Roman" w:eastAsia="宋体" w:cs="宋体"/>
          <w:lang w:val="en-US" w:eastAsia="zh-CN"/>
        </w:rPr>
        <w:t>GPU</w:t>
      </w:r>
      <w:r>
        <w:rPr>
          <w:rFonts w:hint="eastAsia" w:ascii="宋体" w:hAnsi="宋体" w:eastAsia="宋体" w:cs="宋体"/>
          <w:lang w:val="en-US" w:eastAsia="zh-CN"/>
        </w:rPr>
        <w:t xml:space="preserve"> 中处理，成为实时渲染系统中最常用的几何表示方式[</w:t>
      </w:r>
      <w:r>
        <w:rPr>
          <w:rFonts w:hint="eastAsia" w:ascii="Times New Roman" w:hAnsi="Times New Roman" w:eastAsia="宋体" w:cs="宋体"/>
          <w:lang w:val="en-US" w:eastAsia="zh-CN"/>
        </w:rPr>
        <w:t>5</w:t>
      </w:r>
      <w:r>
        <w:rPr>
          <w:rFonts w:hint="eastAsia" w:ascii="宋体" w:hAnsi="宋体" w:eastAsia="宋体" w:cs="宋体"/>
          <w:lang w:val="en-US" w:eastAsia="zh-CN"/>
        </w:rPr>
        <w:t>]。在网格渲染中，几何表面被离散为大量三角形，每个三角形的顶点可携带位置、法向、纹理坐标、颜色、骨骼权重等属性，从而支持材质映射、法线计算、蒙皮动画等复杂效果。</w:t>
      </w:r>
    </w:p>
    <w:p w14:paraId="7018EF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光栅化渲染的核心思想是将三角形投影到二维屏幕后，确定哪些像素被该图元覆盖，并对像素属性进行插值。设三角形三个顶点属性分别为 </w:t>
      </w:r>
      <m:oMath>
        <m:sSub>
          <m:sSubPr>
            <m:ctrlPr>
              <w:rPr>
                <w:rFonts w:hint="default" w:ascii="Cambria Math" w:hAnsi="Cambria Math" w:eastAsia="宋体"/>
              </w:rPr>
            </m:ctrlPr>
          </m:sSubPr>
          <m:e>
            <m:r>
              <m:rPr/>
              <w:rPr>
                <w:rFonts w:hint="default" w:ascii="Cambria Math" w:hAnsi="Cambria Math" w:eastAsia="宋体"/>
              </w:rPr>
              <m:t>a</m:t>
            </m:r>
            <m:ctrlPr>
              <w:rPr>
                <w:rFonts w:ascii="Cambria Math" w:hAnsi="Cambria Math" w:eastAsia="宋体"/>
              </w:rPr>
            </m:ctrlPr>
          </m:e>
          <m:sub>
            <m:r>
              <m:rPr/>
              <w:rPr>
                <w:rFonts w:hint="default" w:ascii="Cambria Math" w:hAnsi="Cambria Math" w:eastAsia="宋体"/>
              </w:rPr>
              <m:t>1</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a</m:t>
            </m:r>
            <m:ctrlPr>
              <w:rPr>
                <w:rFonts w:ascii="Cambria Math" w:hAnsi="Cambria Math" w:eastAsia="宋体"/>
              </w:rPr>
            </m:ctrlPr>
          </m:e>
          <m:sub>
            <m:r>
              <m:rPr/>
              <w:rPr>
                <w:rFonts w:hint="default" w:ascii="Cambria Math" w:hAnsi="Cambria Math" w:eastAsia="宋体"/>
              </w:rPr>
              <m:t>2</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a</m:t>
            </m:r>
            <m:ctrlPr>
              <w:rPr>
                <w:rFonts w:ascii="Cambria Math" w:hAnsi="Cambria Math" w:eastAsia="宋体"/>
              </w:rPr>
            </m:ctrlPr>
          </m:e>
          <m:sub>
            <m:r>
              <m:rPr/>
              <w:rPr>
                <w:rFonts w:hint="default" w:ascii="Cambria Math" w:hAnsi="Cambria Math" w:eastAsia="宋体"/>
              </w:rPr>
              <m:t>3</m:t>
            </m:r>
            <m:ctrlPr>
              <w:rPr>
                <w:rFonts w:ascii="Cambria Math" w:hAnsi="Cambria Math" w:eastAsia="宋体"/>
              </w:rPr>
            </m:ctrlPr>
          </m:sub>
        </m:sSub>
      </m:oMath>
      <w:r>
        <w:rPr>
          <w:rFonts w:hint="eastAsia" w:ascii="宋体" w:hAnsi="宋体" w:eastAsia="宋体" w:cs="宋体"/>
          <w:lang w:val="en-US" w:eastAsia="zh-CN"/>
        </w:rPr>
        <w:t>，若像素点位于三角形内部，其插值结果通常表示为</w:t>
      </w:r>
      <w:r>
        <w:rPr>
          <w:rFonts w:hint="eastAsia" w:ascii="宋体" w:hAnsi="宋体" w:eastAsia="宋体" w:cs="宋体"/>
          <w:lang w:val="en-US" w:eastAsia="zh-CN"/>
        </w:rPr>
        <w:br w:type="textWrapping"/>
      </w:r>
      <m:oMathPara>
        <m:oMath>
          <m:eqArr>
            <m:eqArrPr>
              <m:maxDist m:val="1"/>
              <m:ctrlPr>
                <w:rPr>
                  <w:rFonts w:hint="default" w:ascii="Cambria Math" w:hAnsi="Cambria Math" w:eastAsia="宋体" w:cs="Times New Roman"/>
                  <w:i/>
                </w:rPr>
              </m:ctrlPr>
            </m:eqArrPr>
            <m:e>
              <m:r>
                <m:rPr/>
                <w:rPr>
                  <w:rFonts w:hint="default" w:ascii="Cambria Math" w:hAnsi="Cambria Math" w:eastAsia="宋体" w:cs="Cambria Math"/>
                </w:rPr>
                <m:t>a</m:t>
              </m:r>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λ</m:t>
                  </m:r>
                  <m:ctrlPr>
                    <w:rPr>
                      <w:rFonts w:hint="default" w:ascii="Cambria Math" w:hAnsi="Cambria Math" w:eastAsia="宋体" w:cs="Cambria Math"/>
                    </w:rPr>
                  </m:ctrlPr>
                </m:e>
                <m:sub>
                  <m:r>
                    <m:rPr>
                      <m:sty m:val="p"/>
                    </m:rPr>
                    <w:rPr>
                      <w:rFonts w:hint="default" w:ascii="Cambria Math" w:hAnsi="Cambria Math" w:eastAsia="宋体" w:cs="Cambria Math"/>
                    </w:rPr>
                    <m:t>1</m:t>
                  </m:r>
                  <m:ctrlPr>
                    <w:rPr>
                      <w:rFonts w:hint="default" w:ascii="Cambria Math" w:hAnsi="Cambria Math" w:eastAsia="宋体" w:cs="Cambria Math"/>
                    </w:rPr>
                  </m:ctrlPr>
                </m:sub>
              </m:sSub>
              <m:sSub>
                <m:sSubPr>
                  <m:ctrlPr>
                    <w:rPr>
                      <w:rFonts w:hint="default" w:ascii="Cambria Math" w:hAnsi="Cambria Math" w:eastAsia="宋体" w:cs="Cambria Math"/>
                    </w:rPr>
                  </m:ctrlPr>
                </m:sSubPr>
                <m:e>
                  <m:r>
                    <m:rPr/>
                    <w:rPr>
                      <w:rFonts w:hint="default" w:ascii="Cambria Math" w:hAnsi="Cambria Math" w:eastAsia="宋体" w:cs="Cambria Math"/>
                    </w:rPr>
                    <m:t>a</m:t>
                  </m:r>
                  <m:ctrlPr>
                    <w:rPr>
                      <w:rFonts w:hint="default" w:ascii="Cambria Math" w:hAnsi="Cambria Math" w:eastAsia="宋体" w:cs="Cambria Math"/>
                    </w:rPr>
                  </m:ctrlPr>
                </m:e>
                <m:sub>
                  <m:r>
                    <m:rPr>
                      <m:sty m:val="p"/>
                    </m:rPr>
                    <w:rPr>
                      <w:rFonts w:hint="default" w:ascii="Cambria Math" w:hAnsi="Cambria Math" w:eastAsia="宋体" w:cs="Cambria Math"/>
                    </w:rPr>
                    <m:t>1</m:t>
                  </m:r>
                  <m:ctrlPr>
                    <w:rPr>
                      <w:rFonts w:hint="default" w:ascii="Cambria Math" w:hAnsi="Cambria Math" w:eastAsia="宋体" w:cs="Cambria Math"/>
                    </w:rPr>
                  </m:ctrlPr>
                </m:sub>
              </m:sSub>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λ</m:t>
                  </m:r>
                  <m:ctrlPr>
                    <w:rPr>
                      <w:rFonts w:hint="default" w:ascii="Cambria Math" w:hAnsi="Cambria Math" w:eastAsia="宋体" w:cs="Cambria Math"/>
                    </w:rPr>
                  </m:ctrlPr>
                </m:e>
                <m:sub>
                  <m:r>
                    <m:rPr>
                      <m:sty m:val="p"/>
                    </m:rPr>
                    <w:rPr>
                      <w:rFonts w:hint="default" w:ascii="Cambria Math" w:hAnsi="Cambria Math" w:eastAsia="宋体" w:cs="Cambria Math"/>
                    </w:rPr>
                    <m:t>2</m:t>
                  </m:r>
                  <m:ctrlPr>
                    <w:rPr>
                      <w:rFonts w:hint="default" w:ascii="Cambria Math" w:hAnsi="Cambria Math" w:eastAsia="宋体" w:cs="Cambria Math"/>
                    </w:rPr>
                  </m:ctrlPr>
                </m:sub>
              </m:sSub>
              <m:sSub>
                <m:sSubPr>
                  <m:ctrlPr>
                    <w:rPr>
                      <w:rFonts w:hint="default" w:ascii="Cambria Math" w:hAnsi="Cambria Math" w:eastAsia="宋体" w:cs="Cambria Math"/>
                    </w:rPr>
                  </m:ctrlPr>
                </m:sSubPr>
                <m:e>
                  <m:r>
                    <m:rPr/>
                    <w:rPr>
                      <w:rFonts w:hint="default" w:ascii="Cambria Math" w:hAnsi="Cambria Math" w:eastAsia="宋体" w:cs="Cambria Math"/>
                    </w:rPr>
                    <m:t>a</m:t>
                  </m:r>
                  <m:ctrlPr>
                    <w:rPr>
                      <w:rFonts w:hint="default" w:ascii="Cambria Math" w:hAnsi="Cambria Math" w:eastAsia="宋体" w:cs="Cambria Math"/>
                    </w:rPr>
                  </m:ctrlPr>
                </m:e>
                <m:sub>
                  <m:r>
                    <m:rPr>
                      <m:sty m:val="p"/>
                    </m:rPr>
                    <w:rPr>
                      <w:rFonts w:hint="default" w:ascii="Cambria Math" w:hAnsi="Cambria Math" w:eastAsia="宋体" w:cs="Cambria Math"/>
                    </w:rPr>
                    <m:t>2</m:t>
                  </m:r>
                  <m:ctrlPr>
                    <w:rPr>
                      <w:rFonts w:hint="default" w:ascii="Cambria Math" w:hAnsi="Cambria Math" w:eastAsia="宋体" w:cs="Cambria Math"/>
                    </w:rPr>
                  </m:ctrlPr>
                </m:sub>
              </m:sSub>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λ</m:t>
                  </m:r>
                  <m:ctrlPr>
                    <w:rPr>
                      <w:rFonts w:hint="default" w:ascii="Cambria Math" w:hAnsi="Cambria Math" w:eastAsia="宋体" w:cs="Cambria Math"/>
                    </w:rPr>
                  </m:ctrlPr>
                </m:e>
                <m:sub>
                  <m:r>
                    <m:rPr>
                      <m:sty m:val="p"/>
                    </m:rPr>
                    <w:rPr>
                      <w:rFonts w:hint="default" w:ascii="Cambria Math" w:hAnsi="Cambria Math" w:eastAsia="宋体" w:cs="Cambria Math"/>
                    </w:rPr>
                    <m:t>3</m:t>
                  </m:r>
                  <m:ctrlPr>
                    <w:rPr>
                      <w:rFonts w:hint="default" w:ascii="Cambria Math" w:hAnsi="Cambria Math" w:eastAsia="宋体" w:cs="Cambria Math"/>
                    </w:rPr>
                  </m:ctrlPr>
                </m:sub>
              </m:sSub>
              <m:sSub>
                <m:sSubPr>
                  <m:ctrlPr>
                    <w:rPr>
                      <w:rFonts w:hint="default" w:ascii="Cambria Math" w:hAnsi="Cambria Math" w:eastAsia="宋体" w:cs="Cambria Math"/>
                    </w:rPr>
                  </m:ctrlPr>
                </m:sSubPr>
                <m:e>
                  <m:r>
                    <m:rPr/>
                    <w:rPr>
                      <w:rFonts w:hint="default" w:ascii="Cambria Math" w:hAnsi="Cambria Math" w:eastAsia="宋体" w:cs="Cambria Math"/>
                    </w:rPr>
                    <m:t>a</m:t>
                  </m:r>
                  <m:ctrlPr>
                    <w:rPr>
                      <w:rFonts w:hint="default" w:ascii="Cambria Math" w:hAnsi="Cambria Math" w:eastAsia="宋体" w:cs="Cambria Math"/>
                    </w:rPr>
                  </m:ctrlPr>
                </m:e>
                <m:sub>
                  <m:r>
                    <m:rPr>
                      <m:sty m:val="p"/>
                    </m:rPr>
                    <w:rPr>
                      <w:rFonts w:hint="default" w:ascii="Cambria Math" w:hAnsi="Cambria Math" w:eastAsia="宋体" w:cs="Cambria Math"/>
                    </w:rPr>
                    <m:t>3</m:t>
                  </m:r>
                  <m:ctrlPr>
                    <w:rPr>
                      <w:rFonts w:hint="default" w:ascii="Cambria Math" w:hAnsi="Cambria Math" w:eastAsia="宋体" w:cs="Cambria Math"/>
                    </w:rPr>
                  </m:ctrlPr>
                </m:sub>
              </m:sSub>
              <m:r>
                <m:rPr>
                  <m:sty m:val="p"/>
                </m:rPr>
                <w:rPr>
                  <w:rFonts w:hint="default" w:ascii="Cambria Math" w:hAnsi="Cambria Math" w:eastAsia="宋体" w:cs="Times New Roman"/>
                </w:rPr>
                <m:t>#</m:t>
              </m:r>
              <m:r>
                <m:rPr>
                  <m:nor/>
                  <m:sty m:val="p"/>
                </m:rPr>
                <w:rPr>
                  <w:rFonts w:hint="default" w:ascii="Times New Roman" w:hAnsi="Times New Roman" w:cs="Times New Roman"/>
                  <w:b w:val="0"/>
                  <w:i w:val="0"/>
                  <w:lang w:val="en-US" w:eastAsia="zh-CN"/>
                </w:rPr>
                <m:t>(2−3)</m:t>
              </m:r>
              <m:ctrlPr>
                <w:rPr>
                  <w:rFonts w:hint="default" w:ascii="Cambria Math" w:hAnsi="Cambria Math" w:eastAsia="宋体" w:cs="Times New Roman"/>
                  <w:i/>
                </w:rPr>
              </m:ctrlPr>
            </m:e>
          </m:eqArr>
        </m:oMath>
      </m:oMathPara>
    </w:p>
    <w:p w14:paraId="7A832E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其中 </w:t>
      </w:r>
      <m:oMath>
        <m:sSub>
          <m:sSubPr>
            <m:ctrlPr>
              <w:rPr>
                <w:rFonts w:hint="default" w:ascii="Cambria Math" w:hAnsi="Cambria Math" w:eastAsia="宋体"/>
              </w:rPr>
            </m:ctrlPr>
          </m:sSubPr>
          <m:e>
            <m:r>
              <m:rPr/>
              <w:rPr>
                <w:rFonts w:hint="default" w:ascii="Cambria Math" w:hAnsi="Cambria Math" w:eastAsia="宋体"/>
              </w:rPr>
              <m:t>λ</m:t>
            </m:r>
            <m:ctrlPr>
              <w:rPr>
                <w:rFonts w:ascii="Cambria Math" w:hAnsi="Cambria Math" w:eastAsia="宋体"/>
              </w:rPr>
            </m:ctrlPr>
          </m:e>
          <m:sub>
            <m:r>
              <m:rPr/>
              <w:rPr>
                <w:rFonts w:hint="default" w:ascii="Cambria Math" w:hAnsi="Cambria Math" w:eastAsia="宋体"/>
              </w:rPr>
              <m:t>1</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λ</m:t>
            </m:r>
            <m:ctrlPr>
              <w:rPr>
                <w:rFonts w:ascii="Cambria Math" w:hAnsi="Cambria Math" w:eastAsia="宋体"/>
              </w:rPr>
            </m:ctrlPr>
          </m:e>
          <m:sub>
            <m:r>
              <m:rPr/>
              <w:rPr>
                <w:rFonts w:hint="default" w:ascii="Cambria Math" w:hAnsi="Cambria Math" w:eastAsia="宋体"/>
              </w:rPr>
              <m:t>2</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λ</m:t>
            </m:r>
            <m:ctrlPr>
              <w:rPr>
                <w:rFonts w:ascii="Cambria Math" w:hAnsi="Cambria Math" w:eastAsia="宋体"/>
              </w:rPr>
            </m:ctrlPr>
          </m:e>
          <m:sub>
            <m:r>
              <m:rPr/>
              <w:rPr>
                <w:rFonts w:hint="default" w:ascii="Cambria Math" w:hAnsi="Cambria Math" w:eastAsia="宋体"/>
              </w:rPr>
              <m:t>3</m:t>
            </m:r>
            <m:ctrlPr>
              <w:rPr>
                <w:rFonts w:ascii="Cambria Math" w:hAnsi="Cambria Math" w:eastAsia="宋体"/>
              </w:rPr>
            </m:ctrlPr>
          </m:sub>
        </m:sSub>
      </m:oMath>
      <w:r>
        <w:rPr>
          <w:rFonts w:hint="eastAsia" w:ascii="宋体" w:hAnsi="宋体" w:eastAsia="宋体" w:cs="宋体"/>
          <w:lang w:val="en-US" w:eastAsia="zh-CN"/>
        </w:rPr>
        <w:t xml:space="preserve"> 为重心坐标，满足</w:t>
      </w:r>
    </w:p>
    <w:p w14:paraId="3AAEE2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m:oMathPara>
        <m:oMath>
          <m:eqArr>
            <m:eqArrPr>
              <m:maxDist m:val="1"/>
              <m:ctrlPr>
                <w:rPr>
                  <w:rFonts w:hint="default" w:ascii="Cambria Math" w:hAnsi="Cambria Math" w:eastAsia="宋体" w:cs="Times New Roman"/>
                  <w:i w:val="0"/>
                </w:rPr>
              </m:ctrlPr>
            </m:eqArrPr>
            <m:e>
              <m:sSub>
                <m:sSubPr>
                  <m:ctrlPr>
                    <w:rPr>
                      <w:rFonts w:hint="default" w:ascii="Cambria Math" w:hAnsi="Cambria Math" w:eastAsia="宋体" w:cs="Cambria Math"/>
                    </w:rPr>
                  </m:ctrlPr>
                </m:sSubPr>
                <m:e>
                  <m:r>
                    <m:rPr/>
                    <w:rPr>
                      <w:rFonts w:hint="default" w:ascii="Cambria Math" w:hAnsi="Cambria Math" w:eastAsia="宋体" w:cs="Cambria Math"/>
                    </w:rPr>
                    <m:t>λ</m:t>
                  </m:r>
                  <m:ctrlPr>
                    <w:rPr>
                      <w:rFonts w:hint="default" w:ascii="Cambria Math" w:hAnsi="Cambria Math" w:eastAsia="宋体" w:cs="Cambria Math"/>
                    </w:rPr>
                  </m:ctrlPr>
                </m:e>
                <m:sub>
                  <m:r>
                    <m:rPr>
                      <m:sty m:val="p"/>
                    </m:rPr>
                    <w:rPr>
                      <w:rFonts w:hint="default" w:ascii="Cambria Math" w:hAnsi="Cambria Math" w:eastAsia="宋体" w:cs="Cambria Math"/>
                    </w:rPr>
                    <m:t>1</m:t>
                  </m:r>
                  <m:ctrlPr>
                    <w:rPr>
                      <w:rFonts w:hint="default" w:ascii="Cambria Math" w:hAnsi="Cambria Math" w:eastAsia="宋体" w:cs="Cambria Math"/>
                    </w:rPr>
                  </m:ctrlPr>
                </m:sub>
              </m:sSub>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λ</m:t>
                  </m:r>
                  <m:ctrlPr>
                    <w:rPr>
                      <w:rFonts w:hint="default" w:ascii="Cambria Math" w:hAnsi="Cambria Math" w:eastAsia="宋体" w:cs="Cambria Math"/>
                    </w:rPr>
                  </m:ctrlPr>
                </m:e>
                <m:sub>
                  <m:r>
                    <m:rPr>
                      <m:sty m:val="p"/>
                    </m:rPr>
                    <w:rPr>
                      <w:rFonts w:hint="default" w:ascii="Cambria Math" w:hAnsi="Cambria Math" w:eastAsia="宋体" w:cs="Cambria Math"/>
                    </w:rPr>
                    <m:t>2</m:t>
                  </m:r>
                  <m:ctrlPr>
                    <w:rPr>
                      <w:rFonts w:hint="default" w:ascii="Cambria Math" w:hAnsi="Cambria Math" w:eastAsia="宋体" w:cs="Cambria Math"/>
                    </w:rPr>
                  </m:ctrlPr>
                </m:sub>
              </m:sSub>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λ</m:t>
                  </m:r>
                  <m:ctrlPr>
                    <w:rPr>
                      <w:rFonts w:hint="default" w:ascii="Cambria Math" w:hAnsi="Cambria Math" w:eastAsia="宋体" w:cs="Cambria Math"/>
                    </w:rPr>
                  </m:ctrlPr>
                </m:e>
                <m:sub>
                  <m:r>
                    <m:rPr>
                      <m:sty m:val="p"/>
                    </m:rPr>
                    <w:rPr>
                      <w:rFonts w:hint="default" w:ascii="Cambria Math" w:hAnsi="Cambria Math" w:eastAsia="宋体" w:cs="Cambria Math"/>
                    </w:rPr>
                    <m:t>3</m:t>
                  </m:r>
                  <m:ctrlPr>
                    <w:rPr>
                      <w:rFonts w:hint="default" w:ascii="Cambria Math" w:hAnsi="Cambria Math" w:eastAsia="宋体" w:cs="Cambria Math"/>
                    </w:rPr>
                  </m:ctrlPr>
                </m:sub>
              </m:sSub>
              <m:r>
                <m:rPr>
                  <m:sty m:val="p"/>
                </m:rPr>
                <w:rPr>
                  <w:rFonts w:hint="default" w:ascii="Cambria Math" w:hAnsi="Cambria Math" w:eastAsia="宋体" w:cs="Cambria Math"/>
                </w:rPr>
                <m:t>=1, </m:t>
              </m:r>
              <m:sSub>
                <m:sSubPr>
                  <m:ctrlPr>
                    <w:rPr>
                      <w:rFonts w:hint="default" w:ascii="Cambria Math" w:hAnsi="Cambria Math" w:eastAsia="宋体" w:cs="Cambria Math"/>
                    </w:rPr>
                  </m:ctrlPr>
                </m:sSubPr>
                <m:e>
                  <m:r>
                    <m:rPr/>
                    <w:rPr>
                      <w:rFonts w:hint="default" w:ascii="Cambria Math" w:hAnsi="Cambria Math" w:eastAsia="宋体" w:cs="Cambria Math"/>
                    </w:rPr>
                    <m:t>λ</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r>
                <m:rPr>
                  <m:sty m:val="p"/>
                </m:rPr>
                <w:rPr>
                  <w:rFonts w:hint="default" w:ascii="Cambria Math" w:hAnsi="Cambria Math" w:eastAsia="宋体" w:cs="Cambria Math"/>
                </w:rPr>
                <m:t>≥0</m:t>
              </m:r>
              <m:r>
                <m:rPr>
                  <m:sty m:val="p"/>
                </m:rPr>
                <w:rPr>
                  <w:rFonts w:hint="default" w:ascii="Cambria Math" w:hAnsi="Cambria Math" w:eastAsia="宋体" w:cs="Times New Roman"/>
                </w:rPr>
                <m:t>#</m:t>
              </m:r>
              <m:r>
                <m:rPr>
                  <m:nor/>
                  <m:sty m:val="p"/>
                </m:rPr>
                <w:rPr>
                  <w:rFonts w:hint="default" w:ascii="Times New Roman" w:hAnsi="Times New Roman" w:cs="Times New Roman"/>
                  <w:b w:val="0"/>
                  <w:i w:val="0"/>
                  <w:lang w:val="en-US" w:eastAsia="zh-CN"/>
                </w:rPr>
                <m:t>(2−4)</m:t>
              </m:r>
              <m:ctrlPr>
                <w:rPr>
                  <w:rFonts w:hint="default" w:ascii="Cambria Math" w:hAnsi="Cambria Math" w:eastAsia="宋体" w:cs="Times New Roman"/>
                  <w:i w:val="0"/>
                </w:rPr>
              </m:ctrlPr>
            </m:e>
          </m:eqArr>
        </m:oMath>
      </m:oMathPara>
    </w:p>
    <w:p w14:paraId="0E6D6D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通过这种方式，法向量、纹理坐标等属性可以从顶点连续过渡到片元，为片元着色器中的材质计算提供输入。与此同时，深度测试（</w:t>
      </w:r>
      <w:r>
        <w:rPr>
          <w:rFonts w:hint="eastAsia" w:ascii="Times New Roman" w:hAnsi="Times New Roman" w:eastAsia="宋体" w:cs="宋体"/>
          <w:lang w:val="en-US" w:eastAsia="zh-CN"/>
        </w:rPr>
        <w:t>Depth</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Testing</w:t>
      </w:r>
      <w:r>
        <w:rPr>
          <w:rFonts w:hint="eastAsia" w:ascii="宋体" w:hAnsi="宋体" w:eastAsia="宋体" w:cs="宋体"/>
          <w:lang w:val="en-US" w:eastAsia="zh-CN"/>
        </w:rPr>
        <w:t>）通过比较当前片元深度值与深度缓冲中的已有值，决定片元是否可见，从而保证遮挡关系的正确性。本文中传统网格角色模型的渲染正是基于这一流程完成的。</w:t>
      </w:r>
    </w:p>
    <w:p w14:paraId="1E20A552">
      <w:pPr>
        <w:pStyle w:val="4"/>
        <w:bidi w:val="0"/>
        <w:rPr>
          <w:rFonts w:hint="eastAsia"/>
          <w:lang w:val="en-US" w:eastAsia="zh-CN"/>
        </w:rPr>
      </w:pPr>
      <w:bookmarkStart w:id="12" w:name="_Toc14174"/>
      <w:r>
        <w:rPr>
          <w:rFonts w:hint="eastAsia"/>
          <w:lang w:val="en-US" w:eastAsia="zh-CN"/>
        </w:rPr>
        <w:t>2.1.3 基于物理的渲染基础</w:t>
      </w:r>
      <w:bookmarkEnd w:id="12"/>
    </w:p>
    <w:p w14:paraId="4B153A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基于物理的渲染（Physically Based Rendering, PBR）通过引入更加符合光学规律的材质模型，使数字对象在不同光照条件下具有更一致、更可信的视觉表现[5][6]。其理论基础通常可由 Kajiya 提出的渲染方程表示[6]：</w:t>
      </w:r>
    </w:p>
    <w:p w14:paraId="539204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m:oMathPara>
        <m:oMath>
          <m:eqArr>
            <m:eqArrPr>
              <m:maxDist m:val="1"/>
              <m:ctrlPr>
                <w:rPr>
                  <w:rFonts w:hint="default" w:ascii="Cambria Math" w:hAnsi="Cambria Math" w:eastAsia="宋体" w:cs="Times New Roman"/>
                  <w:i w:val="0"/>
                </w:rPr>
              </m:ctrlPr>
            </m:eqArrPr>
            <m:e>
              <m:sSub>
                <m:sSubPr>
                  <m:ctrlPr>
                    <w:rPr>
                      <w:rFonts w:hint="default" w:ascii="Cambria Math" w:hAnsi="Cambria Math" w:eastAsia="宋体" w:cs="Cambria Math"/>
                    </w:rPr>
                  </m:ctrlPr>
                </m:sSubPr>
                <m:e>
                  <m:r>
                    <m:rPr/>
                    <w:rPr>
                      <w:rFonts w:hint="default" w:ascii="Cambria Math" w:hAnsi="Cambria Math" w:eastAsia="宋体" w:cs="Cambria Math"/>
                    </w:rPr>
                    <m:t>L</m:t>
                  </m:r>
                  <m:ctrlPr>
                    <w:rPr>
                      <w:rFonts w:hint="default" w:ascii="Cambria Math" w:hAnsi="Cambria Math" w:eastAsia="宋体" w:cs="Cambria Math"/>
                    </w:rPr>
                  </m:ctrlPr>
                </m:e>
                <m:sub>
                  <m:r>
                    <m:rPr/>
                    <w:rPr>
                      <w:rFonts w:hint="default" w:ascii="Cambria Math" w:hAnsi="Cambria Math" w:eastAsia="宋体" w:cs="Cambria Math"/>
                    </w:rPr>
                    <m:t>o</m:t>
                  </m:r>
                  <m:ctrlPr>
                    <w:rPr>
                      <w:rFonts w:hint="default" w:ascii="Cambria Math" w:hAnsi="Cambria Math" w:eastAsia="宋体" w:cs="Cambria Math"/>
                    </w:rPr>
                  </m:ctrlPr>
                </m:sub>
              </m:sSub>
              <m:r>
                <m:rPr>
                  <m:sty m:val="p"/>
                </m:rPr>
                <w:rPr>
                  <w:rFonts w:hint="default" w:ascii="Cambria Math" w:hAnsi="Cambria Math" w:eastAsia="宋体" w:cs="Cambria Math"/>
                </w:rPr>
                <m:t>(</m:t>
              </m:r>
              <m:r>
                <m:rPr>
                  <m:sty m:val="b"/>
                </m:rPr>
                <w:rPr>
                  <w:rFonts w:hint="default" w:ascii="Cambria Math" w:hAnsi="Cambria Math" w:eastAsia="宋体" w:cs="Cambria Math"/>
                </w:rPr>
                <m:t>x</m:t>
              </m:r>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o</m:t>
                  </m:r>
                  <m:ctrlPr>
                    <w:rPr>
                      <w:rFonts w:hint="default" w:ascii="Cambria Math" w:hAnsi="Cambria Math" w:eastAsia="宋体" w:cs="Cambria Math"/>
                    </w:rPr>
                  </m:ctrlPr>
                </m:sub>
              </m:sSub>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L</m:t>
                  </m:r>
                  <m:ctrlPr>
                    <w:rPr>
                      <w:rFonts w:hint="default" w:ascii="Cambria Math" w:hAnsi="Cambria Math" w:eastAsia="宋体" w:cs="Cambria Math"/>
                    </w:rPr>
                  </m:ctrlPr>
                </m:e>
                <m:sub>
                  <m:r>
                    <m:rPr/>
                    <w:rPr>
                      <w:rFonts w:hint="default" w:ascii="Cambria Math" w:hAnsi="Cambria Math" w:eastAsia="宋体" w:cs="Cambria Math"/>
                    </w:rPr>
                    <m:t>e</m:t>
                  </m:r>
                  <m:ctrlPr>
                    <w:rPr>
                      <w:rFonts w:hint="default" w:ascii="Cambria Math" w:hAnsi="Cambria Math" w:eastAsia="宋体" w:cs="Cambria Math"/>
                    </w:rPr>
                  </m:ctrlPr>
                </m:sub>
              </m:sSub>
              <m:r>
                <m:rPr>
                  <m:sty m:val="p"/>
                </m:rPr>
                <w:rPr>
                  <w:rFonts w:hint="default" w:ascii="Cambria Math" w:hAnsi="Cambria Math" w:eastAsia="宋体" w:cs="Cambria Math"/>
                </w:rPr>
                <m:t>(</m:t>
              </m:r>
              <m:r>
                <m:rPr>
                  <m:sty m:val="b"/>
                </m:rPr>
                <w:rPr>
                  <w:rFonts w:hint="default" w:ascii="Cambria Math" w:hAnsi="Cambria Math" w:eastAsia="宋体" w:cs="Cambria Math"/>
                </w:rPr>
                <m:t>x</m:t>
              </m:r>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o</m:t>
                  </m:r>
                  <m:ctrlPr>
                    <w:rPr>
                      <w:rFonts w:hint="default" w:ascii="Cambria Math" w:hAnsi="Cambria Math" w:eastAsia="宋体" w:cs="Cambria Math"/>
                    </w:rPr>
                  </m:ctrlPr>
                </m:sub>
              </m:sSub>
              <m:r>
                <m:rPr>
                  <m:sty m:val="p"/>
                </m:rPr>
                <w:rPr>
                  <w:rFonts w:hint="default" w:ascii="Cambria Math" w:hAnsi="Cambria Math" w:eastAsia="宋体" w:cs="Cambria Math"/>
                </w:rPr>
                <m:t>)+</m:t>
              </m:r>
              <m:nary>
                <m:naryPr>
                  <m:limLoc m:val="subSup"/>
                  <m:supHide m:val="1"/>
                  <m:ctrlPr>
                    <w:rPr>
                      <w:rFonts w:hint="default" w:ascii="Cambria Math" w:hAnsi="Cambria Math" w:eastAsia="宋体" w:cs="Cambria Math"/>
                    </w:rPr>
                  </m:ctrlPr>
                </m:naryPr>
                <m:sub>
                  <m:r>
                    <m:rPr>
                      <m:sty m:val="p"/>
                    </m:rPr>
                    <w:rPr>
                      <w:rFonts w:hint="default" w:ascii="Cambria Math" w:hAnsi="Cambria Math" w:eastAsia="宋体" w:cs="Cambria Math"/>
                    </w:rPr>
                    <m:t>Ω</m:t>
                  </m:r>
                  <m:ctrlPr>
                    <w:rPr>
                      <w:rFonts w:hint="default" w:ascii="Cambria Math" w:hAnsi="Cambria Math" w:eastAsia="宋体" w:cs="Cambria Math"/>
                    </w:rPr>
                  </m:ctrlPr>
                </m:sub>
                <m:sup>
                  <m:ctrlPr>
                    <w:rPr>
                      <w:rFonts w:hint="default" w:ascii="Cambria Math" w:hAnsi="Cambria Math" w:eastAsia="宋体" w:cs="Cambria Math"/>
                    </w:rPr>
                  </m:ctrlPr>
                </m:sup>
                <m:e>
                  <m:sSub>
                    <m:sSubPr>
                      <m:ctrlPr>
                        <w:rPr>
                          <w:rFonts w:hint="default" w:ascii="Cambria Math" w:hAnsi="Cambria Math" w:eastAsia="宋体" w:cs="Cambria Math"/>
                        </w:rPr>
                      </m:ctrlPr>
                    </m:sSubPr>
                    <m:e>
                      <m:r>
                        <m:rPr/>
                        <w:rPr>
                          <w:rFonts w:hint="default" w:ascii="Cambria Math" w:hAnsi="Cambria Math" w:eastAsia="宋体" w:cs="Cambria Math"/>
                        </w:rPr>
                        <m:t>f</m:t>
                      </m:r>
                      <m:ctrlPr>
                        <w:rPr>
                          <w:rFonts w:hint="default" w:ascii="Cambria Math" w:hAnsi="Cambria Math" w:eastAsia="宋体" w:cs="Cambria Math"/>
                        </w:rPr>
                      </m:ctrlPr>
                    </m:e>
                    <m:sub>
                      <m:r>
                        <m:rPr/>
                        <w:rPr>
                          <w:rFonts w:hint="default" w:ascii="Cambria Math" w:hAnsi="Cambria Math" w:eastAsia="宋体" w:cs="Cambria Math"/>
                        </w:rPr>
                        <m:t>r</m:t>
                      </m:r>
                      <m:ctrlPr>
                        <w:rPr>
                          <w:rFonts w:hint="default" w:ascii="Cambria Math" w:hAnsi="Cambria Math" w:eastAsia="宋体" w:cs="Cambria Math"/>
                        </w:rPr>
                      </m:ctrlPr>
                    </m:sub>
                  </m:sSub>
                  <m:ctrlPr>
                    <w:rPr>
                      <w:rFonts w:hint="default" w:ascii="Cambria Math" w:hAnsi="Cambria Math" w:eastAsia="宋体" w:cs="Cambria Math"/>
                    </w:rPr>
                  </m:ctrlPr>
                </m:e>
              </m:nary>
              <m:r>
                <m:rPr>
                  <m:sty m:val="p"/>
                </m:rPr>
                <w:rPr>
                  <w:rFonts w:hint="default" w:ascii="Cambria Math" w:hAnsi="Cambria Math" w:eastAsia="宋体" w:cs="Cambria Math"/>
                </w:rPr>
                <m:t>(</m:t>
              </m:r>
              <m:r>
                <m:rPr>
                  <m:sty m:val="b"/>
                </m:rPr>
                <w:rPr>
                  <w:rFonts w:hint="default" w:ascii="Cambria Math" w:hAnsi="Cambria Math" w:eastAsia="宋体" w:cs="Cambria Math"/>
                </w:rPr>
                <m:t>x</m:t>
              </m:r>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o</m:t>
                  </m:r>
                  <m:ctrlPr>
                    <w:rPr>
                      <w:rFonts w:hint="default" w:ascii="Cambria Math" w:hAnsi="Cambria Math" w:eastAsia="宋体" w:cs="Cambria Math"/>
                    </w:rPr>
                  </m:ctrlPr>
                </m:sub>
              </m:sSub>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L</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r>
                <m:rPr>
                  <m:sty m:val="p"/>
                </m:rPr>
                <w:rPr>
                  <w:rFonts w:hint="default" w:ascii="Cambria Math" w:hAnsi="Cambria Math" w:eastAsia="宋体" w:cs="Cambria Math"/>
                </w:rPr>
                <m:t>(</m:t>
              </m:r>
              <m:r>
                <m:rPr>
                  <m:sty m:val="b"/>
                </m:rPr>
                <w:rPr>
                  <w:rFonts w:hint="default" w:ascii="Cambria Math" w:hAnsi="Cambria Math" w:eastAsia="宋体" w:cs="Cambria Math"/>
                </w:rPr>
                <m:t>x</m:t>
              </m:r>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r>
                <m:rPr>
                  <m:sty m:val="p"/>
                </m:rPr>
                <w:rPr>
                  <w:rFonts w:hint="default" w:ascii="Cambria Math" w:hAnsi="Cambria Math" w:eastAsia="宋体" w:cs="Cambria Math"/>
                </w:rPr>
                <m:t>)(</m:t>
              </m:r>
              <m:r>
                <m:rPr>
                  <m:sty m:val="b"/>
                </m:rPr>
                <w:rPr>
                  <w:rFonts w:hint="default" w:ascii="Cambria Math" w:hAnsi="Cambria Math" w:eastAsia="宋体" w:cs="Cambria Math"/>
                </w:rPr>
                <m:t>n</m:t>
              </m:r>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r>
                <m:rPr>
                  <m:sty m:val="p"/>
                </m:rPr>
                <w:rPr>
                  <w:rFonts w:hint="default" w:ascii="Cambria Math" w:hAnsi="Cambria Math" w:eastAsia="宋体" w:cs="Cambria Math"/>
                </w:rPr>
                <m:t>) </m:t>
              </m:r>
              <m:r>
                <m:rPr/>
                <w:rPr>
                  <w:rFonts w:hint="default" w:ascii="Cambria Math" w:hAnsi="Cambria Math" w:eastAsia="宋体" w:cs="Cambria Math"/>
                </w:rPr>
                <m:t>d</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r>
                <m:rPr>
                  <m:sty m:val="p"/>
                </m:rPr>
                <w:rPr>
                  <w:rFonts w:hint="default" w:ascii="Cambria Math" w:hAnsi="Cambria Math" w:eastAsia="宋体" w:cs="Times New Roman"/>
                </w:rPr>
                <m:t>#</m:t>
              </m:r>
              <m:r>
                <m:rPr>
                  <m:nor/>
                  <m:sty m:val="p"/>
                </m:rPr>
                <w:rPr>
                  <w:rFonts w:hint="default" w:ascii="Times New Roman" w:hAnsi="Times New Roman" w:cs="Times New Roman"/>
                  <w:b w:val="0"/>
                  <w:i w:val="0"/>
                  <w:lang w:val="en-US" w:eastAsia="zh-CN"/>
                </w:rPr>
                <m:t>(2−5)</m:t>
              </m:r>
              <m:ctrlPr>
                <w:rPr>
                  <w:rFonts w:hint="default" w:ascii="Cambria Math" w:hAnsi="Cambria Math" w:eastAsia="宋体" w:cs="Times New Roman"/>
                  <w:i w:val="0"/>
                </w:rPr>
              </m:ctrlPr>
            </m:e>
          </m:eqArr>
        </m:oMath>
      </m:oMathPara>
    </w:p>
    <w:p w14:paraId="288F3C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lang w:val="en-US" w:eastAsia="zh-CN"/>
        </w:rPr>
      </w:pPr>
      <w:r>
        <w:rPr>
          <w:rFonts w:hint="eastAsia" w:ascii="宋体" w:hAnsi="宋体" w:eastAsia="宋体" w:cs="宋体"/>
          <w:lang w:val="en-US" w:eastAsia="zh-CN"/>
        </w:rPr>
        <w:t>其中，</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L</m:t>
            </m:r>
            <m:ctrlPr>
              <w:rPr>
                <w:rFonts w:hint="default" w:ascii="Cambria Math" w:hAnsi="Cambria Math" w:eastAsia="宋体" w:cs="Times New Roman"/>
              </w:rPr>
            </m:ctrlPr>
          </m:e>
          <m:sub>
            <m:r>
              <m:rPr>
                <m:nor/>
              </m:rPr>
              <w:rPr>
                <w:rFonts w:hint="default" w:ascii="Times New Roman" w:hAnsi="Times New Roman" w:eastAsia="宋体" w:cs="Times New Roman"/>
                <w:i/>
              </w:rPr>
              <m:t>o</m:t>
            </m:r>
            <m:ctrlPr>
              <w:rPr>
                <w:rFonts w:hint="default" w:ascii="Cambria Math" w:hAnsi="Cambria Math" w:eastAsia="宋体" w:cs="Times New Roman"/>
              </w:rPr>
            </m:ctrlPr>
          </m:sub>
        </m:sSub>
      </m:oMath>
      <w:r>
        <w:rPr>
          <w:rFonts w:hint="eastAsia" w:ascii="宋体" w:hAnsi="宋体" w:eastAsia="宋体" w:cs="宋体"/>
          <w:lang w:val="en-US" w:eastAsia="zh-CN"/>
        </w:rPr>
        <w:t xml:space="preserve"> 表示出射辐亮度，</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L</m:t>
            </m:r>
            <m:ctrlPr>
              <w:rPr>
                <w:rFonts w:hint="default" w:ascii="Cambria Math" w:hAnsi="Cambria Math" w:eastAsia="宋体" w:cs="Times New Roman"/>
              </w:rPr>
            </m:ctrlPr>
          </m:e>
          <m:sub>
            <m:r>
              <m:rPr>
                <m:nor/>
              </m:rPr>
              <w:rPr>
                <w:rFonts w:hint="default" w:ascii="Times New Roman" w:hAnsi="Times New Roman" w:eastAsia="宋体" w:cs="Times New Roman"/>
                <w:i/>
              </w:rPr>
              <m:t>e</m:t>
            </m:r>
            <m:ctrlPr>
              <w:rPr>
                <w:rFonts w:hint="default" w:ascii="Cambria Math" w:hAnsi="Cambria Math" w:eastAsia="宋体" w:cs="Times New Roman"/>
              </w:rPr>
            </m:ctrlPr>
          </m:sub>
        </m:sSub>
      </m:oMath>
      <w:r>
        <w:rPr>
          <w:rFonts w:hint="eastAsia" w:ascii="宋体" w:hAnsi="宋体" w:eastAsia="宋体" w:cs="宋体"/>
          <w:lang w:val="en-US" w:eastAsia="zh-CN"/>
        </w:rPr>
        <w:t xml:space="preserve"> 表示自发光项，</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L</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oMath>
      <w:r>
        <w:rPr>
          <w:rFonts w:hint="eastAsia" w:ascii="宋体" w:hAnsi="宋体" w:eastAsia="宋体" w:cs="宋体"/>
          <w:lang w:val="en-US" w:eastAsia="zh-CN"/>
        </w:rPr>
        <w:t xml:space="preserve"> 表示入射辐亮度，</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f</m:t>
            </m:r>
            <m:ctrlPr>
              <w:rPr>
                <w:rFonts w:hint="default" w:ascii="Cambria Math" w:hAnsi="Cambria Math" w:eastAsia="宋体" w:cs="Times New Roman"/>
              </w:rPr>
            </m:ctrlPr>
          </m:e>
          <m:sub>
            <m:r>
              <m:rPr>
                <m:nor/>
              </m:rPr>
              <w:rPr>
                <w:rFonts w:hint="default" w:ascii="Times New Roman" w:hAnsi="Times New Roman" w:eastAsia="宋体" w:cs="Times New Roman"/>
                <w:i/>
              </w:rPr>
              <m:t>r</m:t>
            </m:r>
            <m:ctrlPr>
              <w:rPr>
                <w:rFonts w:hint="default" w:ascii="Cambria Math" w:hAnsi="Cambria Math" w:eastAsia="宋体" w:cs="Times New Roman"/>
              </w:rPr>
            </m:ctrlPr>
          </m:sub>
        </m:sSub>
      </m:oMath>
      <w:r>
        <w:rPr>
          <w:rFonts w:hint="eastAsia" w:ascii="宋体" w:hAnsi="宋体" w:eastAsia="宋体" w:cs="宋体"/>
          <w:lang w:val="en-US" w:eastAsia="zh-CN"/>
        </w:rPr>
        <w:t xml:space="preserve"> 为双向反射分布函数（BRDF），</w:t>
      </w:r>
      <m:oMath>
        <m:r>
          <m:rPr>
            <m:sty m:val="b"/>
          </m:rPr>
          <w:rPr>
            <w:rFonts w:hint="default" w:ascii="Cambria Math" w:hAnsi="Cambria Math" w:eastAsia="宋体" w:cs="Cambria Math"/>
          </w:rPr>
          <m:t>n</m:t>
        </m:r>
        <m:r>
          <m:rPr>
            <m:sty m:val="p"/>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oMath>
      <w:r>
        <w:rPr>
          <w:rFonts w:hint="eastAsia" w:ascii="宋体" w:hAnsi="宋体" w:eastAsia="宋体" w:cs="宋体"/>
          <w:lang w:val="en-US" w:eastAsia="zh-CN"/>
        </w:rPr>
        <w:t xml:space="preserve"> 则描述光照入射角对能量贡献的影响。</w:t>
      </w:r>
    </w:p>
    <w:p w14:paraId="0BBE09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在实际实时渲染中，常采用 Cook-Torrance 微表面模型近似描述镜面反射项[7]：</w:t>
      </w:r>
    </w:p>
    <w:p w14:paraId="796828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m:oMathPara>
        <m:oMath>
          <m:eqArr>
            <m:eqArrPr>
              <m:maxDist m:val="1"/>
              <m:ctrlPr>
                <w:rPr>
                  <w:rFonts w:hint="default" w:ascii="Cambria Math" w:hAnsi="Cambria Math" w:eastAsia="宋体" w:cs="Cambria Math"/>
                  <w:i/>
                </w:rPr>
              </m:ctrlPr>
            </m:eqArrPr>
            <m:e>
              <m:sSub>
                <m:sSubPr>
                  <m:ctrlPr>
                    <w:rPr>
                      <w:rFonts w:hint="default" w:ascii="Cambria Math" w:hAnsi="Cambria Math" w:eastAsia="宋体" w:cs="Cambria Math"/>
                    </w:rPr>
                  </m:ctrlPr>
                </m:sSubPr>
                <m:e>
                  <m:r>
                    <m:rPr/>
                    <w:rPr>
                      <w:rFonts w:hint="default" w:ascii="Cambria Math" w:hAnsi="Cambria Math" w:eastAsia="宋体" w:cs="Cambria Math"/>
                    </w:rPr>
                    <m:t>f</m:t>
                  </m:r>
                  <m:ctrlPr>
                    <w:rPr>
                      <w:rFonts w:hint="default" w:ascii="Cambria Math" w:hAnsi="Cambria Math" w:eastAsia="宋体" w:cs="Cambria Math"/>
                    </w:rPr>
                  </m:ctrlPr>
                </m:e>
                <m:sub>
                  <m:r>
                    <m:rPr/>
                    <w:rPr>
                      <w:rFonts w:hint="default" w:ascii="Cambria Math" w:hAnsi="Cambria Math" w:eastAsia="宋体" w:cs="Cambria Math"/>
                    </w:rPr>
                    <m:t>r</m:t>
                  </m:r>
                  <m:ctrlPr>
                    <w:rPr>
                      <w:rFonts w:hint="default" w:ascii="Cambria Math" w:hAnsi="Cambria Math" w:eastAsia="宋体" w:cs="Cambria Math"/>
                    </w:rPr>
                  </m:ctrlPr>
                </m:sub>
              </m:sSub>
              <m:r>
                <m:rPr/>
                <w:rPr>
                  <w:rFonts w:hint="default" w:ascii="Cambria Math" w:hAnsi="Cambria Math" w:eastAsia="宋体" w:cs="Cambria Math"/>
                </w:rPr>
                <m:t>=</m:t>
              </m:r>
              <m:f>
                <m:fPr>
                  <m:ctrlPr>
                    <w:rPr>
                      <w:rFonts w:hint="default" w:ascii="Cambria Math" w:hAnsi="Cambria Math" w:eastAsia="宋体" w:cs="Cambria Math"/>
                    </w:rPr>
                  </m:ctrlPr>
                </m:fPr>
                <m:num>
                  <m:r>
                    <m:rPr/>
                    <w:rPr>
                      <w:rFonts w:hint="default" w:ascii="Cambria Math" w:hAnsi="Cambria Math" w:eastAsia="宋体" w:cs="Cambria Math"/>
                    </w:rPr>
                    <m:t>D(</m:t>
                  </m:r>
                  <m:r>
                    <m:rPr>
                      <m:sty m:val="b"/>
                    </m:rPr>
                    <w:rPr>
                      <w:rFonts w:hint="default" w:ascii="Cambria Math" w:hAnsi="Cambria Math" w:eastAsia="宋体" w:cs="Cambria Math"/>
                    </w:rPr>
                    <m:t>h</m:t>
                  </m:r>
                  <m:r>
                    <m:rPr/>
                    <w:rPr>
                      <w:rFonts w:hint="default" w:ascii="Cambria Math" w:hAnsi="Cambria Math" w:eastAsia="宋体" w:cs="Cambria Math"/>
                    </w:rPr>
                    <m:t>)F(</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r>
                    <m:rPr/>
                    <w:rPr>
                      <w:rFonts w:hint="default" w:ascii="Cambria Math" w:hAnsi="Cambria Math" w:eastAsia="宋体" w:cs="Cambria Math"/>
                    </w:rPr>
                    <m:t>,</m:t>
                  </m:r>
                  <m:r>
                    <m:rPr>
                      <m:sty m:val="b"/>
                    </m:rPr>
                    <w:rPr>
                      <w:rFonts w:hint="default" w:ascii="Cambria Math" w:hAnsi="Cambria Math" w:eastAsia="宋体" w:cs="Cambria Math"/>
                    </w:rPr>
                    <m:t>h</m:t>
                  </m:r>
                  <m:r>
                    <m:rPr/>
                    <w:rPr>
                      <w:rFonts w:hint="default" w:ascii="Cambria Math" w:hAnsi="Cambria Math" w:eastAsia="宋体" w:cs="Cambria Math"/>
                    </w:rPr>
                    <m:t>)G(</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r>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o</m:t>
                      </m:r>
                      <m:ctrlPr>
                        <w:rPr>
                          <w:rFonts w:hint="default" w:ascii="Cambria Math" w:hAnsi="Cambria Math" w:eastAsia="宋体" w:cs="Cambria Math"/>
                        </w:rPr>
                      </m:ctrlPr>
                    </m:sub>
                  </m:sSub>
                  <m:r>
                    <m:rPr/>
                    <w:rPr>
                      <w:rFonts w:hint="default" w:ascii="Cambria Math" w:hAnsi="Cambria Math" w:eastAsia="宋体" w:cs="Cambria Math"/>
                    </w:rPr>
                    <m:t>,</m:t>
                  </m:r>
                  <m:r>
                    <m:rPr>
                      <m:sty m:val="b"/>
                    </m:rPr>
                    <w:rPr>
                      <w:rFonts w:hint="default" w:ascii="Cambria Math" w:hAnsi="Cambria Math" w:eastAsia="宋体" w:cs="Cambria Math"/>
                    </w:rPr>
                    <m:t>h</m:t>
                  </m:r>
                  <m:r>
                    <m:rPr/>
                    <w:rPr>
                      <w:rFonts w:hint="default" w:ascii="Cambria Math" w:hAnsi="Cambria Math" w:eastAsia="宋体" w:cs="Cambria Math"/>
                    </w:rPr>
                    <m:t>)</m:t>
                  </m:r>
                  <m:ctrlPr>
                    <w:rPr>
                      <w:rFonts w:hint="default" w:ascii="Cambria Math" w:hAnsi="Cambria Math" w:eastAsia="宋体" w:cs="Cambria Math"/>
                    </w:rPr>
                  </m:ctrlPr>
                </m:num>
                <m:den>
                  <m:r>
                    <m:rPr/>
                    <w:rPr>
                      <w:rFonts w:hint="default" w:ascii="Cambria Math" w:hAnsi="Cambria Math" w:eastAsia="宋体" w:cs="Cambria Math"/>
                    </w:rPr>
                    <m:t>4(</m:t>
                  </m:r>
                  <m:r>
                    <m:rPr>
                      <m:sty m:val="b"/>
                    </m:rPr>
                    <w:rPr>
                      <w:rFonts w:hint="default" w:ascii="Cambria Math" w:hAnsi="Cambria Math" w:eastAsia="宋体" w:cs="Cambria Math"/>
                    </w:rPr>
                    <m:t>n</m:t>
                  </m:r>
                  <m:r>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i</m:t>
                      </m:r>
                      <m:ctrlPr>
                        <w:rPr>
                          <w:rFonts w:hint="default" w:ascii="Cambria Math" w:hAnsi="Cambria Math" w:eastAsia="宋体" w:cs="Cambria Math"/>
                        </w:rPr>
                      </m:ctrlPr>
                    </m:sub>
                  </m:sSub>
                  <m:r>
                    <m:rPr/>
                    <w:rPr>
                      <w:rFonts w:hint="default" w:ascii="Cambria Math" w:hAnsi="Cambria Math" w:eastAsia="宋体" w:cs="Cambria Math"/>
                    </w:rPr>
                    <m:t>)(</m:t>
                  </m:r>
                  <m:r>
                    <m:rPr>
                      <m:sty m:val="b"/>
                    </m:rPr>
                    <w:rPr>
                      <w:rFonts w:hint="default" w:ascii="Cambria Math" w:hAnsi="Cambria Math" w:eastAsia="宋体" w:cs="Cambria Math"/>
                    </w:rPr>
                    <m:t>n</m:t>
                  </m:r>
                  <m:r>
                    <m:rPr/>
                    <w:rPr>
                      <w:rFonts w:hint="default" w:ascii="Cambria Math" w:hAnsi="Cambria Math" w:eastAsia="宋体" w:cs="Cambria Math"/>
                    </w:rPr>
                    <m:t>⋅</m:t>
                  </m:r>
                  <m:sSub>
                    <m:sSubPr>
                      <m:ctrlPr>
                        <w:rPr>
                          <w:rFonts w:hint="default" w:ascii="Cambria Math" w:hAnsi="Cambria Math" w:eastAsia="宋体" w:cs="Cambria Math"/>
                        </w:rPr>
                      </m:ctrlPr>
                    </m:sSubPr>
                    <m:e>
                      <m:r>
                        <m:rPr/>
                        <w:rPr>
                          <w:rFonts w:hint="default" w:ascii="Cambria Math" w:hAnsi="Cambria Math" w:eastAsia="宋体" w:cs="Cambria Math"/>
                        </w:rPr>
                        <m:t>ω</m:t>
                      </m:r>
                      <m:ctrlPr>
                        <w:rPr>
                          <w:rFonts w:hint="default" w:ascii="Cambria Math" w:hAnsi="Cambria Math" w:eastAsia="宋体" w:cs="Cambria Math"/>
                        </w:rPr>
                      </m:ctrlPr>
                    </m:e>
                    <m:sub>
                      <m:r>
                        <m:rPr/>
                        <w:rPr>
                          <w:rFonts w:hint="default" w:ascii="Cambria Math" w:hAnsi="Cambria Math" w:eastAsia="宋体" w:cs="Cambria Math"/>
                        </w:rPr>
                        <m:t>o</m:t>
                      </m:r>
                      <m:ctrlPr>
                        <w:rPr>
                          <w:rFonts w:hint="default" w:ascii="Cambria Math" w:hAnsi="Cambria Math" w:eastAsia="宋体" w:cs="Cambria Math"/>
                        </w:rPr>
                      </m:ctrlPr>
                    </m:sub>
                  </m:sSub>
                  <m:r>
                    <m:rPr/>
                    <w:rPr>
                      <w:rFonts w:hint="default" w:ascii="Cambria Math" w:hAnsi="Cambria Math" w:eastAsia="宋体" w:cs="Cambria Math"/>
                    </w:rPr>
                    <m:t>)</m:t>
                  </m:r>
                  <m:ctrlPr>
                    <w:rPr>
                      <w:rFonts w:hint="default" w:ascii="Cambria Math" w:hAnsi="Cambria Math" w:eastAsia="宋体" w:cs="Cambria Math"/>
                    </w:rPr>
                  </m:ctrlPr>
                </m:den>
              </m:f>
              <m:r>
                <m:rPr>
                  <m:sty m:val="p"/>
                </m:rPr>
                <w:rPr>
                  <w:rFonts w:hint="default" w:ascii="Cambria Math" w:hAnsi="Cambria Math" w:eastAsia="宋体" w:cs="Cambria Math"/>
                </w:rPr>
                <m:t>#</m:t>
              </m:r>
              <m:r>
                <m:rPr>
                  <m:nor/>
                  <m:sty m:val="p"/>
                </m:rPr>
                <w:rPr>
                  <w:rFonts w:hint="default" w:ascii="Times New Roman" w:hAnsi="Times New Roman" w:cs="Times New Roman"/>
                  <w:b w:val="0"/>
                  <w:i w:val="0"/>
                  <w:lang w:val="en-US" w:eastAsia="zh-CN"/>
                </w:rPr>
                <m:t>(2−6)</m:t>
              </m:r>
              <m:ctrlPr>
                <w:rPr>
                  <w:rFonts w:hint="default" w:ascii="Cambria Math" w:hAnsi="Cambria Math" w:eastAsia="宋体" w:cs="Cambria Math"/>
                  <w:i/>
                </w:rPr>
              </m:ctrlPr>
            </m:e>
          </m:eqArr>
        </m:oMath>
      </m:oMathPara>
    </w:p>
    <w:p w14:paraId="57F019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其中，</w:t>
      </w:r>
      <m:oMath>
        <m:r>
          <m:rPr/>
          <w:rPr>
            <w:rFonts w:hint="default" w:ascii="Times New Roman" w:hAnsi="Times New Roman" w:eastAsia="宋体"/>
          </w:rPr>
          <m:t>D</m:t>
        </m:r>
      </m:oMath>
      <w:r>
        <w:rPr>
          <w:rFonts w:hint="eastAsia" w:ascii="宋体" w:hAnsi="宋体" w:eastAsia="宋体" w:cs="宋体"/>
          <w:lang w:val="en-US" w:eastAsia="zh-CN"/>
        </w:rPr>
        <w:t xml:space="preserve"> 表示法线分布函数，</w:t>
      </w:r>
      <m:oMath>
        <m:r>
          <m:rPr/>
          <w:rPr>
            <w:rFonts w:hint="default" w:ascii="Times New Roman" w:hAnsi="Times New Roman" w:eastAsia="宋体"/>
          </w:rPr>
          <m:t>F</m:t>
        </m:r>
      </m:oMath>
      <w:r>
        <w:rPr>
          <w:rFonts w:hint="eastAsia" w:ascii="宋体" w:hAnsi="宋体" w:eastAsia="宋体" w:cs="宋体"/>
          <w:lang w:val="en-US" w:eastAsia="zh-CN"/>
        </w:rPr>
        <w:t xml:space="preserve"> 表示菲涅耳项，</w:t>
      </w:r>
      <m:oMath>
        <m:r>
          <m:rPr/>
          <w:rPr>
            <w:rFonts w:hint="default" w:ascii="Times New Roman" w:hAnsi="Times New Roman" w:eastAsia="宋体"/>
          </w:rPr>
          <m:t>G</m:t>
        </m:r>
      </m:oMath>
      <w:r>
        <w:rPr>
          <w:rFonts w:hint="eastAsia" w:ascii="宋体" w:hAnsi="宋体" w:eastAsia="宋体" w:cs="宋体"/>
          <w:lang w:val="en-US" w:eastAsia="zh-CN"/>
        </w:rPr>
        <w:t xml:space="preserve"> 表示几何遮蔽项，</w:t>
      </w:r>
      <m:oMath>
        <m:r>
          <m:rPr>
            <m:sty m:val="b"/>
          </m:rPr>
          <w:rPr>
            <w:rFonts w:hint="default" w:ascii="Times New Roman" w:hAnsi="Times New Roman" w:eastAsia="宋体"/>
          </w:rPr>
          <m:t>h</m:t>
        </m:r>
      </m:oMath>
      <w:r>
        <w:rPr>
          <w:rFonts w:hint="eastAsia" w:ascii="宋体" w:hAnsi="宋体" w:eastAsia="宋体" w:cs="宋体"/>
          <w:lang w:val="en-US" w:eastAsia="zh-CN"/>
        </w:rPr>
        <w:t xml:space="preserve"> 为半角向量。glTF 2.0 在其金属度-粗糙度（metallic-roughness）材质模型中对这类 PBR 思想进行了标准化，使模型资产可以在不同运行时之间获得较一致的材质表现</w:t>
      </w:r>
      <w:r>
        <w:rPr>
          <w:rFonts w:hint="eastAsia" w:ascii="宋体" w:hAnsi="宋体" w:cs="宋体"/>
          <w:lang w:val="en-US" w:eastAsia="zh-CN"/>
        </w:rPr>
        <w:t>[3]</w:t>
      </w:r>
      <w:r>
        <w:rPr>
          <w:rFonts w:hint="eastAsia" w:ascii="宋体" w:hAnsi="宋体" w:eastAsia="宋体" w:cs="宋体"/>
          <w:lang w:val="en-US" w:eastAsia="zh-CN"/>
        </w:rPr>
        <w:t>。</w:t>
      </w:r>
      <w:r>
        <w:rPr>
          <w:rFonts w:hint="eastAsia" w:ascii="宋体" w:hAnsi="宋体" w:cs="宋体"/>
          <w:lang w:val="en-US" w:eastAsia="zh-CN"/>
        </w:rPr>
        <w:t>本课题系统</w:t>
      </w:r>
      <w:r>
        <w:rPr>
          <w:rFonts w:hint="eastAsia" w:ascii="宋体" w:hAnsi="宋体" w:eastAsia="宋体" w:cs="宋体"/>
          <w:lang w:val="en-US" w:eastAsia="zh-CN"/>
        </w:rPr>
        <w:t>所加载的 GLTF/GLB 模型遵循 glTF 材质规范，故网格模型在系统中仍能保有较一致的物理材质外观。</w:t>
      </w:r>
    </w:p>
    <w:p w14:paraId="1759BDF2">
      <w:pPr>
        <w:pStyle w:val="4"/>
        <w:bidi w:val="0"/>
        <w:rPr>
          <w:rFonts w:hint="eastAsia"/>
          <w:lang w:val="en-US" w:eastAsia="zh-CN"/>
        </w:rPr>
      </w:pPr>
      <w:r>
        <w:rPr>
          <w:rFonts w:hint="eastAsia"/>
          <w:lang w:val="en-US" w:eastAsia="zh-CN"/>
        </w:rPr>
        <w:t>2.1.4 相机模型与视图变换</w:t>
      </w:r>
    </w:p>
    <w:p w14:paraId="6DE0FA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相机模型决定了观察者如何从三维空间获取二维图像，是实时渲染系统中的核心组成部分。最常见的透视投影模型通过视锥体（Frustum）将场景中的对象投影到成像平面，从而产生符合人眼视觉习惯的近大远小效果[5]。在透视投影中，投影矩阵会将三维点的深度信息压缩到标准化区间，以便后续进行裁剪和深度测试。</w:t>
      </w:r>
    </w:p>
    <w:p w14:paraId="4FCC73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视图变换的本质是将世界坐标系中的对象变换到以相机为原点的观察坐标系。若相机位置为 </w:t>
      </w:r>
      <m:oMath>
        <m:r>
          <m:rPr>
            <m:sty m:val="b"/>
          </m:rPr>
          <w:rPr>
            <w:rFonts w:hint="default" w:ascii="Times New Roman" w:hAnsi="Times New Roman" w:eastAsia="宋体"/>
          </w:rPr>
          <m:t>c</m:t>
        </m:r>
      </m:oMath>
      <w:r>
        <w:rPr>
          <w:rFonts w:hint="eastAsia" w:ascii="宋体" w:hAnsi="宋体" w:eastAsia="宋体" w:cs="宋体"/>
          <w:lang w:val="en-US" w:eastAsia="zh-CN"/>
        </w:rPr>
        <w:t>，观察方向和姿态由正交基向量确定，则视图矩阵可理解为“将整个世界施加相机逆变换”的结果。</w:t>
      </w:r>
      <w:r>
        <w:rPr>
          <w:rFonts w:hint="eastAsia" w:ascii="宋体" w:hAnsi="宋体" w:cs="宋体"/>
          <w:lang w:val="en-US" w:eastAsia="zh-CN"/>
        </w:rPr>
        <w:t>本课题系统</w:t>
      </w:r>
      <w:r>
        <w:rPr>
          <w:rFonts w:hint="eastAsia" w:ascii="宋体" w:hAnsi="宋体" w:eastAsia="宋体" w:cs="宋体"/>
          <w:lang w:val="en-US" w:eastAsia="zh-CN"/>
        </w:rPr>
        <w:t xml:space="preserve">中的跟随相机采用球坐标参数化方式，通过半径 </w:t>
      </w:r>
      <m:oMath>
        <m:r>
          <m:rPr/>
          <w:rPr>
            <w:rFonts w:hint="default" w:ascii="Times New Roman" w:hAnsi="Times New Roman" w:eastAsia="宋体"/>
          </w:rPr>
          <m:t>r</m:t>
        </m:r>
      </m:oMath>
      <w:r>
        <w:rPr>
          <w:rFonts w:hint="eastAsia" w:ascii="宋体" w:hAnsi="宋体" w:eastAsia="宋体" w:cs="宋体"/>
          <w:lang w:val="en-US" w:eastAsia="zh-CN"/>
        </w:rPr>
        <w:t xml:space="preserve">、极角 </w:t>
      </w:r>
      <m:oMath>
        <m:r>
          <m:rPr/>
          <w:rPr>
            <w:rFonts w:hint="default" w:ascii="Times New Roman" w:hAnsi="Times New Roman" w:eastAsia="宋体"/>
          </w:rPr>
          <m:t>ϕ</m:t>
        </m:r>
      </m:oMath>
      <w:r>
        <w:rPr>
          <w:rFonts w:hint="eastAsia" w:ascii="宋体" w:hAnsi="宋体" w:eastAsia="宋体" w:cs="宋体"/>
          <w:lang w:val="en-US" w:eastAsia="zh-CN"/>
        </w:rPr>
        <w:t xml:space="preserve"> 与方位角 </w:t>
      </w:r>
      <m:oMath>
        <m:r>
          <m:rPr/>
          <w:rPr>
            <w:rFonts w:hint="default" w:ascii="Times New Roman" w:hAnsi="Times New Roman" w:eastAsia="宋体"/>
          </w:rPr>
          <m:t>θ</m:t>
        </m:r>
      </m:oMath>
      <w:r>
        <w:rPr>
          <w:rFonts w:hint="eastAsia" w:ascii="宋体" w:hAnsi="宋体" w:eastAsia="宋体" w:cs="宋体"/>
          <w:lang w:val="en-US" w:eastAsia="zh-CN"/>
        </w:rPr>
        <w:t xml:space="preserve"> 控制相机位置：</w:t>
      </w:r>
    </w:p>
    <w:p w14:paraId="49B2A3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m:oMathPara>
        <m:oMath>
          <m:eqArr>
            <m:eqArrPr>
              <m:maxDist m:val="1"/>
              <m:ctrlPr>
                <w:rPr>
                  <w:rFonts w:ascii="Cambria Math" w:hAnsi="Cambria Math" w:eastAsia="宋体"/>
                  <w:i/>
                </w:rPr>
              </m:ctrlPr>
            </m:eqArrPr>
            <m:e>
              <m:r>
                <m:rPr/>
                <w:rPr>
                  <w:rFonts w:hint="default" w:ascii="Times New Roman" w:hAnsi="Times New Roman" w:eastAsia="宋体"/>
                </w:rPr>
                <m:t>x=r</m:t>
              </m:r>
              <m:func>
                <m:funcPr>
                  <m:ctrlPr>
                    <w:rPr>
                      <w:rFonts w:hint="default" w:ascii="Cambria Math" w:hAnsi="Cambria Math" w:eastAsia="宋体"/>
                    </w:rPr>
                  </m:ctrlPr>
                </m:funcPr>
                <m:fName>
                  <m:r>
                    <m:rPr>
                      <m:sty m:val="p"/>
                    </m:rPr>
                    <w:rPr>
                      <w:rFonts w:hint="default" w:ascii="Times New Roman" w:hAnsi="Times New Roman" w:eastAsia="宋体"/>
                    </w:rPr>
                    <m:t>sin</m:t>
                  </m:r>
                  <m:ctrlPr>
                    <w:rPr>
                      <w:rFonts w:ascii="Cambria Math" w:hAnsi="Cambria Math" w:eastAsia="宋体"/>
                    </w:rPr>
                  </m:ctrlPr>
                </m:fName>
                <m:e>
                  <m:r>
                    <m:rPr/>
                    <w:rPr>
                      <w:rFonts w:hint="default" w:ascii="Times New Roman" w:hAnsi="Times New Roman" w:eastAsia="宋体"/>
                    </w:rPr>
                    <m:t>ϕ</m:t>
                  </m:r>
                  <m:ctrlPr>
                    <w:rPr>
                      <w:rFonts w:ascii="Cambria Math" w:hAnsi="Cambria Math" w:eastAsia="宋体"/>
                    </w:rPr>
                  </m:ctrlPr>
                </m:e>
              </m:func>
              <m:func>
                <m:funcPr>
                  <m:ctrlPr>
                    <w:rPr>
                      <w:rFonts w:hint="default" w:ascii="Cambria Math" w:hAnsi="Cambria Math" w:eastAsia="宋体"/>
                    </w:rPr>
                  </m:ctrlPr>
                </m:funcPr>
                <m:fName>
                  <m:r>
                    <m:rPr>
                      <m:sty m:val="p"/>
                    </m:rPr>
                    <w:rPr>
                      <w:rFonts w:hint="default" w:ascii="Times New Roman" w:hAnsi="Times New Roman" w:eastAsia="宋体"/>
                    </w:rPr>
                    <m:t>cos</m:t>
                  </m:r>
                  <m:ctrlPr>
                    <w:rPr>
                      <w:rFonts w:ascii="Cambria Math" w:hAnsi="Cambria Math" w:eastAsia="宋体"/>
                    </w:rPr>
                  </m:ctrlPr>
                </m:fName>
                <m:e>
                  <m:r>
                    <m:rPr/>
                    <w:rPr>
                      <w:rFonts w:hint="default" w:ascii="Times New Roman" w:hAnsi="Times New Roman" w:eastAsia="宋体"/>
                    </w:rPr>
                    <m:t>θ</m:t>
                  </m:r>
                  <m:ctrlPr>
                    <w:rPr>
                      <w:rFonts w:ascii="Cambria Math" w:hAnsi="Cambria Math" w:eastAsia="宋体"/>
                    </w:rPr>
                  </m:ctrlPr>
                </m:e>
              </m:func>
              <m:r>
                <m:rPr/>
                <w:rPr>
                  <w:rFonts w:hint="default" w:ascii="Times New Roman" w:hAnsi="Times New Roman" w:eastAsia="宋体"/>
                </w:rPr>
                <m:t>, y=r</m:t>
              </m:r>
              <m:func>
                <m:funcPr>
                  <m:ctrlPr>
                    <w:rPr>
                      <w:rFonts w:hint="default" w:ascii="Cambria Math" w:hAnsi="Cambria Math" w:eastAsia="宋体"/>
                    </w:rPr>
                  </m:ctrlPr>
                </m:funcPr>
                <m:fName>
                  <m:r>
                    <m:rPr>
                      <m:sty m:val="p"/>
                    </m:rPr>
                    <w:rPr>
                      <w:rFonts w:hint="default" w:ascii="Times New Roman" w:hAnsi="Times New Roman" w:eastAsia="宋体"/>
                    </w:rPr>
                    <m:t>cos</m:t>
                  </m:r>
                  <m:ctrlPr>
                    <w:rPr>
                      <w:rFonts w:ascii="Cambria Math" w:hAnsi="Cambria Math" w:eastAsia="宋体"/>
                    </w:rPr>
                  </m:ctrlPr>
                </m:fName>
                <m:e>
                  <m:r>
                    <m:rPr/>
                    <w:rPr>
                      <w:rFonts w:hint="default" w:ascii="Times New Roman" w:hAnsi="Times New Roman" w:eastAsia="宋体"/>
                    </w:rPr>
                    <m:t>ϕ</m:t>
                  </m:r>
                  <m:ctrlPr>
                    <w:rPr>
                      <w:rFonts w:ascii="Cambria Math" w:hAnsi="Cambria Math" w:eastAsia="宋体"/>
                    </w:rPr>
                  </m:ctrlPr>
                </m:e>
              </m:func>
              <m:r>
                <m:rPr/>
                <w:rPr>
                  <w:rFonts w:hint="default" w:ascii="Times New Roman" w:hAnsi="Times New Roman" w:eastAsia="宋体"/>
                </w:rPr>
                <m:t>, z=r</m:t>
              </m:r>
              <m:func>
                <m:funcPr>
                  <m:ctrlPr>
                    <w:rPr>
                      <w:rFonts w:hint="default" w:ascii="Cambria Math" w:hAnsi="Cambria Math" w:eastAsia="宋体"/>
                    </w:rPr>
                  </m:ctrlPr>
                </m:funcPr>
                <m:fName>
                  <m:r>
                    <m:rPr>
                      <m:sty m:val="p"/>
                    </m:rPr>
                    <w:rPr>
                      <w:rFonts w:hint="default" w:ascii="Times New Roman" w:hAnsi="Times New Roman" w:eastAsia="宋体"/>
                    </w:rPr>
                    <m:t>sin</m:t>
                  </m:r>
                  <m:ctrlPr>
                    <w:rPr>
                      <w:rFonts w:ascii="Cambria Math" w:hAnsi="Cambria Math" w:eastAsia="宋体"/>
                    </w:rPr>
                  </m:ctrlPr>
                </m:fName>
                <m:e>
                  <m:r>
                    <m:rPr/>
                    <w:rPr>
                      <w:rFonts w:hint="default" w:ascii="Times New Roman" w:hAnsi="Times New Roman" w:eastAsia="宋体"/>
                    </w:rPr>
                    <m:t>ϕ</m:t>
                  </m:r>
                  <m:ctrlPr>
                    <w:rPr>
                      <w:rFonts w:ascii="Cambria Math" w:hAnsi="Cambria Math" w:eastAsia="宋体"/>
                    </w:rPr>
                  </m:ctrlPr>
                </m:e>
              </m:func>
              <m:func>
                <m:funcPr>
                  <m:ctrlPr>
                    <w:rPr>
                      <w:rFonts w:hint="default" w:ascii="Cambria Math" w:hAnsi="Cambria Math" w:eastAsia="宋体"/>
                    </w:rPr>
                  </m:ctrlPr>
                </m:funcPr>
                <m:fName>
                  <m:r>
                    <m:rPr>
                      <m:sty m:val="p"/>
                    </m:rPr>
                    <w:rPr>
                      <w:rFonts w:hint="default" w:ascii="Times New Roman" w:hAnsi="Times New Roman" w:eastAsia="宋体"/>
                    </w:rPr>
                    <m:t>sin</m:t>
                  </m:r>
                  <m:ctrlPr>
                    <w:rPr>
                      <w:rFonts w:ascii="Cambria Math" w:hAnsi="Cambria Math" w:eastAsia="宋体"/>
                    </w:rPr>
                  </m:ctrlPr>
                </m:fName>
                <m:e>
                  <m:r>
                    <m:rPr/>
                    <w:rPr>
                      <w:rFonts w:hint="default" w:ascii="Times New Roman" w:hAnsi="Times New Roman" w:eastAsia="宋体"/>
                    </w:rPr>
                    <m:t>θ</m:t>
                  </m:r>
                  <m:ctrlPr>
                    <w:rPr>
                      <w:rFonts w:ascii="Cambria Math" w:hAnsi="Cambria Math" w:eastAsia="宋体"/>
                    </w:rPr>
                  </m:ctrlPr>
                </m:e>
              </m:func>
              <m:r>
                <m:rPr>
                  <m:sty m:val="p"/>
                </m:rPr>
                <w:rPr>
                  <w:rFonts w:ascii="Cambria Math" w:hAnsi="Cambria Math" w:eastAsia="宋体"/>
                </w:rPr>
                <m:t>#</m:t>
              </m:r>
              <m:r>
                <m:rPr>
                  <m:nor/>
                  <m:sty m:val="p"/>
                </m:rPr>
                <w:rPr>
                  <w:rFonts w:hint="default" w:ascii="Times New Roman" w:hAnsi="Times New Roman" w:cs="Times New Roman"/>
                  <w:b w:val="0"/>
                  <w:i w:val="0"/>
                  <w:lang w:val="en-US" w:eastAsia="zh-CN"/>
                </w:rPr>
                <m:t>(2−7)</m:t>
              </m:r>
              <m:ctrlPr>
                <w:rPr>
                  <w:rFonts w:ascii="Cambria Math" w:hAnsi="Cambria Math" w:eastAsia="宋体"/>
                  <w:i/>
                </w:rPr>
              </m:ctrlPr>
            </m:e>
          </m:eqArr>
        </m:oMath>
      </m:oMathPara>
    </w:p>
    <w:p w14:paraId="7FEBE2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在此基础上，将相机位置叠加到目标点附近，并始终令其朝向角色位置，即可形成第三人称跟随观察模式。这种方式兼顾了交互灵活性与空间沉浸感，适合虚拟导览与场景浏览类应用。</w:t>
      </w:r>
    </w:p>
    <w:p w14:paraId="57DCD73A">
      <w:pPr>
        <w:pStyle w:val="4"/>
        <w:bidi w:val="0"/>
        <w:rPr>
          <w:rFonts w:hint="eastAsia"/>
          <w:lang w:val="en-US" w:eastAsia="zh-CN"/>
        </w:rPr>
      </w:pPr>
      <w:bookmarkStart w:id="13" w:name="_Toc22832"/>
      <w:r>
        <w:rPr>
          <w:rFonts w:hint="eastAsia"/>
          <w:lang w:val="en-US" w:eastAsia="zh-CN"/>
        </w:rPr>
        <w:t>2.1.5 Three.js 渲染机制</w:t>
      </w:r>
      <w:bookmarkEnd w:id="13"/>
    </w:p>
    <w:p w14:paraId="2DDB3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Three.js 是构建于 WebGL 之上的三维图形库，其通过面向对象的高层抽象封装了场景组织、相机控制、材质系统、模型加载与渲染器管理等核心功能</w:t>
      </w:r>
      <w:r>
        <w:rPr>
          <w:rFonts w:hint="eastAsia" w:cs="宋体"/>
          <w:lang w:val="en-US" w:eastAsia="zh-CN"/>
        </w:rPr>
        <w:t>[4]</w:t>
      </w:r>
      <w:r>
        <w:rPr>
          <w:rFonts w:hint="eastAsia" w:ascii="Times New Roman" w:hAnsi="Times New Roman" w:eastAsia="宋体" w:cs="宋体"/>
          <w:lang w:val="en-US" w:eastAsia="zh-CN"/>
        </w:rPr>
        <w:t>。在其渲染机制中，`Scene` 用于维护场景图结构，`PerspectiveCamera` 用于定义透视观察模型，`WebGLRenderer` 负责将场景中的对象提交到底层图形接口执行绘制，而 `AnimationMixer` 则提供了动画播放与时间推进机制。</w:t>
      </w:r>
    </w:p>
    <w:p w14:paraId="104562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从原理上看，Three.js 并未改变传统图形学的基本渲染流程，而是对 WebGL 的状态管理、着色器使用、缓冲组织和对象调度进行了工程化封装，使开发者可以在更高层级上组织三维场景。本</w:t>
      </w:r>
      <w:r>
        <w:rPr>
          <w:rFonts w:hint="eastAsia" w:cs="宋体"/>
          <w:lang w:val="en-US" w:eastAsia="zh-CN"/>
        </w:rPr>
        <w:t>课题</w:t>
      </w:r>
      <w:r>
        <w:rPr>
          <w:rFonts w:hint="eastAsia" w:ascii="Times New Roman" w:hAnsi="Times New Roman" w:eastAsia="宋体" w:cs="宋体"/>
          <w:lang w:val="en-US" w:eastAsia="zh-CN"/>
        </w:rPr>
        <w:t>系统</w:t>
      </w:r>
      <w:r>
        <w:rPr>
          <w:rFonts w:hint="eastAsia" w:cs="宋体"/>
          <w:lang w:val="en-US" w:eastAsia="zh-CN"/>
        </w:rPr>
        <w:t>即在此</w:t>
      </w:r>
      <w:r>
        <w:rPr>
          <w:rFonts w:hint="eastAsia" w:ascii="Times New Roman" w:hAnsi="Times New Roman" w:eastAsia="宋体" w:cs="宋体"/>
          <w:lang w:val="en-US" w:eastAsia="zh-CN"/>
        </w:rPr>
        <w:t>机制</w:t>
      </w:r>
      <w:r>
        <w:rPr>
          <w:rFonts w:hint="eastAsia" w:cs="宋体"/>
          <w:lang w:val="en-US" w:eastAsia="zh-CN"/>
        </w:rPr>
        <w:t>的基础之上</w:t>
      </w:r>
      <w:r>
        <w:rPr>
          <w:rFonts w:hint="eastAsia" w:ascii="Times New Roman" w:hAnsi="Times New Roman" w:eastAsia="宋体" w:cs="宋体"/>
          <w:lang w:val="en-US" w:eastAsia="zh-CN"/>
        </w:rPr>
        <w:t>，将传统网格角色、引导路径几何体和相机控制统一纳入同一运行时更新与渲染流程之中，从而实现了与 3DGS 场景的协同显示。</w:t>
      </w:r>
    </w:p>
    <w:p w14:paraId="4998F169">
      <w:pPr>
        <w:pStyle w:val="4"/>
        <w:bidi w:val="0"/>
        <w:rPr>
          <w:rFonts w:hint="eastAsia"/>
          <w:lang w:val="en-US" w:eastAsia="zh-CN"/>
        </w:rPr>
      </w:pPr>
      <w:bookmarkStart w:id="14" w:name="_Toc22388"/>
      <w:r>
        <w:rPr>
          <w:rFonts w:hint="eastAsia"/>
          <w:lang w:val="en-US" w:eastAsia="zh-CN"/>
        </w:rPr>
        <w:t>2.1.6 GLTF/GLB 模型格式</w:t>
      </w:r>
      <w:bookmarkEnd w:id="14"/>
    </w:p>
    <w:p w14:paraId="7882E8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glTF（GL Transmission Format）是 Khronos Group 提出的运行时三维资产交换规范，强调传输效率、跨平台兼容性和运行时友好性</w:t>
      </w:r>
      <w:r>
        <w:rPr>
          <w:rFonts w:hint="eastAsia" w:cs="宋体"/>
          <w:lang w:val="en-US" w:eastAsia="zh-CN"/>
        </w:rPr>
        <w:t>[3],主要</w:t>
      </w:r>
      <w:r>
        <w:rPr>
          <w:rFonts w:hint="eastAsia" w:ascii="Times New Roman" w:hAnsi="Times New Roman" w:eastAsia="宋体" w:cs="宋体"/>
          <w:lang w:val="en-US" w:eastAsia="zh-CN"/>
        </w:rPr>
        <w:t>作为面向终端应用的轻量级三维内容分发格式。glTF 支持场景节点层级、网格、材质、纹理、相机、骨骼和动画等结构，能够较完整地描述一个可直接用于渲染和交互的三维资产。</w:t>
      </w:r>
    </w:p>
    <w:p w14:paraId="262A39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eastAsia="宋体" w:cs="宋体"/>
          <w:lang w:val="en-US" w:eastAsia="zh-CN"/>
        </w:rPr>
        <w:t>其中，`.gltf` 文件通常以 JSON 描述场景结构，并配合外部二进制缓冲和图像资源使用；`.glb` 则将 JSON 描述和二进制资源打包为单一文件，更适合网络传输与运行时加载</w:t>
      </w:r>
      <w:r>
        <w:rPr>
          <w:rFonts w:hint="eastAsia" w:cs="宋体"/>
          <w:lang w:val="en-US" w:eastAsia="zh-CN"/>
        </w:rPr>
        <w:t>[3]</w:t>
      </w:r>
      <w:r>
        <w:rPr>
          <w:rFonts w:hint="eastAsia" w:ascii="Times New Roman" w:hAnsi="Times New Roman" w:eastAsia="宋体" w:cs="宋体"/>
          <w:lang w:val="en-US" w:eastAsia="zh-CN"/>
        </w:rPr>
        <w:t>。由于</w:t>
      </w:r>
      <w:r>
        <w:rPr>
          <w:rFonts w:hint="eastAsia" w:cs="宋体"/>
          <w:lang w:val="en-US" w:eastAsia="zh-CN"/>
        </w:rPr>
        <w:t>本课题系统</w:t>
      </w:r>
      <w:r>
        <w:rPr>
          <w:rFonts w:hint="eastAsia" w:ascii="Times New Roman" w:hAnsi="Times New Roman" w:eastAsia="宋体" w:cs="宋体"/>
          <w:lang w:val="en-US" w:eastAsia="zh-CN"/>
        </w:rPr>
        <w:t>需要同时支持模型层级结构、动画片段和材质信息，因此选用 GLB/GLTF 作为传统网格模型的主要资源格式。这种选择既符合当前实时三维资产传输的主流趋势，也便于系统在不同场景和平台间复用资源。</w:t>
      </w:r>
    </w:p>
    <w:p w14:paraId="6CAAF3DA">
      <w:pPr>
        <w:pStyle w:val="4"/>
        <w:bidi w:val="0"/>
        <w:rPr>
          <w:rFonts w:hint="eastAsia"/>
          <w:lang w:val="en-US" w:eastAsia="zh-CN"/>
        </w:rPr>
      </w:pPr>
      <w:bookmarkStart w:id="15" w:name="_Toc5167"/>
      <w:r>
        <w:rPr>
          <w:rFonts w:hint="eastAsia"/>
          <w:lang w:val="en-US" w:eastAsia="zh-CN"/>
        </w:rPr>
        <w:t>2.1.7 浏览器端实时渲染特点</w:t>
      </w:r>
      <w:bookmarkEnd w:id="15"/>
    </w:p>
    <w:p w14:paraId="537CB9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浏览器端实时渲染系统的主要优势在于零安装、跨平台和易部署，这使其在在线展示、数字导览和轻量级交互应用中具有明显优势。</w:t>
      </w:r>
    </w:p>
    <w:p w14:paraId="6D8845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浏览器中的动画更新通常依赖 `requestAnimationFrame` 机制完成，其特点是在浏览器准备下一帧重绘前调用回调函数，从而实现与显示刷新节奏相协调的动画调度</w:t>
      </w:r>
      <w:r>
        <w:rPr>
          <w:rFonts w:hint="eastAsia" w:ascii="宋体" w:hAnsi="宋体" w:cs="宋体"/>
          <w:lang w:val="en-US" w:eastAsia="zh-CN"/>
        </w:rPr>
        <w:t>[8]</w:t>
      </w:r>
      <w:r>
        <w:rPr>
          <w:rFonts w:hint="eastAsia" w:ascii="宋体" w:hAnsi="宋体" w:eastAsia="宋体" w:cs="宋体"/>
          <w:lang w:val="en-US" w:eastAsia="zh-CN"/>
        </w:rPr>
        <w:t>。对于三维系统而言，这种机制使得相机更新、角色动画推进、路径漫游和渲染调用能够在统一时序下执行，形成稳定的逐帧更新流程。</w:t>
      </w:r>
      <w:r>
        <w:rPr>
          <w:rFonts w:hint="eastAsia" w:ascii="宋体" w:hAnsi="宋体" w:cs="宋体"/>
          <w:lang w:val="en-US" w:eastAsia="zh-CN"/>
        </w:rPr>
        <w:t>本课题系统</w:t>
      </w:r>
      <w:r>
        <w:rPr>
          <w:rFonts w:hint="eastAsia" w:ascii="宋体" w:hAnsi="宋体" w:eastAsia="宋体" w:cs="宋体"/>
          <w:lang w:val="en-US" w:eastAsia="zh-CN"/>
        </w:rPr>
        <w:t>所采用的运行方式正是在这一类浏览器端实时渲染特征下展开设计的。</w:t>
      </w:r>
    </w:p>
    <w:p w14:paraId="338C5D81">
      <w:pPr>
        <w:pStyle w:val="3"/>
        <w:bidi w:val="0"/>
        <w:rPr>
          <w:rFonts w:hint="eastAsia" w:ascii="宋体" w:hAnsi="宋体" w:eastAsia="宋体" w:cs="宋体"/>
          <w:lang w:val="en-US" w:eastAsia="zh-CN"/>
        </w:rPr>
      </w:pPr>
      <w:bookmarkStart w:id="16" w:name="_Toc20317"/>
      <w:r>
        <w:rPr>
          <w:rFonts w:hint="eastAsia"/>
          <w:lang w:val="en-US" w:eastAsia="zh-CN"/>
        </w:rPr>
        <w:t>2.2 3DGS相关理论</w:t>
      </w:r>
      <w:bookmarkEnd w:id="16"/>
    </w:p>
    <w:p w14:paraId="5801B0FB">
      <w:pPr>
        <w:pStyle w:val="4"/>
        <w:bidi w:val="0"/>
        <w:rPr>
          <w:rFonts w:hint="eastAsia"/>
          <w:lang w:val="en-US" w:eastAsia="zh-CN"/>
        </w:rPr>
      </w:pPr>
      <w:bookmarkStart w:id="17" w:name="_Toc16866"/>
      <w:r>
        <w:rPr>
          <w:rFonts w:hint="eastAsia"/>
          <w:lang w:val="en-US" w:eastAsia="zh-CN"/>
        </w:rPr>
        <w:t>2.2.1 神经辐射场概述</w:t>
      </w:r>
      <w:bookmarkEnd w:id="17"/>
    </w:p>
    <w:p w14:paraId="35920F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 xml:space="preserve">神经辐射场（Neural Radiance Fields, NeRF）是一类面向新视角合成的连续场景表示方法，其核心思想是利用神经网络学习从空间位置 </w:t>
      </w:r>
      <m:oMath>
        <m:r>
          <m:rPr>
            <m:nor/>
            <m:sty m:val="b"/>
          </m:rPr>
          <w:rPr>
            <w:rFonts w:hint="default" w:ascii="Times New Roman" w:hAnsi="Times New Roman" w:eastAsia="宋体" w:cs="Times New Roman"/>
            <w:b/>
          </w:rPr>
          <m:t>x</m:t>
        </m:r>
      </m:oMath>
      <w:r>
        <w:rPr>
          <w:rFonts w:hint="eastAsia" w:ascii="Times New Roman" w:hAnsi="Times New Roman" w:eastAsia="宋体" w:cs="宋体"/>
          <w:lang w:val="en-US" w:eastAsia="zh-CN"/>
        </w:rPr>
        <w:t xml:space="preserve"> 和观察方向 </w:t>
      </w:r>
      <m:oMath>
        <m:r>
          <m:rPr>
            <m:nor/>
            <m:sty m:val="b"/>
          </m:rPr>
          <w:rPr>
            <w:rFonts w:hint="default" w:ascii="Times New Roman" w:hAnsi="Times New Roman" w:eastAsia="宋体" w:cs="Times New Roman"/>
            <w:b/>
          </w:rPr>
          <m:t>d</m:t>
        </m:r>
      </m:oMath>
      <w:r>
        <w:rPr>
          <w:rFonts w:hint="eastAsia" w:ascii="Times New Roman" w:hAnsi="Times New Roman" w:eastAsia="宋体" w:cs="宋体"/>
          <w:lang w:val="en-US" w:eastAsia="zh-CN"/>
        </w:rPr>
        <w:t xml:space="preserve"> 到体密度 </w:t>
      </w:r>
      <m:oMath>
        <m:r>
          <m:rPr>
            <m:nor/>
          </m:rPr>
          <w:rPr>
            <w:rFonts w:hint="default" w:ascii="Times New Roman" w:hAnsi="Times New Roman" w:eastAsia="宋体" w:cs="Times New Roman"/>
            <w:i/>
          </w:rPr>
          <m:t>σ</m:t>
        </m:r>
      </m:oMath>
      <w:r>
        <w:rPr>
          <w:rFonts w:hint="eastAsia" w:ascii="Times New Roman" w:hAnsi="Times New Roman" w:eastAsia="宋体" w:cs="宋体"/>
          <w:lang w:val="en-US" w:eastAsia="zh-CN"/>
        </w:rPr>
        <w:t xml:space="preserve"> 与颜色 </w:t>
      </w:r>
      <m:oMath>
        <m:r>
          <m:rPr>
            <m:nor/>
            <m:sty m:val="b"/>
          </m:rPr>
          <w:rPr>
            <w:rFonts w:hint="default" w:ascii="Times New Roman" w:hAnsi="Times New Roman" w:eastAsia="宋体" w:cs="Times New Roman"/>
            <w:b/>
          </w:rPr>
          <m:t>c</m:t>
        </m:r>
      </m:oMath>
      <w:r>
        <w:rPr>
          <w:rFonts w:hint="eastAsia" w:ascii="Times New Roman" w:hAnsi="Times New Roman" w:eastAsia="宋体" w:cs="宋体"/>
          <w:lang w:val="en-US" w:eastAsia="zh-CN"/>
        </w:rPr>
        <w:t xml:space="preserve"> 的映射关系[1]。可记为</w:t>
      </w:r>
    </w:p>
    <w:p w14:paraId="3F26F0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m:oMathPara>
        <m:oMath>
          <m:eqArr>
            <m:eqArrPr>
              <m:maxDist m:val="1"/>
              <m:ctrlPr>
                <w:rPr>
                  <w:rFonts w:hint="default" w:ascii="Times New Roman" w:hAnsi="Times New Roman" w:eastAsia="宋体" w:cs="Times New Roman"/>
                  <w:i w:val="0"/>
                </w:rPr>
              </m:ctrlPr>
            </m:eqArr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Θ</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b"/>
                </m:rPr>
                <w:rPr>
                  <w:rFonts w:hint="default" w:ascii="Times New Roman" w:hAnsi="Times New Roman" w:eastAsia="宋体" w:cs="Times New Roman"/>
                  <w:b/>
                </w:rPr>
                <m:t>x</m:t>
              </m:r>
              <m:r>
                <m:rPr>
                  <m:nor/>
                  <m:sty m:val="p"/>
                </m:rPr>
                <w:rPr>
                  <w:rFonts w:hint="default" w:ascii="Times New Roman" w:hAnsi="Times New Roman" w:eastAsia="宋体" w:cs="Times New Roman"/>
                  <w:b w:val="0"/>
                  <w:i w:val="0"/>
                </w:rPr>
                <m:t>,</m:t>
              </m:r>
              <m:r>
                <m:rPr>
                  <m:nor/>
                  <m:sty m:val="b"/>
                </m:rPr>
                <w:rPr>
                  <w:rFonts w:hint="default" w:ascii="Times New Roman" w:hAnsi="Times New Roman" w:eastAsia="宋体" w:cs="Times New Roman"/>
                  <w:b/>
                </w:rPr>
                <m:t>d</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σ</m:t>
              </m:r>
              <m:r>
                <m:rPr>
                  <m:nor/>
                  <m:sty m:val="p"/>
                </m:rPr>
                <w:rPr>
                  <w:rFonts w:hint="default" w:ascii="Times New Roman" w:hAnsi="Times New Roman" w:eastAsia="宋体" w:cs="Times New Roman"/>
                  <w:b w:val="0"/>
                  <w:i w:val="0"/>
                </w:rPr>
                <m:t>,</m:t>
              </m:r>
              <m:r>
                <m:rPr>
                  <m:nor/>
                  <m:sty m:val="b"/>
                </m:rPr>
                <w:rPr>
                  <w:rFonts w:hint="default" w:ascii="Times New Roman" w:hAnsi="Times New Roman" w:eastAsia="宋体" w:cs="Times New Roman"/>
                  <w:b/>
                </w:rPr>
                <m:t>c</m:t>
              </m:r>
              <m:r>
                <m:rPr>
                  <m:nor/>
                  <m:sty m:val="p"/>
                </m:rPr>
                <w:rPr>
                  <w:rFonts w:hint="default" w:ascii="Times New Roman" w:hAnsi="Times New Roman" w:eastAsia="宋体" w:cs="Times New Roman"/>
                  <w:b w:val="0"/>
                  <w:i w:val="0"/>
                </w:rPr>
                <m:t>)</m:t>
              </m:r>
              <m:r>
                <m:rPr>
                  <m:sty m:val="p"/>
                </m:rPr>
                <w:rPr>
                  <w:rFonts w:hint="default" w:ascii="Cambria Math" w:hAnsi="Cambria Math" w:eastAsia="宋体" w:cs="Cambria Math"/>
                </w:rPr>
                <m:t>#</m:t>
              </m:r>
              <m:r>
                <m:rPr>
                  <m:nor/>
                  <m:sty m:val="p"/>
                </m:rPr>
                <w:rPr>
                  <w:rFonts w:hint="default" w:ascii="Times New Roman" w:hAnsi="Times New Roman" w:cs="Times New Roman"/>
                  <w:b w:val="0"/>
                  <w:i w:val="0"/>
                  <w:lang w:val="en-US" w:eastAsia="zh-CN"/>
                </w:rPr>
                <m:t>(2−8)</m:t>
              </m:r>
              <m:ctrlPr>
                <w:rPr>
                  <w:rFonts w:hint="default" w:ascii="Times New Roman" w:hAnsi="Times New Roman" w:eastAsia="宋体" w:cs="Times New Roman"/>
                  <w:i w:val="0"/>
                </w:rPr>
              </m:ctrlPr>
            </m:e>
          </m:eqArr>
        </m:oMath>
      </m:oMathPara>
    </w:p>
    <w:p w14:paraId="14DBF2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其中，</w:t>
      </w:r>
      <m:oMath>
        <m:r>
          <m:rPr/>
          <w:rPr>
            <w:rFonts w:hint="default" w:ascii="Cambria Math" w:hAnsi="Cambria Math" w:eastAsia="宋体"/>
          </w:rPr>
          <m:t>Θ</m:t>
        </m:r>
      </m:oMath>
      <w:r>
        <w:rPr>
          <w:rFonts w:hint="eastAsia" w:ascii="Times New Roman" w:hAnsi="Times New Roman" w:eastAsia="宋体" w:cs="宋体"/>
          <w:lang w:val="en-US" w:eastAsia="zh-CN"/>
        </w:rPr>
        <w:t xml:space="preserve"> 表示网络参数。与传统网格模型直接描述几何表面不同，NeRF 通过连续体密度场与体渲染积分实现图像合成，其像素颜色通常可表示为沿相机射线 </w:t>
      </w:r>
      <m:oMath>
        <m:r>
          <m:rPr>
            <m:nor/>
          </m:rPr>
          <w:rPr>
            <w:rFonts w:hint="default" w:ascii="Times New Roman" w:hAnsi="Times New Roman" w:eastAsia="宋体" w:cs="Times New Roman"/>
            <w:i/>
          </w:rPr>
          <m:t>r</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r>
          <m:rPr>
            <m:nor/>
            <m:sty m:val="p"/>
          </m:rPr>
          <w:rPr>
            <w:rFonts w:hint="default" w:ascii="Times New Roman" w:hAnsi="Times New Roman" w:eastAsia="宋体" w:cs="Times New Roman"/>
            <w:b w:val="0"/>
            <w:i w:val="0"/>
          </w:rPr>
          <m:t>)=</m:t>
        </m:r>
        <m:r>
          <m:rPr>
            <m:nor/>
            <m:sty m:val="b"/>
          </m:rPr>
          <w:rPr>
            <w:rFonts w:hint="default" w:ascii="Times New Roman" w:hAnsi="Times New Roman" w:eastAsia="宋体" w:cs="Times New Roman"/>
            <w:b/>
          </w:rPr>
          <m:t>o</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r>
          <m:rPr>
            <m:nor/>
            <m:sty m:val="b"/>
          </m:rPr>
          <w:rPr>
            <w:rFonts w:hint="default" w:ascii="Times New Roman" w:hAnsi="Times New Roman" w:eastAsia="宋体" w:cs="Times New Roman"/>
            <w:b/>
          </w:rPr>
          <m:t>d</m:t>
        </m:r>
      </m:oMath>
      <w:r>
        <w:rPr>
          <w:rFonts w:hint="eastAsia" w:ascii="Times New Roman" w:hAnsi="Times New Roman" w:eastAsia="宋体" w:cs="宋体"/>
          <w:lang w:val="en-US" w:eastAsia="zh-CN"/>
        </w:rPr>
        <w:t xml:space="preserve"> 的积分形式[1]：</w:t>
      </w:r>
    </w:p>
    <w:p w14:paraId="6ACA5E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m:oMathPara>
        <m:oMath>
          <m:eqArr>
            <m:eqArrPr>
              <m:maxDist m:val="1"/>
              <m:ctrlPr>
                <w:rPr>
                  <w:rFonts w:hint="default" w:ascii="Times New Roman" w:hAnsi="Times New Roman" w:eastAsia="宋体" w:cs="Times New Roman"/>
                  <w:i/>
                </w:rPr>
              </m:ctrlPr>
            </m:eqArrPr>
            <m:e>
              <m:r>
                <m:rPr>
                  <m:nor/>
                </m:rPr>
                <w:rPr>
                  <w:rFonts w:hint="default" w:ascii="Times New Roman" w:hAnsi="Times New Roman" w:eastAsia="宋体" w:cs="Times New Roman"/>
                  <w:i/>
                </w:rPr>
                <m:t>C</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r</m:t>
              </m:r>
              <m:r>
                <m:rPr>
                  <m:nor/>
                  <m:sty m:val="p"/>
                </m:rPr>
                <w:rPr>
                  <w:rFonts w:hint="default" w:ascii="Times New Roman" w:hAnsi="Times New Roman" w:eastAsia="宋体" w:cs="Times New Roman"/>
                  <w:b w:val="0"/>
                  <w:i w:val="0"/>
                </w:rPr>
                <m:t>)=</m:t>
              </m:r>
              <m:nary>
                <m:naryPr>
                  <m:limLoc m:val="subSup"/>
                  <m:ctrlPr>
                    <w:rPr>
                      <w:rFonts w:hint="default" w:ascii="Cambria Math" w:hAnsi="Cambria Math" w:eastAsia="宋体" w:cs="Times New Roman"/>
                    </w:rPr>
                  </m:ctrlPr>
                </m:naryPr>
                <m:sub>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n</m:t>
                      </m:r>
                      <m:ctrlPr>
                        <w:rPr>
                          <w:rFonts w:hint="default" w:ascii="Cambria Math" w:hAnsi="Cambria Math" w:eastAsia="宋体" w:cs="Times New Roman"/>
                        </w:rPr>
                      </m:ctrlPr>
                    </m:sub>
                  </m:sSub>
                  <m:ctrlPr>
                    <w:rPr>
                      <w:rFonts w:hint="default" w:ascii="Cambria Math" w:hAnsi="Cambria Math" w:eastAsia="宋体" w:cs="Times New Roman"/>
                    </w:rPr>
                  </m:ctrlPr>
                </m:sub>
                <m:sup>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f</m:t>
                      </m:r>
                      <m:ctrlPr>
                        <w:rPr>
                          <w:rFonts w:hint="default" w:ascii="Cambria Math" w:hAnsi="Cambria Math" w:eastAsia="宋体" w:cs="Times New Roman"/>
                        </w:rPr>
                      </m:ctrlPr>
                    </m:sub>
                  </m:sSub>
                  <m:ctrlPr>
                    <w:rPr>
                      <w:rFonts w:hint="default" w:ascii="Cambria Math" w:hAnsi="Cambria Math" w:eastAsia="宋体" w:cs="Times New Roman"/>
                    </w:rPr>
                  </m:ctrlPr>
                </m:sup>
                <m:e>
                  <m:r>
                    <m:rPr>
                      <m:nor/>
                    </m:rPr>
                    <w:rPr>
                      <w:rFonts w:hint="default" w:ascii="Times New Roman" w:hAnsi="Times New Roman" w:eastAsia="宋体" w:cs="Times New Roman"/>
                      <w:i/>
                    </w:rPr>
                    <m:t>T</m:t>
                  </m:r>
                  <m:ctrlPr>
                    <w:rPr>
                      <w:rFonts w:hint="default" w:ascii="Cambria Math" w:hAnsi="Cambria Math" w:eastAsia="宋体" w:cs="Times New Roman"/>
                    </w:rPr>
                  </m:ctrlPr>
                </m:e>
              </m:nary>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σ</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r</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c</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r</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r>
                <m:rPr>
                  <m:nor/>
                  <m:sty m:val="p"/>
                </m:rPr>
                <w:rPr>
                  <w:rFonts w:hint="default" w:ascii="Times New Roman" w:hAnsi="Times New Roman" w:eastAsia="宋体" w:cs="Times New Roman"/>
                  <w:b w:val="0"/>
                  <w:i w:val="0"/>
                </w:rPr>
                <m:t>),</m:t>
              </m:r>
              <m:r>
                <m:rPr>
                  <m:nor/>
                  <m:sty m:val="b"/>
                </m:rPr>
                <w:rPr>
                  <w:rFonts w:hint="default" w:ascii="Times New Roman" w:hAnsi="Times New Roman" w:eastAsia="宋体" w:cs="Times New Roman"/>
                  <w:b/>
                </w:rPr>
                <m:t>d</m:t>
              </m:r>
              <m:r>
                <m:rPr>
                  <m:nor/>
                  <m:sty m:val="p"/>
                </m:rPr>
                <w:rPr>
                  <w:rFonts w:hint="default" w:ascii="Times New Roman" w:hAnsi="Times New Roman" w:eastAsia="宋体" w:cs="Times New Roman"/>
                  <w:b w:val="0"/>
                  <w:i w:val="0"/>
                </w:rPr>
                <m:t>) </m:t>
              </m:r>
              <m:r>
                <m:rPr>
                  <m:nor/>
                </m:rPr>
                <w:rPr>
                  <w:rFonts w:hint="default" w:ascii="Times New Roman" w:hAnsi="Times New Roman" w:eastAsia="宋体" w:cs="Times New Roman"/>
                  <w:i/>
                </w:rPr>
                <m:t>dt</m:t>
              </m:r>
              <m:r>
                <m:rPr>
                  <m:sty m:val="p"/>
                </m:rPr>
                <w:rPr>
                  <w:rFonts w:hint="default" w:ascii="Cambria Math" w:hAnsi="Cambria Math" w:eastAsia="宋体" w:cs="Cambria Math"/>
                </w:rPr>
                <m:t>#</m:t>
              </m:r>
              <m:r>
                <m:rPr>
                  <m:nor/>
                  <m:sty m:val="p"/>
                </m:rPr>
                <w:rPr>
                  <w:rFonts w:hint="default" w:ascii="Times New Roman" w:hAnsi="Times New Roman" w:cs="Times New Roman"/>
                  <w:b w:val="0"/>
                  <w:i w:val="0"/>
                  <w:lang w:val="en-US" w:eastAsia="zh-CN"/>
                </w:rPr>
                <m:t>(2−10)</m:t>
              </m:r>
              <m:ctrlPr>
                <w:rPr>
                  <w:rFonts w:hint="default" w:ascii="Times New Roman" w:hAnsi="Times New Roman" w:eastAsia="宋体" w:cs="Times New Roman"/>
                  <w:i/>
                </w:rPr>
              </m:ctrlPr>
            </m:e>
          </m:eqArr>
        </m:oMath>
      </m:oMathPara>
    </w:p>
    <w:p w14:paraId="775C21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其中，</w:t>
      </w:r>
      <m:oMath>
        <m:r>
          <m:rPr>
            <m:nor/>
          </m:rPr>
          <w:rPr>
            <w:rFonts w:hint="default" w:ascii="Times New Roman" w:hAnsi="Times New Roman" w:eastAsia="宋体" w:cs="Times New Roman"/>
            <w:i/>
          </w:rPr>
          <m:t>T</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r>
          <m:rPr>
            <m:nor/>
            <m:sty m:val="p"/>
          </m:rPr>
          <w:rPr>
            <w:rFonts w:hint="default" w:ascii="Times New Roman" w:hAnsi="Times New Roman" w:eastAsia="宋体" w:cs="Times New Roman"/>
            <w:b w:val="0"/>
            <w:i w:val="0"/>
          </w:rPr>
          <m:t>)</m:t>
        </m:r>
      </m:oMath>
      <w:r>
        <w:rPr>
          <w:rFonts w:hint="eastAsia" w:ascii="Times New Roman" w:hAnsi="Times New Roman" w:eastAsia="宋体" w:cs="宋体"/>
          <w:lang w:val="en-US" w:eastAsia="zh-CN"/>
        </w:rPr>
        <w:t xml:space="preserve"> 表示从近裁剪面到采样点 </w:t>
      </w:r>
      <m:oMath>
        <m:r>
          <m:rPr>
            <m:nor/>
          </m:rPr>
          <w:rPr>
            <w:rFonts w:hint="default" w:ascii="Times New Roman" w:hAnsi="Times New Roman" w:eastAsia="宋体" w:cs="Times New Roman"/>
            <w:i/>
          </w:rPr>
          <m:t>t</m:t>
        </m:r>
      </m:oMath>
      <w:r>
        <w:rPr>
          <w:rFonts w:hint="eastAsia" w:ascii="Times New Roman" w:hAnsi="Times New Roman" w:eastAsia="宋体" w:cs="宋体"/>
          <w:lang w:val="en-US" w:eastAsia="zh-CN"/>
        </w:rPr>
        <w:t xml:space="preserve"> 处的透射率。NeRF 在复杂场景重建和高质量视图合成方面表现突出，但其训练与推理通常依赖大量神经网络前向计算，因此在交互式实时渲染场景中存在一定限制。</w:t>
      </w:r>
    </w:p>
    <w:p w14:paraId="10B216E3">
      <w:pPr>
        <w:pStyle w:val="4"/>
        <w:bidi w:val="0"/>
        <w:rPr>
          <w:rFonts w:hint="eastAsia"/>
          <w:lang w:val="en-US" w:eastAsia="zh-CN"/>
        </w:rPr>
      </w:pPr>
      <w:bookmarkStart w:id="18" w:name="_Toc21910"/>
      <w:r>
        <w:rPr>
          <w:rFonts w:hint="eastAsia"/>
          <w:lang w:val="en-US" w:eastAsia="zh-CN"/>
        </w:rPr>
        <w:t>2.2.2 3D Gaussian Splatting基本原理</w:t>
      </w:r>
      <w:bookmarkEnd w:id="18"/>
    </w:p>
    <w:p w14:paraId="323931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3D Gaussian Splatting（3DGS）通过大量显式三维高斯元表示场景，将传统 NeRF 中连续隐式场的表示方式转化为更适合实时渲染的显式参数表示[2][9]。在该方法中，每个高斯元通常由中心位置、协方差、透明度以及颜色系数等参数描述，可写为一个三维高斯分布：</w:t>
      </w:r>
    </w:p>
    <w:p w14:paraId="254BB8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m:oMathPara>
        <m:oMath>
          <m:eqArr>
            <m:eqArrPr>
              <m:maxDist m:val="1"/>
              <m:ctrlPr>
                <w:rPr>
                  <w:rFonts w:hint="default" w:ascii="Times New Roman" w:hAnsi="Times New Roman" w:eastAsia="宋体" w:cs="Times New Roman"/>
                  <w:i/>
                </w:rPr>
              </m:ctrlPr>
            </m:eqArrPr>
            <m:e>
              <m:r>
                <m:rPr>
                  <m:nor/>
                </m:rPr>
                <w:rPr>
                  <w:rFonts w:hint="default" w:ascii="Times New Roman" w:hAnsi="Times New Roman" w:eastAsia="宋体" w:cs="Times New Roman"/>
                  <w:i/>
                </w:rPr>
                <m:t>G</m:t>
              </m:r>
              <m:r>
                <m:rPr>
                  <m:nor/>
                  <m:sty m:val="p"/>
                </m:rPr>
                <w:rPr>
                  <w:rFonts w:hint="default" w:ascii="Times New Roman" w:hAnsi="Times New Roman" w:eastAsia="宋体" w:cs="Times New Roman"/>
                  <w:b w:val="0"/>
                  <w:i w:val="0"/>
                </w:rPr>
                <m:t>(</m:t>
              </m:r>
              <m:r>
                <m:rPr>
                  <m:nor/>
                  <m:sty m:val="b"/>
                </m:rPr>
                <w:rPr>
                  <w:rFonts w:hint="default" w:ascii="Times New Roman" w:hAnsi="Times New Roman" w:eastAsia="宋体" w:cs="Times New Roman"/>
                  <w:b/>
                </w:rPr>
                <m:t>x</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exp</m:t>
              </m:r>
              <m:d>
                <m:dPr>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m:t>
                  </m:r>
                  <m:r>
                    <m:rPr>
                      <m:nor/>
                      <m:sty m:val="b"/>
                    </m:rPr>
                    <w:rPr>
                      <w:rFonts w:hint="default" w:ascii="Times New Roman" w:hAnsi="Times New Roman" w:eastAsia="宋体" w:cs="Times New Roman"/>
                      <w:b/>
                    </w:rPr>
                    <m:t>x</m:t>
                  </m:r>
                  <m:r>
                    <m:rPr>
                      <m:nor/>
                      <m:sty m:val="p"/>
                    </m:rPr>
                    <w:rPr>
                      <w:rFonts w:hint="default" w:ascii="Times New Roman" w:hAnsi="Times New Roman" w:eastAsia="宋体" w:cs="Times New Roman"/>
                      <w:b w:val="0"/>
                      <w:i w:val="0"/>
                    </w:rPr>
                    <m:t>−</m:t>
                  </m:r>
                  <m:r>
                    <m:rPr>
                      <m:nor/>
                      <m:sty m:val="bi"/>
                    </m:rPr>
                    <w:rPr>
                      <w:rFonts w:hint="default" w:ascii="Times New Roman" w:hAnsi="Times New Roman" w:eastAsia="宋体" w:cs="Times New Roman"/>
                      <w:b/>
                      <w:i/>
                    </w:rPr>
                    <m:t>μ</m:t>
                  </m:r>
                  <m:sSup>
                    <m:sSupPr>
                      <m:ctrlPr>
                        <w:rPr>
                          <w:rFonts w:hint="default" w:ascii="Cambria Math" w:hAnsi="Cambria Math" w:eastAsia="宋体" w:cs="Times New Roman"/>
                        </w:rPr>
                      </m:ctrlPr>
                    </m:sSupPr>
                    <m:e>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sup>
                      <m:r>
                        <m:rPr>
                          <m:nor/>
                        </m:rPr>
                        <w:rPr>
                          <w:rFonts w:hint="default" w:ascii="Times New Roman" w:hAnsi="Times New Roman" w:eastAsia="宋体" w:cs="Times New Roman"/>
                          <w:i/>
                        </w:rPr>
                        <m:t>T</m:t>
                      </m:r>
                      <m:ctrlPr>
                        <w:rPr>
                          <w:rFonts w:hint="default" w:ascii="Cambria Math" w:hAnsi="Cambria Math" w:eastAsia="宋体" w:cs="Times New Roman"/>
                        </w:rPr>
                      </m:ctrlPr>
                    </m:sup>
                  </m:sSup>
                  <m:sSup>
                    <m:sSupPr>
                      <m:ctrlPr>
                        <w:rPr>
                          <w:rFonts w:hint="default" w:ascii="Cambria Math" w:hAnsi="Cambria Math" w:eastAsia="宋体" w:cs="Times New Roman"/>
                        </w:rPr>
                      </m:ctrlPr>
                    </m:sSupPr>
                    <m:e>
                      <m:r>
                        <m:rPr>
                          <m:nor/>
                          <m:sty m:val="b"/>
                        </m:rPr>
                        <w:rPr>
                          <w:rFonts w:hint="default" w:ascii="Times New Roman" w:hAnsi="Times New Roman" w:eastAsia="宋体" w:cs="Times New Roman"/>
                          <w:b/>
                          <w:i w:val="0"/>
                        </w:rPr>
                        <m:t>Σ</m:t>
                      </m:r>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p>
                  </m:sSup>
                  <m:r>
                    <m:rPr>
                      <m:nor/>
                      <m:sty m:val="p"/>
                    </m:rPr>
                    <w:rPr>
                      <w:rFonts w:hint="default" w:ascii="Times New Roman" w:hAnsi="Times New Roman" w:eastAsia="宋体" w:cs="Times New Roman"/>
                      <w:b w:val="0"/>
                      <w:i w:val="0"/>
                    </w:rPr>
                    <m:t>(</m:t>
                  </m:r>
                  <m:r>
                    <m:rPr>
                      <m:nor/>
                      <m:sty m:val="b"/>
                    </m:rPr>
                    <w:rPr>
                      <w:rFonts w:hint="default" w:ascii="Times New Roman" w:hAnsi="Times New Roman" w:eastAsia="宋体" w:cs="Times New Roman"/>
                      <w:b/>
                    </w:rPr>
                    <m:t>x</m:t>
                  </m:r>
                  <m:r>
                    <m:rPr>
                      <m:nor/>
                      <m:sty m:val="p"/>
                    </m:rPr>
                    <w:rPr>
                      <w:rFonts w:hint="default" w:ascii="Times New Roman" w:hAnsi="Times New Roman" w:eastAsia="宋体" w:cs="Times New Roman"/>
                      <w:b w:val="0"/>
                      <w:i w:val="0"/>
                    </w:rPr>
                    <m:t>−</m:t>
                  </m:r>
                  <m:r>
                    <m:rPr>
                      <m:nor/>
                      <m:sty m:val="bi"/>
                    </m:rPr>
                    <w:rPr>
                      <w:rFonts w:hint="default" w:ascii="Times New Roman" w:hAnsi="Times New Roman" w:eastAsia="宋体" w:cs="Times New Roman"/>
                      <w:b/>
                      <w:i/>
                    </w:rPr>
                    <m:t>μ</m:t>
                  </m:r>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cs="Times New Roman"/>
                  <w:b w:val="0"/>
                  <w:i w:val="0"/>
                  <w:lang w:val="en-US" w:eastAsia="zh-CN"/>
                </w:rPr>
                <m:t>(2−11)</m:t>
              </m:r>
              <m:ctrlPr>
                <w:rPr>
                  <w:rFonts w:hint="default" w:ascii="Times New Roman" w:hAnsi="Times New Roman" w:eastAsia="宋体" w:cs="Times New Roman"/>
                  <w:i/>
                </w:rPr>
              </m:ctrlPr>
            </m:e>
          </m:eqArr>
        </m:oMath>
      </m:oMathPara>
    </w:p>
    <w:p w14:paraId="5B7A97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其中，</w:t>
      </w:r>
      <m:oMath>
        <m:r>
          <m:rPr>
            <m:nor/>
            <m:sty m:val="bi"/>
          </m:rPr>
          <w:rPr>
            <w:rFonts w:hint="default" w:ascii="Times New Roman" w:hAnsi="Times New Roman" w:eastAsia="宋体" w:cs="Times New Roman"/>
            <w:b/>
            <w:i/>
          </w:rPr>
          <m:t>μ</m:t>
        </m:r>
      </m:oMath>
      <w:r>
        <w:rPr>
          <w:rFonts w:hint="eastAsia" w:ascii="Times New Roman" w:hAnsi="Times New Roman" w:eastAsia="宋体" w:cs="宋体"/>
          <w:lang w:val="en-US" w:eastAsia="zh-CN"/>
        </w:rPr>
        <w:t xml:space="preserve"> 为高斯中心，</w:t>
      </w:r>
      <m:oMath>
        <m:r>
          <m:rPr>
            <m:nor/>
            <m:sty m:val="b"/>
          </m:rPr>
          <w:rPr>
            <w:rFonts w:hint="default" w:ascii="Times New Roman" w:hAnsi="Times New Roman" w:eastAsia="宋体" w:cs="Times New Roman"/>
            <w:b/>
            <w:i w:val="0"/>
          </w:rPr>
          <m:t>Σ</m:t>
        </m:r>
      </m:oMath>
      <w:r>
        <w:rPr>
          <w:rFonts w:hint="eastAsia" w:ascii="Times New Roman" w:hAnsi="Times New Roman" w:eastAsia="宋体" w:cs="宋体"/>
          <w:lang w:val="en-US" w:eastAsia="zh-CN"/>
        </w:rPr>
        <w:t xml:space="preserve"> 为协方差矩阵。与 NeRF 通过网络隐式预测颜色和密度不同，3DGS 将场景离散为可直接投影和混合的高斯元，从而在保持较高视觉质量的同时显著降低运行时神经网络推理开销[2]。</w:t>
      </w:r>
    </w:p>
    <w:p w14:paraId="1C2B0D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此外，3DGS 通常引入球谐函数（Spherical Harmonics, SH）描述与视角相关的颜色变化，使高斯元不仅表达空间位置，还能编码一定的视角依赖外观特征[2]。这一机制使得 3DGS 在真实场景表达、编辑和实时浏览方面具有较高可操作性。</w:t>
      </w:r>
    </w:p>
    <w:p w14:paraId="4A6AC969">
      <w:pPr>
        <w:pStyle w:val="4"/>
        <w:bidi w:val="0"/>
        <w:rPr>
          <w:rFonts w:hint="eastAsia"/>
          <w:lang w:val="en-US" w:eastAsia="zh-CN"/>
        </w:rPr>
      </w:pPr>
      <w:bookmarkStart w:id="19" w:name="_Toc4705"/>
      <w:r>
        <w:rPr>
          <w:rFonts w:hint="eastAsia"/>
          <w:lang w:val="en-US" w:eastAsia="zh-CN"/>
        </w:rPr>
        <w:t>2.2.3 高斯点表示与投影过程</w:t>
      </w:r>
      <w:bookmarkEnd w:id="19"/>
    </w:p>
    <w:p w14:paraId="49ECE1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在渲染过程中，3DGS 首先将三维高斯元根据相机参数变换到观察空间，再投影到二维屏幕平面，形成具有一定椭圆支撑域的二维 splat。其基本思想可以理解为：每个高斯元不是投影为单个离散像素，而是在屏幕空间占据一个连续分布区域，并通过加权融合参与最终图像生成。这一过程与早期 point-based rendering 和 splatting 思路具有一定联系[12]，但 3DGS 在高斯参数优化、可见性控制与实时排序方面更适合现代场景重建任务[2]。</w:t>
      </w:r>
    </w:p>
    <w:p w14:paraId="753A36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 xml:space="preserve">设屏幕空间中按深度排序后的第 </w:t>
      </w:r>
      <m:oMath>
        <m:r>
          <m:rPr>
            <m:nor/>
          </m:rPr>
          <w:rPr>
            <w:rFonts w:hint="default" w:ascii="Times New Roman" w:hAnsi="Times New Roman" w:eastAsia="宋体" w:cs="Times New Roman"/>
            <w:i/>
          </w:rPr>
          <m:t>i</m:t>
        </m:r>
      </m:oMath>
      <w:r>
        <w:rPr>
          <w:rFonts w:hint="eastAsia" w:ascii="Times New Roman" w:hAnsi="Times New Roman" w:eastAsia="宋体" w:cs="宋体"/>
          <w:lang w:val="en-US" w:eastAsia="zh-CN"/>
        </w:rPr>
        <w:t xml:space="preserve"> 个高斯元颜色为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oMath>
      <w:r>
        <w:rPr>
          <w:rFonts w:hint="eastAsia" w:ascii="Times New Roman" w:hAnsi="Times New Roman" w:eastAsia="宋体" w:cs="宋体"/>
          <w:lang w:val="en-US" w:eastAsia="zh-CN"/>
        </w:rPr>
        <w:t xml:space="preserve">，不透明度为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α</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oMath>
      <w:r>
        <w:rPr>
          <w:rFonts w:hint="eastAsia" w:ascii="Times New Roman" w:hAnsi="Times New Roman" w:eastAsia="宋体" w:cs="宋体"/>
          <w:lang w:val="en-US" w:eastAsia="zh-CN"/>
        </w:rPr>
        <w:t>，则像素颜色可通过前向透明度累积近似表示为</w:t>
      </w:r>
    </w:p>
    <w:p w14:paraId="6B210C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m:oMathPara>
        <m:oMath>
          <m:eqArr>
            <m:eqArrPr>
              <m:maxDist m:val="1"/>
              <m:ctrlPr>
                <w:rPr>
                  <w:rFonts w:hint="default" w:ascii="Times New Roman" w:hAnsi="Times New Roman" w:eastAsia="宋体" w:cs="Times New Roman"/>
                  <w:i/>
                </w:rPr>
              </m:ctrlPr>
            </m:eqArrPr>
            <m:e>
              <m:r>
                <m:rPr>
                  <m:nor/>
                </m:rPr>
                <w:rPr>
                  <w:rFonts w:hint="default" w:ascii="Times New Roman" w:hAnsi="Times New Roman" w:eastAsia="宋体" w:cs="Times New Roman"/>
                  <w:i/>
                </w:rPr>
                <m:t>C</m:t>
              </m:r>
              <m:r>
                <m:rPr>
                  <m:nor/>
                  <m:sty m:val="p"/>
                </m:rPr>
                <w:rPr>
                  <w:rFonts w:hint="default" w:ascii="Times New Roman" w:hAnsi="Times New Roman" w:eastAsia="宋体" w:cs="Times New Roman"/>
                  <w:b w:val="0"/>
                  <w:i w:val="0"/>
                </w:rPr>
                <m:t>=</m:t>
              </m:r>
              <m:nary>
                <m:naryPr>
                  <m:chr m:val="∑"/>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α</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nary>
                        <m:naryPr>
                          <m:chr m:val="∏"/>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j</m:t>
                          </m:r>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p>
                        <m:e>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nary>
                      <m:r>
                        <m:rPr>
                          <m:nor/>
                          <m:sty m:val="p"/>
                        </m:rPr>
                        <w:rPr>
                          <w:rFonts w:hint="default" w:ascii="Times New Roman" w:hAnsi="Times New Roman" w:eastAsia="宋体" w:cs="Times New Roman"/>
                          <w:b w:val="0"/>
                          <w:i w:val="0"/>
                        </w:rPr>
                        <m:t>1−</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α</m:t>
                          </m:r>
                          <m:ctrlPr>
                            <w:rPr>
                              <w:rFonts w:hint="default" w:ascii="Cambria Math" w:hAnsi="Cambria Math" w:eastAsia="宋体" w:cs="Times New Roman"/>
                            </w:rPr>
                          </m:ctrlPr>
                        </m:e>
                        <m:sub>
                          <m:r>
                            <m:rPr>
                              <m:nor/>
                            </m:rPr>
                            <w:rPr>
                              <w:rFonts w:hint="default" w:ascii="Times New Roman" w:hAnsi="Times New Roman" w:eastAsia="宋体" w:cs="Times New Roman"/>
                              <w:i/>
                            </w:rPr>
                            <m:t>j</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d>
                  <m:ctrlPr>
                    <w:rPr>
                      <w:rFonts w:hint="default" w:ascii="Cambria Math" w:hAnsi="Cambria Math" w:eastAsia="宋体" w:cs="Times New Roman"/>
                    </w:rPr>
                  </m:ctrlPr>
                </m:e>
              </m:nary>
              <m:r>
                <m:rPr>
                  <m:sty m:val="p"/>
                </m:rPr>
                <w:rPr>
                  <w:rFonts w:hint="default" w:ascii="Cambria Math" w:hAnsi="Cambria Math" w:eastAsia="宋体" w:cs="Times New Roman"/>
                </w:rPr>
                <m:t>#</m:t>
              </m:r>
              <m:r>
                <m:rPr>
                  <m:nor/>
                  <m:sty m:val="p"/>
                </m:rPr>
                <w:rPr>
                  <w:rFonts w:hint="default" w:ascii="Times New Roman" w:hAnsi="Times New Roman" w:cs="Times New Roman"/>
                  <w:b w:val="0"/>
                  <w:i w:val="0"/>
                  <w:lang w:val="en-US" w:eastAsia="zh-CN"/>
                </w:rPr>
                <m:t>(2−12)</m:t>
              </m:r>
              <m:ctrlPr>
                <w:rPr>
                  <w:rFonts w:hint="default" w:ascii="Times New Roman" w:hAnsi="Times New Roman" w:eastAsia="宋体" w:cs="Times New Roman"/>
                  <w:i/>
                </w:rPr>
              </m:ctrlPr>
            </m:e>
          </m:eqArr>
        </m:oMath>
      </m:oMathPara>
    </w:p>
    <w:p w14:paraId="762C10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该式反映了高斯元在屏幕空间的透明度混合过程，也是 3DGS 生成最终图像的重要基础。由于每个高斯元都能够直接参与屏幕空间融合，系统无需像传统 NeRF 那样对大量采样点执行网络推理，因此在实时显示方面更具优势。</w:t>
      </w:r>
    </w:p>
    <w:p w14:paraId="4F0B4139">
      <w:pPr>
        <w:pStyle w:val="4"/>
        <w:bidi w:val="0"/>
        <w:rPr>
          <w:rFonts w:hint="eastAsia"/>
          <w:lang w:val="en-US" w:eastAsia="zh-CN"/>
        </w:rPr>
      </w:pPr>
      <w:bookmarkStart w:id="20" w:name="_Toc1849"/>
      <w:r>
        <w:rPr>
          <w:rFonts w:hint="eastAsia"/>
          <w:lang w:val="en-US" w:eastAsia="zh-CN"/>
        </w:rPr>
        <w:t>2.2.4 3DGS的实时渲染优势</w:t>
      </w:r>
      <w:bookmarkEnd w:id="20"/>
    </w:p>
    <w:p w14:paraId="112879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相比纯隐式神经辐射场，3DGS 的主要优势在于显式表示和更低的运行时开销[2][9]。一方面，场景被表示为一组可直接访问的高斯元，避免了对每条射线进行密集神经网络求值；另一方面，高斯元可在渲染前结合空间数据结构、深度排序与裁剪机制进行优化，从而提升大规模场景的显示效率。相关研究表明，显式或半显式辐射场表示，如 Plenoxels、Instant-NGP 等，也都在尝试通过更高效的表示与计算方式提高渲染速度[10][11]。</w:t>
      </w:r>
    </w:p>
    <w:p w14:paraId="4114EB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对本</w:t>
      </w:r>
      <w:r>
        <w:rPr>
          <w:rFonts w:hint="eastAsia" w:ascii="宋体" w:hAnsi="宋体" w:cs="宋体"/>
          <w:lang w:val="en-US" w:eastAsia="zh-CN"/>
        </w:rPr>
        <w:t>课题</w:t>
      </w:r>
      <w:r>
        <w:rPr>
          <w:rFonts w:hint="eastAsia" w:ascii="宋体" w:hAnsi="宋体" w:eastAsia="宋体" w:cs="宋体"/>
          <w:lang w:val="en-US" w:eastAsia="zh-CN"/>
        </w:rPr>
        <w:t>而言，3DGS 的价值在于作为真实场景环境层，与传统网格角色和交互对象形成互补关系。3DGS 承担“环境表达”功能，而网格模型继续承担“可控对象表达”功能。</w:t>
      </w:r>
    </w:p>
    <w:p w14:paraId="15031CFB">
      <w:pPr>
        <w:pStyle w:val="4"/>
        <w:bidi w:val="0"/>
        <w:rPr>
          <w:rFonts w:hint="eastAsia"/>
          <w:lang w:val="en-US" w:eastAsia="zh-CN"/>
        </w:rPr>
      </w:pPr>
      <w:bookmarkStart w:id="21" w:name="_Toc11831"/>
      <w:r>
        <w:rPr>
          <w:rFonts w:hint="eastAsia"/>
          <w:lang w:val="en-US" w:eastAsia="zh-CN"/>
        </w:rPr>
        <w:t>2.2.5 3DGS在场景重建中的应用</w:t>
      </w:r>
      <w:bookmarkEnd w:id="21"/>
    </w:p>
    <w:p w14:paraId="358DD5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已在文化遗产重建、数字展示、城市建模、自动驾驶场景重建和场景编辑等方向表现出良好前景。在本文中，</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的作用</w:t>
      </w:r>
      <w:r>
        <w:rPr>
          <w:rFonts w:hint="eastAsia" w:ascii="宋体" w:hAnsi="宋体" w:cs="宋体"/>
          <w:lang w:val="en-US" w:eastAsia="zh-CN"/>
        </w:rPr>
        <w:t>为</w:t>
      </w:r>
      <w:r>
        <w:rPr>
          <w:rFonts w:hint="eastAsia" w:ascii="宋体" w:hAnsi="宋体" w:eastAsia="宋体" w:cs="宋体"/>
          <w:lang w:val="en-US" w:eastAsia="zh-CN"/>
        </w:rPr>
        <w:t>作为高真实感场景，为角色模型与导览逻辑提供空间环境支持。</w:t>
      </w:r>
    </w:p>
    <w:p w14:paraId="3E40C0F7">
      <w:pPr>
        <w:pStyle w:val="3"/>
        <w:bidi w:val="0"/>
        <w:rPr>
          <w:rFonts w:hint="eastAsia"/>
          <w:lang w:val="en-US" w:eastAsia="zh-CN"/>
        </w:rPr>
      </w:pPr>
      <w:bookmarkStart w:id="22" w:name="_Toc21270"/>
      <w:r>
        <w:rPr>
          <w:rFonts w:hint="eastAsia"/>
          <w:lang w:val="en-US" w:eastAsia="zh-CN"/>
        </w:rPr>
        <w:t>2.3 Web端混合渲染相关技术</w:t>
      </w:r>
      <w:bookmarkEnd w:id="22"/>
    </w:p>
    <w:p w14:paraId="21BAB313">
      <w:pPr>
        <w:pStyle w:val="4"/>
        <w:bidi w:val="0"/>
        <w:rPr>
          <w:rFonts w:hint="eastAsia"/>
          <w:lang w:val="en-US" w:eastAsia="zh-CN"/>
        </w:rPr>
      </w:pPr>
      <w:bookmarkStart w:id="23" w:name="_Toc22433"/>
      <w:r>
        <w:rPr>
          <w:rFonts w:hint="eastAsia"/>
          <w:lang w:val="en-US" w:eastAsia="zh-CN"/>
        </w:rPr>
        <w:t>2.3.1 Vite前端工程化框架</w:t>
      </w:r>
      <w:bookmarkEnd w:id="23"/>
    </w:p>
    <w:p w14:paraId="6CFFEA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Vite 是面向现代前端项目的开发与构建工具，其核心特点是基于原生 ES Modules 提供轻量、快速的开发环境[13]。在三维可视化项目中，渲染逻辑、模型加载、相机控制和交互模块通常需要以模块化方式组织。Vite 在开发阶段能够直接按模块加载资源，在构建阶段再进行优化打包，这使得</w:t>
      </w:r>
      <w:r>
        <w:rPr>
          <w:rFonts w:hint="eastAsia" w:cs="宋体"/>
          <w:lang w:val="en-US" w:eastAsia="zh-CN"/>
        </w:rPr>
        <w:t>本课题系统</w:t>
      </w:r>
      <w:r>
        <w:rPr>
          <w:rFonts w:hint="eastAsia" w:ascii="Times New Roman" w:hAnsi="Times New Roman" w:eastAsia="宋体" w:cs="宋体"/>
          <w:lang w:val="en-US" w:eastAsia="zh-CN"/>
        </w:rPr>
        <w:t>在多模块组织、资源引用和调试效率方面具有较好支持。</w:t>
      </w:r>
    </w:p>
    <w:p w14:paraId="4FE1FE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eastAsia="宋体" w:cs="宋体"/>
          <w:lang w:val="en-US" w:eastAsia="zh-CN"/>
        </w:rPr>
        <w:t>从系统层面看，Vite 并不直接参与图形渲染，但它为 Web 端混合渲染系统提供了工程组织基础，使三维渲染模块和业务交互模块能够以较清晰的结构共同运行。</w:t>
      </w:r>
    </w:p>
    <w:p w14:paraId="35A6ED1A">
      <w:pPr>
        <w:pStyle w:val="4"/>
        <w:bidi w:val="0"/>
        <w:rPr>
          <w:rFonts w:hint="eastAsia"/>
          <w:lang w:val="en-US" w:eastAsia="zh-CN"/>
        </w:rPr>
      </w:pPr>
      <w:bookmarkStart w:id="24" w:name="_Toc28285"/>
      <w:r>
        <w:rPr>
          <w:rFonts w:hint="eastAsia"/>
          <w:lang w:val="en-US" w:eastAsia="zh-CN"/>
        </w:rPr>
        <w:t>2.3.2 GaussianSplats3D库</w:t>
      </w:r>
      <w:bookmarkEnd w:id="24"/>
    </w:p>
    <w:p w14:paraId="6A5641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Times New Roman" w:hAnsi="Times New Roman" w:eastAsia="宋体" w:cs="宋体"/>
          <w:lang w:val="en-US" w:eastAsia="zh-CN"/>
        </w:rPr>
        <w:t>GaussianSplats3D 是一种基于 Three.js 的 Web 端 3DGS 渲染实现，支持 `.ply`、`.splat` 和 `.ksplat` 等多种场景格式，并允许 3DGS 场景与 Three.js 中的网格对象协同渲染[14]。</w:t>
      </w:r>
      <w:r>
        <w:rPr>
          <w:rFonts w:hint="eastAsia" w:cs="宋体"/>
          <w:lang w:val="en-US" w:eastAsia="zh-CN"/>
        </w:rPr>
        <w:t>本课题系统</w:t>
      </w:r>
      <w:r>
        <w:rPr>
          <w:rFonts w:hint="eastAsia" w:ascii="Times New Roman" w:hAnsi="Times New Roman" w:eastAsia="宋体" w:cs="宋体"/>
          <w:lang w:val="en-US" w:eastAsia="zh-CN"/>
        </w:rPr>
        <w:t>正是基于该库构建 3DGS 场景显示能力，并将其与自定义 Three.js 场景、网格角色、路径引导几何体以及交互控制器统一到同一 viewer 中。</w:t>
      </w:r>
    </w:p>
    <w:p w14:paraId="2B8D0028">
      <w:pPr>
        <w:pStyle w:val="4"/>
        <w:bidi w:val="0"/>
        <w:rPr>
          <w:rFonts w:hint="eastAsia"/>
          <w:lang w:val="en-US" w:eastAsia="zh-CN"/>
        </w:rPr>
      </w:pPr>
      <w:bookmarkStart w:id="25" w:name="_Toc676"/>
      <w:r>
        <w:rPr>
          <w:rFonts w:hint="eastAsia"/>
          <w:lang w:val="en-US" w:eastAsia="zh-CN"/>
        </w:rPr>
        <w:t>2.3.3 本地存储与交互控制技术</w:t>
      </w:r>
      <w:bookmarkEnd w:id="25"/>
    </w:p>
    <w:p w14:paraId="2E77B6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在浏览器端交互系统中，不同场景下的模型缩放、路径节点偏移和局部参数校准往往需要跨会话保留，因此可以借助 Web Storage API 提供的键值对存储机制进行轻量持久化[15]。其中，`localStorage` 可在同源范围内长期保存数据，适合记录场景配置与标定结果。</w:t>
      </w:r>
    </w:p>
    <w:p w14:paraId="4B07E1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在交互控制层面，</w:t>
      </w:r>
      <w:r>
        <w:rPr>
          <w:rFonts w:hint="eastAsia" w:ascii="宋体" w:hAnsi="宋体" w:cs="宋体"/>
          <w:lang w:val="en-US" w:eastAsia="zh-CN"/>
        </w:rPr>
        <w:t>本课题系统</w:t>
      </w:r>
      <w:r>
        <w:rPr>
          <w:rFonts w:hint="eastAsia" w:ascii="宋体" w:hAnsi="宋体" w:eastAsia="宋体" w:cs="宋体"/>
          <w:lang w:val="en-US" w:eastAsia="zh-CN"/>
        </w:rPr>
        <w:t>主要依赖键盘事件、鼠标点击事件和逐帧动画更新机制完成角色漫游、视角跟随与状态切换。由于浏览器中的图形渲染与 UI 事件响应共享统一的脚本运行环境，因此系统能够较方便地将资源加载、交互输入、路径更新和渲染调用整合到同一运行时逻辑中。这也是 Web 端混合渲染系统在快速原型开发和轻量级展示方面的重要优势之一。</w:t>
      </w:r>
    </w:p>
    <w:p w14:paraId="696EACB4">
      <w:pPr>
        <w:pStyle w:val="3"/>
        <w:bidi w:val="0"/>
        <w:rPr>
          <w:rFonts w:hint="eastAsia"/>
          <w:lang w:val="en-US" w:eastAsia="zh-CN"/>
        </w:rPr>
      </w:pPr>
      <w:bookmarkStart w:id="26" w:name="_Toc10601"/>
      <w:r>
        <w:rPr>
          <w:rFonts w:hint="eastAsia"/>
          <w:lang w:val="en-US" w:eastAsia="zh-CN"/>
        </w:rPr>
        <w:t>2.4 本章小结</w:t>
      </w:r>
      <w:bookmarkEnd w:id="26"/>
    </w:p>
    <w:p w14:paraId="0D6AF5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本章从传统三维渲染、3DGS 表示以及 Web 端混合渲染相关技术三个方面介绍了</w:t>
      </w:r>
      <w:r>
        <w:rPr>
          <w:rFonts w:hint="eastAsia" w:ascii="宋体" w:hAnsi="宋体" w:cs="宋体"/>
          <w:lang w:val="en-US" w:eastAsia="zh-CN"/>
        </w:rPr>
        <w:t>本课题系统</w:t>
      </w:r>
      <w:r>
        <w:rPr>
          <w:rFonts w:hint="eastAsia" w:ascii="宋体" w:hAnsi="宋体" w:eastAsia="宋体" w:cs="宋体"/>
          <w:lang w:val="en-US" w:eastAsia="zh-CN"/>
        </w:rPr>
        <w:t>所依赖的理论与实现基础。传统网格模型提供了成熟稳定的对象表达和交互控制能力，3DGS 则提供了高保真的真实场景表达能力；与此同时，Web 端模块化构建工具、3DGS 浏览器渲染库以及浏览器原生存储与交互机制，为异构三维数据在统一运行时中的协同显示提供了工程支撑。上述内容为后续统一渲染框架设计与系统实现奠定了基础。</w:t>
      </w:r>
    </w:p>
    <w:p w14:paraId="2CB53CD4">
      <w:pPr>
        <w:pStyle w:val="2"/>
        <w:bidi w:val="0"/>
        <w:jc w:val="center"/>
        <w:rPr>
          <w:rFonts w:hint="eastAsia"/>
          <w:lang w:val="en-US" w:eastAsia="zh-CN"/>
        </w:rPr>
      </w:pPr>
    </w:p>
    <w:p w14:paraId="5E902649">
      <w:pPr>
        <w:pStyle w:val="2"/>
        <w:bidi w:val="0"/>
        <w:jc w:val="center"/>
        <w:rPr>
          <w:rFonts w:hint="eastAsia"/>
          <w:lang w:val="en-US" w:eastAsia="zh-CN"/>
        </w:rPr>
      </w:pPr>
      <w:r>
        <w:rPr>
          <w:rFonts w:hint="eastAsia"/>
          <w:lang w:val="en-US" w:eastAsia="zh-CN"/>
        </w:rPr>
        <w:br w:type="page"/>
      </w:r>
      <w:bookmarkStart w:id="27" w:name="_Toc797"/>
      <w:r>
        <w:rPr>
          <w:rFonts w:hint="eastAsia"/>
          <w:lang w:val="en-US" w:eastAsia="zh-CN"/>
        </w:rPr>
        <w:t>第3章 基于3DGS与传统网格模型的统一渲染框架设计</w:t>
      </w:r>
      <w:bookmarkEnd w:id="27"/>
    </w:p>
    <w:p w14:paraId="0D376D3D">
      <w:pPr>
        <w:pStyle w:val="3"/>
        <w:bidi w:val="0"/>
        <w:rPr>
          <w:rFonts w:hint="eastAsia"/>
          <w:lang w:val="en-US" w:eastAsia="zh-CN"/>
        </w:rPr>
      </w:pPr>
      <w:bookmarkStart w:id="28" w:name="_Toc25834"/>
      <w:r>
        <w:rPr>
          <w:rFonts w:hint="eastAsia"/>
          <w:lang w:val="en-US" w:eastAsia="zh-CN"/>
        </w:rPr>
        <w:t>3.1 系统概述</w:t>
      </w:r>
      <w:bookmarkEnd w:id="28"/>
    </w:p>
    <w:p w14:paraId="52B49C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w:t>
      </w:r>
      <w:r>
        <w:rPr>
          <w:rFonts w:hint="eastAsia" w:ascii="宋体" w:hAnsi="宋体" w:cs="宋体"/>
          <w:lang w:val="en-US" w:eastAsia="zh-CN"/>
        </w:rPr>
        <w:t>课题</w:t>
      </w:r>
      <w:r>
        <w:rPr>
          <w:rFonts w:hint="eastAsia" w:ascii="宋体" w:hAnsi="宋体" w:eastAsia="宋体" w:cs="宋体"/>
          <w:lang w:val="en-US" w:eastAsia="zh-CN"/>
        </w:rPr>
        <w:t xml:space="preserve">设计的系统定位为一个面向 Web 端的交互式三维展示平台[17]。系统以 3DGS 场景作为真实环境表达基础，以传统网格模型作为可交互角色与对象载体，在同一运行时环境下实现两类异构三维资源的协同显示与联动控制[2][20]。用户可选择不同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场景与网格模型组合进行加载，并通过 </w:t>
      </w:r>
      <w:r>
        <w:rPr>
          <w:rFonts w:hint="eastAsia" w:ascii="Times New Roman" w:hAnsi="Times New Roman" w:eastAsia="宋体" w:cs="宋体"/>
          <w:lang w:val="en-US" w:eastAsia="zh-CN"/>
        </w:rPr>
        <w:t>UI</w:t>
      </w:r>
      <w:r>
        <w:rPr>
          <w:rFonts w:hint="eastAsia" w:ascii="宋体" w:hAnsi="宋体" w:eastAsia="宋体" w:cs="宋体"/>
          <w:lang w:val="en-US" w:eastAsia="zh-CN"/>
        </w:rPr>
        <w:t xml:space="preserve"> 控制面板完成分辨率调整、模型缩放、路径标定等操作，还可通过鼠标与键盘完成角色漫游和视角控制。系统整体设计遵循“环境表达与交互对象分层、渲染显示与状态更新解耦、配置数据与场景资源分离”的思路，从而保证框架在不同场景资源下具备一定的可复用性和可扩展性[16][17]。</w:t>
      </w:r>
    </w:p>
    <w:p w14:paraId="7C0EB5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本章将围绕系统功能架构、场景组织与交互结构以及统一渲染框架三个层面展开分析，说明系统如何从工程实现角度完成异构三维表示的统一组织与协同运行。</w:t>
      </w:r>
    </w:p>
    <w:p w14:paraId="4812999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lang w:val="en-US" w:eastAsia="zh-CN"/>
        </w:rPr>
      </w:pPr>
    </w:p>
    <w:p w14:paraId="57BDE58A">
      <w:pPr>
        <w:pStyle w:val="3"/>
        <w:bidi w:val="0"/>
        <w:rPr>
          <w:rFonts w:hint="eastAsia"/>
          <w:lang w:val="en-US" w:eastAsia="zh-CN"/>
        </w:rPr>
      </w:pPr>
      <w:bookmarkStart w:id="29" w:name="_Toc10224"/>
      <w:r>
        <w:rPr>
          <w:rFonts w:hint="eastAsia"/>
          <w:lang w:val="en-US" w:eastAsia="zh-CN"/>
        </w:rPr>
        <w:t>3.2 功能架构设计</w:t>
      </w:r>
      <w:bookmarkEnd w:id="29"/>
    </w:p>
    <w:p w14:paraId="35E312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从系统功能角度出发，本文将整体框架划分为资源加载模块、混合渲染模块、角色运行时模块、路径漫游模块、相机控制模块、交互与参数配置模块以及配置持久化模块。各模块分工明确，同时通过统一渲染框架实现协同工作。</w:t>
      </w:r>
    </w:p>
    <w:p w14:paraId="21E42A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资源加载模块主要负责场景资源和网格模型资源的扫描、发现和装载。对于 3DGS 场景，系统支持 `.ply`、`.splat`、`.ksplat` 等格式；对于传统模型，系统支持 `.glb` 和 `.gltf` 等格式</w:t>
      </w:r>
      <w:r>
        <w:rPr>
          <w:rFonts w:hint="eastAsia" w:ascii="宋体" w:hAnsi="宋体" w:cs="宋体"/>
          <w:lang w:val="en-US" w:eastAsia="zh-CN"/>
        </w:rPr>
        <w:t>[3][14]</w:t>
      </w:r>
      <w:r>
        <w:rPr>
          <w:rFonts w:hint="eastAsia" w:ascii="宋体" w:hAnsi="宋体" w:eastAsia="宋体" w:cs="宋体"/>
          <w:lang w:val="en-US" w:eastAsia="zh-CN"/>
        </w:rPr>
        <w:t>。混合渲染模块负责建立统一渲染上下文，将 3DGS viewer 与传统三维场景对象组织到同一视图中，是整个系统的核心</w:t>
      </w:r>
      <w:r>
        <w:rPr>
          <w:rFonts w:hint="eastAsia" w:ascii="宋体" w:hAnsi="宋体" w:cs="宋体"/>
          <w:lang w:val="en-US" w:eastAsia="zh-CN"/>
        </w:rPr>
        <w:t>[4][14]</w:t>
      </w:r>
      <w:r>
        <w:rPr>
          <w:rFonts w:hint="eastAsia" w:ascii="宋体" w:hAnsi="宋体" w:eastAsia="宋体" w:cs="宋体"/>
          <w:lang w:val="en-US" w:eastAsia="zh-CN"/>
        </w:rPr>
        <w:t>。角色运行时模块面向网格角色对象，负责动画片段切换、程序化表情驱动、朝向调整与状态维护</w:t>
      </w:r>
      <w:r>
        <w:rPr>
          <w:rFonts w:hint="eastAsia" w:ascii="宋体" w:hAnsi="宋体" w:cs="宋体"/>
          <w:lang w:val="en-US" w:eastAsia="zh-CN"/>
        </w:rPr>
        <w:t>[4][20]</w:t>
      </w:r>
      <w:r>
        <w:rPr>
          <w:rFonts w:hint="eastAsia" w:ascii="宋体" w:hAnsi="宋体" w:eastAsia="宋体" w:cs="宋体"/>
          <w:lang w:val="en-US" w:eastAsia="zh-CN"/>
        </w:rPr>
        <w:t>。路径漫游模块则围绕导览需求，完成路径节点组织、引导几何生成、目标切换与自动移动控制。相机控制模块用于实现第三人称跟随视角，以提供与角色联动的观察体验。交互与参数配置模块负责处理用户输入事件、分辨率参数、模型缩放参数及路径偏移调整等操作。配置持久化模块则承担场景配置、默认参数和局部标定结果的记录与复用</w:t>
      </w:r>
      <w:r>
        <w:rPr>
          <w:rFonts w:hint="eastAsia" w:ascii="宋体" w:hAnsi="宋体" w:cs="宋体"/>
          <w:lang w:val="en-US" w:eastAsia="zh-CN"/>
        </w:rPr>
        <w:t>[15]</w:t>
      </w:r>
      <w:r>
        <w:rPr>
          <w:rFonts w:hint="eastAsia" w:ascii="宋体" w:hAnsi="宋体" w:eastAsia="宋体" w:cs="宋体"/>
          <w:lang w:val="en-US" w:eastAsia="zh-CN"/>
        </w:rPr>
        <w:t>。系统模块间的功能关系可通过图 3-2 所示的功能架构图进行概括。</w:t>
      </w:r>
    </w:p>
    <w:p w14:paraId="46CA56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从功能逻辑上看，各模块之间并不是简单并列关系，而是围绕统一渲染核心形成层级协同：资源加载提供输入，混合渲染完成组织，角色与路径模块提供动态行为，相机与交互模块提供观察与输入通道，配置模块则增强系统对不同场景的适配能力。这种功能划分方式既保证了结构清晰，也有利于后续扩展</w:t>
      </w:r>
      <w:r>
        <w:rPr>
          <w:rFonts w:hint="eastAsia" w:ascii="宋体" w:hAnsi="宋体" w:cs="宋体"/>
          <w:lang w:val="en-US" w:eastAsia="zh-CN"/>
        </w:rPr>
        <w:t>[16]</w:t>
      </w:r>
      <w:r>
        <w:rPr>
          <w:rFonts w:hint="eastAsia" w:ascii="宋体" w:hAnsi="宋体" w:eastAsia="宋体" w:cs="宋体"/>
          <w:lang w:val="en-US" w:eastAsia="zh-CN"/>
        </w:rPr>
        <w:t>。</w:t>
      </w:r>
    </w:p>
    <w:p w14:paraId="4FBFCB70">
      <w:pPr>
        <w:pStyle w:val="3"/>
        <w:bidi w:val="0"/>
        <w:rPr>
          <w:rFonts w:hint="eastAsia"/>
          <w:lang w:val="en-US" w:eastAsia="zh-CN"/>
        </w:rPr>
      </w:pPr>
      <w:bookmarkStart w:id="30" w:name="_Toc17927"/>
      <w:r>
        <w:rPr>
          <w:rFonts w:hint="eastAsia"/>
          <w:lang w:val="en-US" w:eastAsia="zh-CN"/>
        </w:rPr>
        <w:t>3.3 统一渲染框架设计</w:t>
      </w:r>
      <w:bookmarkEnd w:id="30"/>
    </w:p>
    <w:p w14:paraId="28061D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w:t>
      </w:r>
      <w:r>
        <w:rPr>
          <w:rFonts w:hint="eastAsia" w:ascii="宋体" w:hAnsi="宋体" w:cs="宋体"/>
          <w:lang w:val="en-US" w:eastAsia="zh-CN"/>
        </w:rPr>
        <w:t>课题的</w:t>
      </w:r>
      <w:r>
        <w:rPr>
          <w:rFonts w:hint="eastAsia" w:ascii="宋体" w:hAnsi="宋体" w:eastAsia="宋体" w:cs="宋体"/>
          <w:lang w:val="en-US" w:eastAsia="zh-CN"/>
        </w:rPr>
        <w:t>“统一渲染框架”</w:t>
      </w:r>
      <w:r>
        <w:rPr>
          <w:rFonts w:hint="eastAsia" w:ascii="宋体" w:hAnsi="宋体" w:cs="宋体"/>
          <w:lang w:val="en-US" w:eastAsia="zh-CN"/>
        </w:rPr>
        <w:t>实际上是</w:t>
      </w:r>
      <w:r>
        <w:rPr>
          <w:rFonts w:hint="eastAsia" w:ascii="宋体" w:hAnsi="宋体" w:eastAsia="宋体" w:cs="宋体"/>
          <w:lang w:val="en-US" w:eastAsia="zh-CN"/>
        </w:rPr>
        <w:t>构建一套统一的场景组织、资源管理、更新循环与交互调度机制</w:t>
      </w:r>
      <w:r>
        <w:rPr>
          <w:rFonts w:hint="eastAsia" w:ascii="宋体" w:hAnsi="宋体" w:cs="宋体"/>
          <w:lang w:val="en-US" w:eastAsia="zh-CN"/>
        </w:rPr>
        <w:t>[16][17]</w:t>
      </w:r>
      <w:r>
        <w:rPr>
          <w:rFonts w:hint="eastAsia" w:ascii="宋体" w:hAnsi="宋体" w:eastAsia="宋体" w:cs="宋体"/>
          <w:lang w:val="en-US" w:eastAsia="zh-CN"/>
        </w:rPr>
        <w:t xml:space="preserve">。其核心设计思想为：以 </w:t>
      </w:r>
      <w:r>
        <w:rPr>
          <w:rFonts w:hint="eastAsia" w:ascii="Times New Roman" w:hAnsi="Times New Roman" w:eastAsia="宋体" w:cs="宋体"/>
          <w:lang w:val="en-US" w:eastAsia="zh-CN"/>
        </w:rPr>
        <w:t>GaussianSplats3D</w:t>
      </w:r>
      <w:r>
        <w:rPr>
          <w:rFonts w:hint="eastAsia" w:ascii="宋体" w:hAnsi="宋体" w:eastAsia="宋体" w:cs="宋体"/>
          <w:lang w:val="en-US" w:eastAsia="zh-CN"/>
        </w:rPr>
        <w:t>.</w:t>
      </w:r>
      <w:r>
        <w:rPr>
          <w:rFonts w:hint="eastAsia" w:ascii="Times New Roman" w:hAnsi="Times New Roman" w:eastAsia="宋体" w:cs="宋体"/>
          <w:lang w:val="en-US" w:eastAsia="zh-CN"/>
        </w:rPr>
        <w:t>Viewer</w:t>
      </w:r>
      <w:r>
        <w:rPr>
          <w:rFonts w:hint="eastAsia" w:ascii="宋体" w:hAnsi="宋体" w:eastAsia="宋体" w:cs="宋体"/>
          <w:lang w:val="en-US" w:eastAsia="zh-CN"/>
        </w:rPr>
        <w:t xml:space="preserve"> 负责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场景显示，以 </w:t>
      </w:r>
      <w:r>
        <w:rPr>
          <w:rFonts w:hint="eastAsia" w:ascii="Times New Roman" w:hAnsi="Times New Roman" w:eastAsia="宋体" w:cs="宋体"/>
          <w:lang w:val="en-US" w:eastAsia="zh-CN"/>
        </w:rPr>
        <w:t>Three</w:t>
      </w:r>
      <w:r>
        <w:rPr>
          <w:rFonts w:hint="eastAsia" w:ascii="宋体" w:hAnsi="宋体" w:eastAsia="宋体" w:cs="宋体"/>
          <w:lang w:val="en-US" w:eastAsia="zh-CN"/>
        </w:rPr>
        <w:t>.</w:t>
      </w:r>
      <w:r>
        <w:rPr>
          <w:rFonts w:hint="eastAsia" w:ascii="Times New Roman" w:hAnsi="Times New Roman" w:eastAsia="宋体" w:cs="宋体"/>
          <w:lang w:val="en-US" w:eastAsia="zh-CN"/>
        </w:rPr>
        <w:t>js</w:t>
      </w:r>
      <w:r>
        <w:rPr>
          <w:rFonts w:hint="eastAsia" w:ascii="宋体" w:hAnsi="宋体" w:eastAsia="宋体" w:cs="宋体"/>
          <w:lang w:val="en-US" w:eastAsia="zh-CN"/>
        </w:rPr>
        <w:t xml:space="preserve"> </w:t>
      </w:r>
      <w:r>
        <w:rPr>
          <w:rFonts w:hint="eastAsia" w:ascii="Times New Roman" w:hAnsi="Times New Roman" w:eastAsia="宋体" w:cs="宋体"/>
          <w:lang w:val="en-US" w:eastAsia="zh-CN"/>
        </w:rPr>
        <w:t>Scene</w:t>
      </w:r>
      <w:r>
        <w:rPr>
          <w:rFonts w:hint="eastAsia" w:ascii="宋体" w:hAnsi="宋体" w:eastAsia="宋体" w:cs="宋体"/>
          <w:lang w:val="en-US" w:eastAsia="zh-CN"/>
        </w:rPr>
        <w:t xml:space="preserve"> 作为可扩展对象容器，将网格模型、灯光、路径可视化元素和 </w:t>
      </w:r>
      <w:r>
        <w:rPr>
          <w:rFonts w:hint="eastAsia" w:ascii="Times New Roman" w:hAnsi="Times New Roman" w:eastAsia="宋体" w:cs="宋体"/>
          <w:lang w:val="en-US" w:eastAsia="zh-CN"/>
        </w:rPr>
        <w:t>UI</w:t>
      </w:r>
      <w:r>
        <w:rPr>
          <w:rFonts w:hint="eastAsia" w:ascii="宋体" w:hAnsi="宋体" w:eastAsia="宋体" w:cs="宋体"/>
          <w:lang w:val="en-US" w:eastAsia="zh-CN"/>
        </w:rPr>
        <w:t xml:space="preserve"> 所对应的渲染对象统一挂载到同一上下文中，并由统一动画循环进行更新</w:t>
      </w:r>
      <w:r>
        <w:rPr>
          <w:rFonts w:hint="eastAsia" w:ascii="宋体" w:hAnsi="宋体" w:cs="宋体"/>
          <w:lang w:val="en-US" w:eastAsia="zh-CN"/>
        </w:rPr>
        <w:t>[4][14]</w:t>
      </w:r>
      <w:r>
        <w:rPr>
          <w:rFonts w:hint="eastAsia" w:ascii="宋体" w:hAnsi="宋体" w:eastAsia="宋体" w:cs="宋体"/>
          <w:lang w:val="en-US" w:eastAsia="zh-CN"/>
        </w:rPr>
        <w:t>。</w:t>
      </w:r>
    </w:p>
    <w:p w14:paraId="252AD3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在这一框架中，系统入口首先扫描资源目录，自动发现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与网格模型列表</w:t>
      </w:r>
      <w:r>
        <w:rPr>
          <w:rFonts w:hint="eastAsia" w:ascii="宋体" w:hAnsi="宋体" w:cs="宋体"/>
          <w:lang w:val="en-US" w:eastAsia="zh-CN"/>
        </w:rPr>
        <w:t>[3][14]</w:t>
      </w:r>
      <w:r>
        <w:rPr>
          <w:rFonts w:hint="eastAsia" w:ascii="宋体" w:hAnsi="宋体" w:eastAsia="宋体" w:cs="宋体"/>
          <w:lang w:val="en-US" w:eastAsia="zh-CN"/>
        </w:rPr>
        <w:t xml:space="preserve">。用户选择资源后，系统创建混合 </w:t>
      </w:r>
      <w:r>
        <w:rPr>
          <w:rFonts w:hint="eastAsia" w:ascii="Times New Roman" w:hAnsi="Times New Roman" w:eastAsia="宋体" w:cs="宋体"/>
          <w:lang w:val="en-US" w:eastAsia="zh-CN"/>
        </w:rPr>
        <w:t>viewer</w:t>
      </w:r>
      <w:r>
        <w:rPr>
          <w:rFonts w:hint="eastAsia" w:ascii="宋体" w:hAnsi="宋体" w:eastAsia="宋体" w:cs="宋体"/>
          <w:lang w:val="en-US" w:eastAsia="zh-CN"/>
        </w:rPr>
        <w:t xml:space="preserve">，加载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场景和网格对象，并依据场景配置对模型进行空间对齐与尺度修正</w:t>
      </w:r>
      <w:r>
        <w:rPr>
          <w:rFonts w:hint="eastAsia" w:ascii="宋体" w:hAnsi="宋体" w:cs="宋体"/>
          <w:lang w:val="en-US" w:eastAsia="zh-CN"/>
        </w:rPr>
        <w:t>[2][14]</w:t>
      </w:r>
      <w:r>
        <w:rPr>
          <w:rFonts w:hint="eastAsia" w:ascii="宋体" w:hAnsi="宋体" w:eastAsia="宋体" w:cs="宋体"/>
          <w:lang w:val="en-US" w:eastAsia="zh-CN"/>
        </w:rPr>
        <w:t>。之后，路径漫游、相机跟随和角色运行时都依赖统一时钟进行逐帧更新，从而形成相对清晰的模块边界与稳定的运行流程</w:t>
      </w:r>
      <w:r>
        <w:rPr>
          <w:rFonts w:hint="eastAsia" w:ascii="宋体" w:hAnsi="宋体" w:cs="宋体"/>
          <w:lang w:val="en-US" w:eastAsia="zh-CN"/>
        </w:rPr>
        <w:t>[4][8]</w:t>
      </w:r>
      <w:r>
        <w:rPr>
          <w:rFonts w:hint="eastAsia" w:ascii="宋体" w:hAnsi="宋体" w:eastAsia="宋体" w:cs="宋体"/>
          <w:lang w:val="en-US" w:eastAsia="zh-CN"/>
        </w:rPr>
        <w:t>。其结构关系可由图 3-3 所示的统一渲染框架图表示。</w:t>
      </w:r>
    </w:p>
    <w:p w14:paraId="27FE6F46">
      <w:pPr>
        <w:pStyle w:val="3"/>
        <w:bidi w:val="0"/>
        <w:rPr>
          <w:rFonts w:hint="eastAsia"/>
          <w:lang w:val="en-US" w:eastAsia="zh-CN"/>
        </w:rPr>
      </w:pPr>
      <w:bookmarkStart w:id="31" w:name="_Toc5372"/>
      <w:r>
        <w:rPr>
          <w:rFonts w:hint="eastAsia"/>
          <w:lang w:val="en-US" w:eastAsia="zh-CN"/>
        </w:rPr>
        <w:t>3.4 场景组织与资源管理设计</w:t>
      </w:r>
      <w:bookmarkEnd w:id="31"/>
    </w:p>
    <w:p w14:paraId="25655B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由于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场景与传统网格资源来自不同表示体系，因此系统采用分层方式组织资源</w:t>
      </w:r>
      <w:r>
        <w:rPr>
          <w:rFonts w:hint="eastAsia" w:ascii="宋体" w:hAnsi="宋体" w:cs="宋体"/>
          <w:lang w:val="en-US" w:eastAsia="zh-CN"/>
        </w:rPr>
        <w:t>[2][16]</w:t>
      </w:r>
      <w:r>
        <w:rPr>
          <w:rFonts w:hint="eastAsia" w:ascii="宋体" w:hAnsi="宋体" w:eastAsia="宋体" w:cs="宋体"/>
          <w:lang w:val="en-US" w:eastAsia="zh-CN"/>
        </w:rPr>
        <w:t>。</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场景层主要承担环境表达与真实感背景渲染；网格模型层承担交互角色与可控对象；配置层承担场景姿态修正、路径节点定义、角色缩放默认值与快捷键映射等元数据</w:t>
      </w:r>
      <w:r>
        <w:rPr>
          <w:rFonts w:hint="eastAsia" w:ascii="宋体" w:hAnsi="宋体" w:cs="宋体"/>
          <w:lang w:val="en-US" w:eastAsia="zh-CN"/>
        </w:rPr>
        <w:t>[3][16]</w:t>
      </w:r>
      <w:r>
        <w:rPr>
          <w:rFonts w:hint="eastAsia" w:ascii="宋体" w:hAnsi="宋体" w:eastAsia="宋体" w:cs="宋体"/>
          <w:lang w:val="en-US" w:eastAsia="zh-CN"/>
        </w:rPr>
        <w:t xml:space="preserve">。通过这种组织方式，系统既能保持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的场景表达优势，又能保留网格模型在动作、骨骼、表情和交互控制方面的优点</w:t>
      </w:r>
      <w:r>
        <w:rPr>
          <w:rFonts w:hint="eastAsia" w:ascii="宋体" w:hAnsi="宋体" w:cs="宋体"/>
          <w:lang w:val="en-US" w:eastAsia="zh-CN"/>
        </w:rPr>
        <w:t>[2][20]</w:t>
      </w:r>
      <w:r>
        <w:rPr>
          <w:rFonts w:hint="eastAsia" w:ascii="宋体" w:hAnsi="宋体" w:eastAsia="宋体" w:cs="宋体"/>
          <w:lang w:val="en-US" w:eastAsia="zh-CN"/>
        </w:rPr>
        <w:t>。</w:t>
      </w:r>
    </w:p>
    <w:p w14:paraId="520DC9EE">
      <w:pPr>
        <w:pStyle w:val="3"/>
        <w:bidi w:val="0"/>
        <w:rPr>
          <w:rFonts w:hint="eastAsia"/>
          <w:lang w:val="en-US" w:eastAsia="zh-CN"/>
        </w:rPr>
      </w:pPr>
      <w:bookmarkStart w:id="32" w:name="_Toc20578"/>
      <w:r>
        <w:rPr>
          <w:rFonts w:hint="eastAsia"/>
          <w:lang w:val="en-US" w:eastAsia="zh-CN"/>
        </w:rPr>
        <w:t>3.5 交互流程设计</w:t>
      </w:r>
      <w:bookmarkEnd w:id="32"/>
    </w:p>
    <w:p w14:paraId="1945FD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系统的基本交互流程如下：用户选择场景与角色资源后，系统完成加载并初始化 </w:t>
      </w:r>
      <w:r>
        <w:rPr>
          <w:rFonts w:hint="eastAsia" w:ascii="Times New Roman" w:hAnsi="Times New Roman" w:eastAsia="宋体" w:cs="宋体"/>
          <w:lang w:val="en-US" w:eastAsia="zh-CN"/>
        </w:rPr>
        <w:t>viewer</w:t>
      </w:r>
      <w:r>
        <w:rPr>
          <w:rFonts w:hint="eastAsia" w:cs="宋体"/>
          <w:lang w:val="en-US" w:eastAsia="zh-CN"/>
        </w:rPr>
        <w:t>[17]</w:t>
      </w:r>
      <w:r>
        <w:rPr>
          <w:rFonts w:hint="eastAsia" w:ascii="宋体" w:hAnsi="宋体" w:eastAsia="宋体" w:cs="宋体"/>
          <w:lang w:val="en-US" w:eastAsia="zh-CN"/>
        </w:rPr>
        <w:t>；若场景存在路径配置，则自动生成路径节点和标签；用户可以通过点击路径节点或按下快捷键触发角色移动；角色在移动过程中，系统更新其朝向、位置和跟随相机目标</w:t>
      </w:r>
      <w:r>
        <w:rPr>
          <w:rFonts w:hint="eastAsia" w:ascii="宋体" w:hAnsi="宋体" w:cs="宋体"/>
          <w:lang w:val="en-US" w:eastAsia="zh-CN"/>
        </w:rPr>
        <w:t>[4][20]</w:t>
      </w:r>
      <w:r>
        <w:rPr>
          <w:rFonts w:hint="eastAsia" w:ascii="宋体" w:hAnsi="宋体" w:eastAsia="宋体" w:cs="宋体"/>
          <w:lang w:val="en-US" w:eastAsia="zh-CN"/>
        </w:rPr>
        <w:t xml:space="preserve">；到达节点后恢复交互状态，并允许用户继续触发表情与动作。与此同时，用户还可以通过 </w:t>
      </w:r>
      <w:r>
        <w:rPr>
          <w:rFonts w:hint="eastAsia" w:ascii="Times New Roman" w:hAnsi="Times New Roman" w:eastAsia="宋体" w:cs="宋体"/>
          <w:lang w:val="en-US" w:eastAsia="zh-CN"/>
        </w:rPr>
        <w:t>UI</w:t>
      </w:r>
      <w:r>
        <w:rPr>
          <w:rFonts w:hint="eastAsia" w:ascii="宋体" w:hAnsi="宋体" w:eastAsia="宋体" w:cs="宋体"/>
          <w:lang w:val="en-US" w:eastAsia="zh-CN"/>
        </w:rPr>
        <w:t xml:space="preserve"> 调整分辨率、模型缩放和路径偏移参数，这些参数会写入本地存储，以便下次进入同一场景时继续使用</w:t>
      </w:r>
      <w:r>
        <w:rPr>
          <w:rFonts w:hint="eastAsia" w:ascii="宋体" w:hAnsi="宋体" w:cs="宋体"/>
          <w:lang w:val="en-US" w:eastAsia="zh-CN"/>
        </w:rPr>
        <w:t>[15]</w:t>
      </w:r>
      <w:r>
        <w:rPr>
          <w:rFonts w:hint="eastAsia" w:ascii="宋体" w:hAnsi="宋体" w:eastAsia="宋体" w:cs="宋体"/>
          <w:lang w:val="en-US" w:eastAsia="zh-CN"/>
        </w:rPr>
        <w:t>。统一渲染框架中各模块在运行时的协同关系如图 3-4 所示</w:t>
      </w:r>
      <w:r>
        <w:rPr>
          <w:rFonts w:hint="eastAsia" w:ascii="宋体" w:hAnsi="宋体" w:cs="宋体"/>
          <w:lang w:val="en-US" w:eastAsia="zh-CN"/>
        </w:rPr>
        <w:t>。</w:t>
      </w:r>
    </w:p>
    <w:p w14:paraId="5B084DC2">
      <w:pPr>
        <w:pStyle w:val="3"/>
        <w:bidi w:val="0"/>
        <w:rPr>
          <w:rFonts w:hint="eastAsia"/>
          <w:lang w:val="en-US" w:eastAsia="zh-CN"/>
        </w:rPr>
      </w:pPr>
      <w:bookmarkStart w:id="33" w:name="_Toc31116"/>
      <w:r>
        <w:rPr>
          <w:rFonts w:hint="eastAsia"/>
          <w:lang w:val="en-US" w:eastAsia="zh-CN"/>
        </w:rPr>
        <w:t>3.6 本章小结</w:t>
      </w:r>
      <w:bookmarkEnd w:id="33"/>
    </w:p>
    <w:p w14:paraId="40B148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本章从系统目标、功能架构、统一渲染机制、资源组织方式和交互流程设计等方面，完成了</w:t>
      </w:r>
      <w:r>
        <w:rPr>
          <w:rFonts w:hint="eastAsia" w:ascii="宋体" w:hAnsi="宋体" w:cs="宋体"/>
          <w:lang w:val="en-US" w:eastAsia="zh-CN"/>
        </w:rPr>
        <w:t>本课题系统</w:t>
      </w:r>
      <w:r>
        <w:rPr>
          <w:rFonts w:hint="eastAsia" w:ascii="宋体" w:hAnsi="宋体" w:eastAsia="宋体" w:cs="宋体"/>
          <w:lang w:val="en-US" w:eastAsia="zh-CN"/>
        </w:rPr>
        <w:t>的总体设计。与传统单一表示方式的三维系统相比，本文所设计的统一渲染框架强调 3DGS 场景与传统网格模型在同一运行时中的协同组织与统一调度</w:t>
      </w:r>
      <w:r>
        <w:rPr>
          <w:rFonts w:hint="eastAsia" w:ascii="宋体" w:hAnsi="宋体" w:cs="宋体"/>
          <w:lang w:val="en-US" w:eastAsia="zh-CN"/>
        </w:rPr>
        <w:t>[2][16]</w:t>
      </w:r>
      <w:r>
        <w:rPr>
          <w:rFonts w:hint="eastAsia" w:ascii="宋体" w:hAnsi="宋体" w:eastAsia="宋体" w:cs="宋体"/>
          <w:lang w:val="en-US" w:eastAsia="zh-CN"/>
        </w:rPr>
        <w:t>。其核心</w:t>
      </w:r>
      <w:r>
        <w:rPr>
          <w:rFonts w:hint="eastAsia" w:ascii="宋体" w:hAnsi="宋体" w:cs="宋体"/>
          <w:lang w:val="en-US" w:eastAsia="zh-CN"/>
        </w:rPr>
        <w:t>在于</w:t>
      </w:r>
      <w:r>
        <w:rPr>
          <w:rFonts w:hint="eastAsia" w:ascii="宋体" w:hAnsi="宋体" w:eastAsia="宋体" w:cs="宋体"/>
          <w:lang w:val="en-US" w:eastAsia="zh-CN"/>
        </w:rPr>
        <w:t xml:space="preserve">以较轻量的工程方法将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场景与传统网格模型整合到同一运行时中，使其既适合真实场景展示，也支持虚拟角色交互与导览逻辑</w:t>
      </w:r>
      <w:r>
        <w:rPr>
          <w:rFonts w:hint="eastAsia" w:ascii="宋体" w:hAnsi="宋体" w:cs="宋体"/>
          <w:lang w:val="en-US" w:eastAsia="zh-CN"/>
        </w:rPr>
        <w:t>，</w:t>
      </w:r>
      <w:r>
        <w:rPr>
          <w:rFonts w:hint="eastAsia" w:ascii="宋体" w:hAnsi="宋体" w:eastAsia="宋体" w:cs="宋体"/>
          <w:lang w:val="en-US" w:eastAsia="zh-CN"/>
        </w:rPr>
        <w:t>将真实场景表达能力与可控对象交互能力整合到同一系统中，为后续具体实现奠定了设计基础</w:t>
      </w:r>
      <w:r>
        <w:rPr>
          <w:rFonts w:hint="eastAsia" w:ascii="宋体" w:hAnsi="宋体" w:cs="宋体"/>
          <w:lang w:val="en-US" w:eastAsia="zh-CN"/>
        </w:rPr>
        <w:t>[14][17]</w:t>
      </w:r>
      <w:r>
        <w:rPr>
          <w:rFonts w:hint="eastAsia" w:ascii="宋体" w:hAnsi="宋体" w:eastAsia="宋体" w:cs="宋体"/>
          <w:lang w:val="en-US" w:eastAsia="zh-CN"/>
        </w:rPr>
        <w:t>。</w:t>
      </w:r>
    </w:p>
    <w:p w14:paraId="6D478A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0030B1B1">
      <w:pPr>
        <w:pStyle w:val="2"/>
        <w:bidi w:val="0"/>
        <w:jc w:val="center"/>
        <w:rPr>
          <w:rFonts w:hint="eastAsia" w:ascii="宋体" w:hAnsi="宋体" w:eastAsia="宋体" w:cs="宋体"/>
          <w:lang w:val="en-US" w:eastAsia="zh-CN"/>
        </w:rPr>
      </w:pPr>
      <w:bookmarkStart w:id="34" w:name="_Toc12144"/>
      <w:r>
        <w:rPr>
          <w:rFonts w:hint="eastAsia" w:ascii="宋体" w:hAnsi="宋体" w:eastAsia="宋体" w:cs="宋体"/>
          <w:lang w:val="en-US" w:eastAsia="zh-CN"/>
        </w:rPr>
        <w:br w:type="textWrapping"/>
      </w:r>
      <w:r>
        <w:rPr>
          <w:rFonts w:hint="eastAsia"/>
          <w:lang w:val="en-US" w:eastAsia="zh-CN"/>
        </w:rPr>
        <w:t>第4章 基于3DGS与传统网格模型的统一渲染框架实现</w:t>
      </w:r>
      <w:bookmarkEnd w:id="34"/>
    </w:p>
    <w:p w14:paraId="0B7B2C37">
      <w:pPr>
        <w:pStyle w:val="3"/>
        <w:bidi w:val="0"/>
        <w:rPr>
          <w:rFonts w:hint="eastAsia"/>
          <w:lang w:val="en-US" w:eastAsia="zh-CN"/>
        </w:rPr>
      </w:pPr>
      <w:bookmarkStart w:id="35" w:name="_Toc28493"/>
      <w:r>
        <w:rPr>
          <w:rFonts w:hint="eastAsia"/>
          <w:lang w:val="en-US" w:eastAsia="zh-CN"/>
        </w:rPr>
        <w:t>4.1 场景与模型资源加载实现</w:t>
      </w:r>
      <w:bookmarkEnd w:id="35"/>
    </w:p>
    <w:p w14:paraId="07488D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系统入口模块负责自动扫描资源目录并发现可用资源。</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场景资源来自 `</w:t>
      </w:r>
      <w:r>
        <w:rPr>
          <w:rFonts w:hint="eastAsia" w:ascii="Times New Roman" w:hAnsi="Times New Roman" w:eastAsia="宋体" w:cs="宋体"/>
          <w:lang w:val="en-US" w:eastAsia="zh-CN"/>
        </w:rPr>
        <w:t>public</w:t>
      </w:r>
      <w:r>
        <w:rPr>
          <w:rFonts w:hint="eastAsia" w:ascii="宋体" w:hAnsi="宋体" w:eastAsia="宋体" w:cs="宋体"/>
          <w:lang w:val="en-US" w:eastAsia="zh-CN"/>
        </w:rPr>
        <w:t>/</w:t>
      </w:r>
      <w:r>
        <w:rPr>
          <w:rFonts w:hint="eastAsia" w:ascii="Times New Roman" w:hAnsi="Times New Roman" w:eastAsia="宋体" w:cs="宋体"/>
          <w:lang w:val="en-US" w:eastAsia="zh-CN"/>
        </w:rPr>
        <w:t>3dgs</w:t>
      </w:r>
      <w:r>
        <w:rPr>
          <w:rFonts w:hint="eastAsia" w:ascii="宋体" w:hAnsi="宋体" w:eastAsia="宋体" w:cs="宋体"/>
          <w:lang w:val="en-US" w:eastAsia="zh-CN"/>
        </w:rPr>
        <w:t>` 目录，支持 `.</w:t>
      </w:r>
      <w:r>
        <w:rPr>
          <w:rFonts w:hint="eastAsia" w:ascii="Times New Roman" w:hAnsi="Times New Roman" w:eastAsia="宋体" w:cs="宋体"/>
          <w:lang w:val="en-US" w:eastAsia="zh-CN"/>
        </w:rPr>
        <w:t>ply</w:t>
      </w:r>
      <w:r>
        <w:rPr>
          <w:rFonts w:hint="eastAsia" w:ascii="宋体" w:hAnsi="宋体" w:eastAsia="宋体" w:cs="宋体"/>
          <w:lang w:val="en-US" w:eastAsia="zh-CN"/>
        </w:rPr>
        <w:t>`、`.</w:t>
      </w:r>
      <w:r>
        <w:rPr>
          <w:rFonts w:hint="eastAsia" w:ascii="Times New Roman" w:hAnsi="Times New Roman" w:eastAsia="宋体" w:cs="宋体"/>
          <w:lang w:val="en-US" w:eastAsia="zh-CN"/>
        </w:rPr>
        <w:t>splat</w:t>
      </w:r>
      <w:r>
        <w:rPr>
          <w:rFonts w:hint="eastAsia" w:ascii="宋体" w:hAnsi="宋体" w:eastAsia="宋体" w:cs="宋体"/>
          <w:lang w:val="en-US" w:eastAsia="zh-CN"/>
        </w:rPr>
        <w:t>`、`.</w:t>
      </w:r>
      <w:r>
        <w:rPr>
          <w:rFonts w:hint="eastAsia" w:ascii="Times New Roman" w:hAnsi="Times New Roman" w:eastAsia="宋体" w:cs="宋体"/>
          <w:lang w:val="en-US" w:eastAsia="zh-CN"/>
        </w:rPr>
        <w:t>ksplat</w:t>
      </w:r>
      <w:r>
        <w:rPr>
          <w:rFonts w:hint="eastAsia" w:ascii="宋体" w:hAnsi="宋体" w:eastAsia="宋体" w:cs="宋体"/>
          <w:lang w:val="en-US" w:eastAsia="zh-CN"/>
        </w:rPr>
        <w:t>` 等格式；传统网格资源来自 `</w:t>
      </w:r>
      <w:r>
        <w:rPr>
          <w:rFonts w:hint="eastAsia" w:ascii="Times New Roman" w:hAnsi="Times New Roman" w:eastAsia="宋体" w:cs="宋体"/>
          <w:lang w:val="en-US" w:eastAsia="zh-CN"/>
        </w:rPr>
        <w:t>public</w:t>
      </w:r>
      <w:r>
        <w:rPr>
          <w:rFonts w:hint="eastAsia" w:ascii="宋体" w:hAnsi="宋体" w:eastAsia="宋体" w:cs="宋体"/>
          <w:lang w:val="en-US" w:eastAsia="zh-CN"/>
        </w:rPr>
        <w:t>/</w:t>
      </w:r>
      <w:r>
        <w:rPr>
          <w:rFonts w:hint="eastAsia" w:ascii="Times New Roman" w:hAnsi="Times New Roman" w:eastAsia="宋体" w:cs="宋体"/>
          <w:lang w:val="en-US" w:eastAsia="zh-CN"/>
        </w:rPr>
        <w:t>mesh</w:t>
      </w:r>
      <w:r>
        <w:rPr>
          <w:rFonts w:hint="eastAsia" w:ascii="宋体" w:hAnsi="宋体" w:eastAsia="宋体" w:cs="宋体"/>
          <w:lang w:val="en-US" w:eastAsia="zh-CN"/>
        </w:rPr>
        <w:t>` 目录，支持 `.</w:t>
      </w:r>
      <w:r>
        <w:rPr>
          <w:rFonts w:hint="eastAsia" w:ascii="Times New Roman" w:hAnsi="Times New Roman" w:eastAsia="宋体" w:cs="宋体"/>
          <w:lang w:val="en-US" w:eastAsia="zh-CN"/>
        </w:rPr>
        <w:t>glb</w:t>
      </w:r>
      <w:r>
        <w:rPr>
          <w:rFonts w:hint="eastAsia" w:ascii="宋体" w:hAnsi="宋体" w:eastAsia="宋体" w:cs="宋体"/>
          <w:lang w:val="en-US" w:eastAsia="zh-CN"/>
        </w:rPr>
        <w:t>` 和 `.</w:t>
      </w:r>
      <w:r>
        <w:rPr>
          <w:rFonts w:hint="eastAsia" w:ascii="Times New Roman" w:hAnsi="Times New Roman" w:eastAsia="宋体" w:cs="宋体"/>
          <w:lang w:val="en-US" w:eastAsia="zh-CN"/>
        </w:rPr>
        <w:t>gltf</w:t>
      </w:r>
      <w:r>
        <w:rPr>
          <w:rFonts w:hint="eastAsia" w:ascii="宋体" w:hAnsi="宋体" w:eastAsia="宋体" w:cs="宋体"/>
          <w:lang w:val="en-US" w:eastAsia="zh-CN"/>
        </w:rPr>
        <w:t>` 格式。入口模块通过 `</w:t>
      </w:r>
      <w:r>
        <w:rPr>
          <w:rFonts w:hint="eastAsia" w:ascii="Times New Roman" w:hAnsi="Times New Roman" w:eastAsia="宋体" w:cs="宋体"/>
          <w:lang w:val="en-US" w:eastAsia="zh-CN"/>
        </w:rPr>
        <w:t>import</w:t>
      </w:r>
      <w:r>
        <w:rPr>
          <w:rFonts w:hint="eastAsia" w:ascii="宋体" w:hAnsi="宋体" w:eastAsia="宋体" w:cs="宋体"/>
          <w:lang w:val="en-US" w:eastAsia="zh-CN"/>
        </w:rPr>
        <w:t>.</w:t>
      </w:r>
      <w:r>
        <w:rPr>
          <w:rFonts w:hint="eastAsia" w:ascii="Times New Roman" w:hAnsi="Times New Roman" w:eastAsia="宋体" w:cs="宋体"/>
          <w:lang w:val="en-US" w:eastAsia="zh-CN"/>
        </w:rPr>
        <w:t>meta</w:t>
      </w:r>
      <w:r>
        <w:rPr>
          <w:rFonts w:hint="eastAsia" w:ascii="宋体" w:hAnsi="宋体" w:eastAsia="宋体" w:cs="宋体"/>
          <w:lang w:val="en-US" w:eastAsia="zh-CN"/>
        </w:rPr>
        <w:t>.</w:t>
      </w:r>
      <w:r>
        <w:rPr>
          <w:rFonts w:hint="eastAsia" w:ascii="Times New Roman" w:hAnsi="Times New Roman" w:eastAsia="宋体" w:cs="宋体"/>
          <w:lang w:val="en-US" w:eastAsia="zh-CN"/>
        </w:rPr>
        <w:t>glob</w:t>
      </w:r>
      <w:r>
        <w:rPr>
          <w:rFonts w:hint="eastAsia" w:ascii="宋体" w:hAnsi="宋体" w:eastAsia="宋体" w:cs="宋体"/>
          <w:lang w:val="en-US" w:eastAsia="zh-CN"/>
        </w:rPr>
        <w:t>` 收集资源并生成候选列表，从而避免手动维护资源索引。</w:t>
      </w:r>
    </w:p>
    <w:p w14:paraId="75D65B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当用户点击加载按钮后，系统首先清空当前 </w:t>
      </w:r>
      <w:r>
        <w:rPr>
          <w:rFonts w:hint="eastAsia" w:ascii="Times New Roman" w:hAnsi="Times New Roman" w:eastAsia="宋体" w:cs="宋体"/>
          <w:lang w:val="en-US" w:eastAsia="zh-CN"/>
        </w:rPr>
        <w:t>viewer</w:t>
      </w:r>
      <w:r>
        <w:rPr>
          <w:rFonts w:hint="eastAsia" w:ascii="宋体" w:hAnsi="宋体" w:eastAsia="宋体" w:cs="宋体"/>
          <w:lang w:val="en-US" w:eastAsia="zh-CN"/>
        </w:rPr>
        <w:t xml:space="preserve">，并重新创建混合 </w:t>
      </w:r>
      <w:r>
        <w:rPr>
          <w:rFonts w:hint="eastAsia" w:ascii="Times New Roman" w:hAnsi="Times New Roman" w:eastAsia="宋体" w:cs="宋体"/>
          <w:lang w:val="en-US" w:eastAsia="zh-CN"/>
        </w:rPr>
        <w:t>viewer</w:t>
      </w:r>
      <w:r>
        <w:rPr>
          <w:rFonts w:hint="eastAsia" w:ascii="宋体" w:hAnsi="宋体" w:eastAsia="宋体" w:cs="宋体"/>
          <w:lang w:val="en-US" w:eastAsia="zh-CN"/>
        </w:rPr>
        <w:t xml:space="preserve"> 实例。随后加载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场景文件和网格模型文件，并根据场景配置与本地存储恢复默认缩放和路径节点参数。加载完成后，系统更新界面中的加载耗时、</w:t>
      </w:r>
      <w:r>
        <w:rPr>
          <w:rFonts w:hint="eastAsia" w:ascii="Times New Roman" w:hAnsi="Times New Roman" w:eastAsia="宋体" w:cs="宋体"/>
          <w:lang w:val="en-US" w:eastAsia="zh-CN"/>
        </w:rPr>
        <w:t>FPS</w:t>
      </w:r>
      <w:r>
        <w:rPr>
          <w:rFonts w:hint="eastAsia" w:ascii="宋体" w:hAnsi="宋体" w:eastAsia="宋体" w:cs="宋体"/>
          <w:lang w:val="en-US" w:eastAsia="zh-CN"/>
        </w:rPr>
        <w:t xml:space="preserve"> 信息和状态提示，从而形成清晰的交互反馈。</w:t>
      </w:r>
    </w:p>
    <w:p w14:paraId="44773005">
      <w:pPr>
        <w:pStyle w:val="3"/>
        <w:bidi w:val="0"/>
        <w:rPr>
          <w:rFonts w:hint="eastAsia"/>
          <w:lang w:val="en-US" w:eastAsia="zh-CN"/>
        </w:rPr>
      </w:pPr>
      <w:bookmarkStart w:id="36" w:name="_Toc27141"/>
      <w:r>
        <w:rPr>
          <w:rFonts w:hint="eastAsia"/>
          <w:lang w:val="en-US" w:eastAsia="zh-CN"/>
        </w:rPr>
        <w:t>4.2 3DGS场景与网格模型融合显示实现</w:t>
      </w:r>
      <w:bookmarkEnd w:id="36"/>
    </w:p>
    <w:p w14:paraId="0A849AC5">
      <w:pPr>
        <w:pStyle w:val="4"/>
        <w:bidi w:val="0"/>
        <w:rPr>
          <w:rFonts w:hint="eastAsia"/>
          <w:lang w:val="en-US" w:eastAsia="zh-CN"/>
        </w:rPr>
      </w:pPr>
      <w:bookmarkStart w:id="37" w:name="_Toc28194"/>
      <w:r>
        <w:rPr>
          <w:rFonts w:hint="eastAsia"/>
          <w:lang w:val="en-US" w:eastAsia="zh-CN"/>
        </w:rPr>
        <w:t>4.2.1 3DGS场景加载实现</w:t>
      </w:r>
      <w:bookmarkEnd w:id="37"/>
    </w:p>
    <w:p w14:paraId="6EE4BA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在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场景加载阶段，系统使用 </w:t>
      </w:r>
      <w:r>
        <w:rPr>
          <w:rFonts w:hint="eastAsia" w:ascii="Times New Roman" w:hAnsi="Times New Roman" w:eastAsia="宋体" w:cs="宋体"/>
          <w:lang w:val="en-US" w:eastAsia="zh-CN"/>
        </w:rPr>
        <w:t>GaussianSplats3D</w:t>
      </w:r>
      <w:r>
        <w:rPr>
          <w:rFonts w:hint="eastAsia" w:ascii="宋体" w:hAnsi="宋体" w:eastAsia="宋体" w:cs="宋体"/>
          <w:lang w:val="en-US" w:eastAsia="zh-CN"/>
        </w:rPr>
        <w:t>.</w:t>
      </w:r>
      <w:r>
        <w:rPr>
          <w:rFonts w:hint="eastAsia" w:ascii="Times New Roman" w:hAnsi="Times New Roman" w:eastAsia="宋体" w:cs="宋体"/>
          <w:lang w:val="en-US" w:eastAsia="zh-CN"/>
        </w:rPr>
        <w:t>Viewer</w:t>
      </w:r>
      <w:r>
        <w:rPr>
          <w:rFonts w:hint="eastAsia" w:ascii="宋体" w:hAnsi="宋体" w:eastAsia="宋体" w:cs="宋体"/>
          <w:lang w:val="en-US" w:eastAsia="zh-CN"/>
        </w:rPr>
        <w:t xml:space="preserve"> 创建 </w:t>
      </w:r>
      <w:r>
        <w:rPr>
          <w:rFonts w:hint="eastAsia" w:ascii="Times New Roman" w:hAnsi="Times New Roman" w:eastAsia="宋体" w:cs="宋体"/>
          <w:lang w:val="en-US" w:eastAsia="zh-CN"/>
        </w:rPr>
        <w:t>viewer</w:t>
      </w:r>
      <w:r>
        <w:rPr>
          <w:rFonts w:hint="eastAsia" w:ascii="宋体" w:hAnsi="宋体" w:eastAsia="宋体" w:cs="宋体"/>
          <w:lang w:val="en-US" w:eastAsia="zh-CN"/>
        </w:rPr>
        <w:t xml:space="preserve"> 对象，并设置初始相机位置、观察方向以及与 </w:t>
      </w:r>
      <w:r>
        <w:rPr>
          <w:rFonts w:hint="eastAsia" w:ascii="Times New Roman" w:hAnsi="Times New Roman" w:eastAsia="宋体" w:cs="宋体"/>
          <w:lang w:val="en-US" w:eastAsia="zh-CN"/>
        </w:rPr>
        <w:t>Three</w:t>
      </w:r>
      <w:r>
        <w:rPr>
          <w:rFonts w:hint="eastAsia" w:ascii="宋体" w:hAnsi="宋体" w:eastAsia="宋体" w:cs="宋体"/>
          <w:lang w:val="en-US" w:eastAsia="zh-CN"/>
        </w:rPr>
        <w:t>.</w:t>
      </w:r>
      <w:r>
        <w:rPr>
          <w:rFonts w:hint="eastAsia" w:ascii="Times New Roman" w:hAnsi="Times New Roman" w:eastAsia="宋体" w:cs="宋体"/>
          <w:lang w:val="en-US" w:eastAsia="zh-CN"/>
        </w:rPr>
        <w:t>js</w:t>
      </w:r>
      <w:r>
        <w:rPr>
          <w:rFonts w:hint="eastAsia" w:ascii="宋体" w:hAnsi="宋体" w:eastAsia="宋体" w:cs="宋体"/>
          <w:lang w:val="en-US" w:eastAsia="zh-CN"/>
        </w:rPr>
        <w:t xml:space="preserve"> 场景的组合方式。根据文件扩展名，系统选择对应的 `</w:t>
      </w:r>
      <w:r>
        <w:rPr>
          <w:rFonts w:hint="eastAsia" w:ascii="Times New Roman" w:hAnsi="Times New Roman" w:eastAsia="宋体" w:cs="宋体"/>
          <w:lang w:val="en-US" w:eastAsia="zh-CN"/>
        </w:rPr>
        <w:t>SceneFormat</w:t>
      </w:r>
      <w:r>
        <w:rPr>
          <w:rFonts w:hint="eastAsia" w:ascii="宋体" w:hAnsi="宋体" w:eastAsia="宋体" w:cs="宋体"/>
          <w:lang w:val="en-US" w:eastAsia="zh-CN"/>
        </w:rPr>
        <w:t xml:space="preserve">`，从而兼容不同格式的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资源。对于某些场景，由于原始采集坐标系与系统默认坐标系不一致，系统进一步读取场景姿态配置，对其进行旋转修正。</w:t>
      </w:r>
    </w:p>
    <w:p w14:paraId="21C88A07">
      <w:pPr>
        <w:pStyle w:val="4"/>
        <w:bidi w:val="0"/>
        <w:rPr>
          <w:rFonts w:hint="eastAsia"/>
          <w:lang w:val="en-US" w:eastAsia="zh-CN"/>
        </w:rPr>
      </w:pPr>
      <w:bookmarkStart w:id="38" w:name="_Toc23409"/>
      <w:r>
        <w:rPr>
          <w:rFonts w:hint="eastAsia"/>
          <w:lang w:val="en-US" w:eastAsia="zh-CN"/>
        </w:rPr>
        <w:t>4.2.2 网格模型加载实现</w:t>
      </w:r>
      <w:bookmarkEnd w:id="38"/>
    </w:p>
    <w:p w14:paraId="1C27BD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传统网格模型通过 `</w:t>
      </w:r>
      <w:r>
        <w:rPr>
          <w:rFonts w:hint="eastAsia" w:ascii="Times New Roman" w:hAnsi="Times New Roman" w:eastAsia="宋体" w:cs="宋体"/>
          <w:lang w:val="en-US" w:eastAsia="zh-CN"/>
        </w:rPr>
        <w:t>GLTFLoader</w:t>
      </w:r>
      <w:r>
        <w:rPr>
          <w:rFonts w:hint="eastAsia" w:ascii="宋体" w:hAnsi="宋体" w:eastAsia="宋体" w:cs="宋体"/>
          <w:lang w:val="en-US" w:eastAsia="zh-CN"/>
        </w:rPr>
        <w:t xml:space="preserve">` 进行加载。加载完成后，系统获取 </w:t>
      </w:r>
      <w:r>
        <w:rPr>
          <w:rFonts w:hint="eastAsia" w:ascii="Times New Roman" w:hAnsi="Times New Roman" w:eastAsia="宋体" w:cs="宋体"/>
          <w:lang w:val="en-US" w:eastAsia="zh-CN"/>
        </w:rPr>
        <w:t>glTF</w:t>
      </w:r>
      <w:r>
        <w:rPr>
          <w:rFonts w:hint="eastAsia" w:ascii="宋体" w:hAnsi="宋体" w:eastAsia="宋体" w:cs="宋体"/>
          <w:lang w:val="en-US" w:eastAsia="zh-CN"/>
        </w:rPr>
        <w:t xml:space="preserve"> 的 `</w:t>
      </w:r>
      <w:r>
        <w:rPr>
          <w:rFonts w:hint="eastAsia" w:ascii="Times New Roman" w:hAnsi="Times New Roman" w:eastAsia="宋体" w:cs="宋体"/>
          <w:lang w:val="en-US" w:eastAsia="zh-CN"/>
        </w:rPr>
        <w:t>scene</w:t>
      </w:r>
      <w:r>
        <w:rPr>
          <w:rFonts w:hint="eastAsia" w:ascii="宋体" w:hAnsi="宋体" w:eastAsia="宋体" w:cs="宋体"/>
          <w:lang w:val="en-US" w:eastAsia="zh-CN"/>
        </w:rPr>
        <w:t>` 与 `</w:t>
      </w:r>
      <w:r>
        <w:rPr>
          <w:rFonts w:hint="eastAsia" w:ascii="Times New Roman" w:hAnsi="Times New Roman" w:eastAsia="宋体" w:cs="宋体"/>
          <w:lang w:val="en-US" w:eastAsia="zh-CN"/>
        </w:rPr>
        <w:t>animations</w:t>
      </w:r>
      <w:r>
        <w:rPr>
          <w:rFonts w:hint="eastAsia" w:ascii="宋体" w:hAnsi="宋体" w:eastAsia="宋体" w:cs="宋体"/>
          <w:lang w:val="en-US" w:eastAsia="zh-CN"/>
        </w:rPr>
        <w:t xml:space="preserve">`，并对材质进行适配处理，例如设置双面渲染、调整透明材质的深度写入策略等，以提升 </w:t>
      </w:r>
      <w:r>
        <w:rPr>
          <w:rFonts w:hint="eastAsia" w:ascii="Times New Roman" w:hAnsi="Times New Roman" w:eastAsia="宋体" w:cs="宋体"/>
          <w:lang w:val="en-US" w:eastAsia="zh-CN"/>
        </w:rPr>
        <w:t>Web</w:t>
      </w:r>
      <w:r>
        <w:rPr>
          <w:rFonts w:hint="eastAsia" w:ascii="宋体" w:hAnsi="宋体" w:eastAsia="宋体" w:cs="宋体"/>
          <w:lang w:val="en-US" w:eastAsia="zh-CN"/>
        </w:rPr>
        <w:t xml:space="preserve"> 环境中的显示稳定性。之后，模型被交由角色运行时模块管理，以支持动画播放、表情更新和朝向控制。</w:t>
      </w:r>
    </w:p>
    <w:p w14:paraId="11543CC0">
      <w:pPr>
        <w:pStyle w:val="4"/>
        <w:bidi w:val="0"/>
        <w:rPr>
          <w:rFonts w:hint="eastAsia"/>
          <w:lang w:val="en-US" w:eastAsia="zh-CN"/>
        </w:rPr>
      </w:pPr>
      <w:bookmarkStart w:id="39" w:name="_Toc25406"/>
      <w:r>
        <w:rPr>
          <w:rFonts w:hint="eastAsia"/>
          <w:lang w:val="en-US" w:eastAsia="zh-CN"/>
        </w:rPr>
        <w:t>4.2.3 场景姿态修正与空间对齐实现</w:t>
      </w:r>
      <w:bookmarkEnd w:id="39"/>
    </w:p>
    <w:p w14:paraId="2492CF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由于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场景和网格模型通常来源于不同建模流程，其坐标系、尺度和中心位置并不天然一致。因此，本文实现了专门的对齐逻辑。系统首先估计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的包围盒，计算场景中心和有效尺度；然后依据网格模型的包围盒信息，调整角色的缩放比例与位置，使其落于合理地面高度并大致位于场景中心附近。对于个别场景，还可通过配置文件额外指定欧拉角或四元数旋转参数，从而完成精细姿态修正。</w:t>
      </w:r>
    </w:p>
    <w:p w14:paraId="5BE89E8F">
      <w:pPr>
        <w:pStyle w:val="4"/>
        <w:bidi w:val="0"/>
        <w:rPr>
          <w:rFonts w:hint="eastAsia"/>
          <w:lang w:val="en-US" w:eastAsia="zh-CN"/>
        </w:rPr>
      </w:pPr>
      <w:bookmarkStart w:id="40" w:name="_Toc26265"/>
      <w:r>
        <w:rPr>
          <w:rFonts w:hint="eastAsia"/>
          <w:lang w:val="en-US" w:eastAsia="zh-CN"/>
        </w:rPr>
        <w:t>4.2.4 模型缩放与落地放置实现</w:t>
      </w:r>
      <w:bookmarkEnd w:id="40"/>
    </w:p>
    <w:p w14:paraId="52A791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为了适应不同场景大小，系统引入网格缩放控制器，将模型初始尺寸标准化到目标尺度，并通过重新计算包围盒中心和最低点，使模型在缩放后仍能保持“脚落地”的稳定状态。该方法避免了用户每次加载模型都需要手动重新摆放位置的问题，也为后续路径漫游提供了稳定起点。</w:t>
      </w:r>
    </w:p>
    <w:p w14:paraId="2A90988D">
      <w:pPr>
        <w:pStyle w:val="3"/>
        <w:bidi w:val="0"/>
        <w:rPr>
          <w:rFonts w:hint="eastAsia"/>
          <w:lang w:val="en-US" w:eastAsia="zh-CN"/>
        </w:rPr>
      </w:pPr>
      <w:bookmarkStart w:id="41" w:name="_Toc11888"/>
      <w:r>
        <w:rPr>
          <w:rFonts w:hint="eastAsia"/>
          <w:lang w:val="en-US" w:eastAsia="zh-CN"/>
        </w:rPr>
        <w:t>4.3 角色动作与表情驱动实现</w:t>
      </w:r>
      <w:bookmarkEnd w:id="41"/>
    </w:p>
    <w:p w14:paraId="5A02C3A9">
      <w:pPr>
        <w:pStyle w:val="4"/>
        <w:bidi w:val="0"/>
        <w:rPr>
          <w:rFonts w:hint="eastAsia"/>
          <w:lang w:val="en-US" w:eastAsia="zh-CN"/>
        </w:rPr>
      </w:pPr>
      <w:bookmarkStart w:id="42" w:name="_Toc15011"/>
      <w:r>
        <w:rPr>
          <w:rFonts w:hint="eastAsia"/>
          <w:lang w:val="en-US" w:eastAsia="zh-CN"/>
        </w:rPr>
        <w:t>4.3.1 动画片段管理与切换</w:t>
      </w:r>
      <w:bookmarkEnd w:id="42"/>
    </w:p>
    <w:p w14:paraId="009A54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角色模型中的动画由 `</w:t>
      </w:r>
      <w:r>
        <w:rPr>
          <w:rFonts w:hint="eastAsia" w:ascii="Times New Roman" w:hAnsi="Times New Roman" w:eastAsia="宋体" w:cs="宋体"/>
          <w:lang w:val="en-US" w:eastAsia="zh-CN"/>
        </w:rPr>
        <w:t>AnimationMixer</w:t>
      </w:r>
      <w:r>
        <w:rPr>
          <w:rFonts w:hint="eastAsia" w:ascii="宋体" w:hAnsi="宋体" w:eastAsia="宋体" w:cs="宋体"/>
          <w:lang w:val="en-US" w:eastAsia="zh-CN"/>
        </w:rPr>
        <w:t>` 统一管理。系统在初始化阶段遍历所有动画片段，并建立动作别名到动画片段名称的映射关系。运行时，用户可通过快捷键切换 `</w:t>
      </w:r>
      <w:r>
        <w:rPr>
          <w:rFonts w:hint="eastAsia" w:ascii="Times New Roman" w:hAnsi="Times New Roman" w:eastAsia="宋体" w:cs="宋体"/>
          <w:lang w:val="en-US" w:eastAsia="zh-CN"/>
        </w:rPr>
        <w:t>idle</w:t>
      </w:r>
      <w:r>
        <w:rPr>
          <w:rFonts w:hint="eastAsia" w:ascii="宋体" w:hAnsi="宋体" w:eastAsia="宋体" w:cs="宋体"/>
          <w:lang w:val="en-US" w:eastAsia="zh-CN"/>
        </w:rPr>
        <w:t>`、`</w:t>
      </w:r>
      <w:r>
        <w:rPr>
          <w:rFonts w:hint="eastAsia" w:ascii="Times New Roman" w:hAnsi="Times New Roman" w:eastAsia="宋体" w:cs="宋体"/>
          <w:lang w:val="en-US" w:eastAsia="zh-CN"/>
        </w:rPr>
        <w:t>wave</w:t>
      </w:r>
      <w:r>
        <w:rPr>
          <w:rFonts w:hint="eastAsia" w:ascii="宋体" w:hAnsi="宋体" w:eastAsia="宋体" w:cs="宋体"/>
          <w:lang w:val="en-US" w:eastAsia="zh-CN"/>
        </w:rPr>
        <w:t>`、`</w:t>
      </w:r>
      <w:r>
        <w:rPr>
          <w:rFonts w:hint="eastAsia" w:ascii="Times New Roman" w:hAnsi="Times New Roman" w:eastAsia="宋体" w:cs="宋体"/>
          <w:lang w:val="en-US" w:eastAsia="zh-CN"/>
        </w:rPr>
        <w:t>nod</w:t>
      </w:r>
      <w:r>
        <w:rPr>
          <w:rFonts w:hint="eastAsia" w:ascii="宋体" w:hAnsi="宋体" w:eastAsia="宋体" w:cs="宋体"/>
          <w:lang w:val="en-US" w:eastAsia="zh-CN"/>
        </w:rPr>
        <w:t>` 等动作。为避免多个动作同时叠加导致状态混乱，系统在播放新动作前会停止其它动作并重置当前动作，使得角色行为更加明确。</w:t>
      </w:r>
    </w:p>
    <w:p w14:paraId="76E96735">
      <w:pPr>
        <w:pStyle w:val="4"/>
        <w:bidi w:val="0"/>
        <w:rPr>
          <w:rFonts w:hint="eastAsia"/>
          <w:lang w:val="en-US" w:eastAsia="zh-CN"/>
        </w:rPr>
      </w:pPr>
      <w:bookmarkStart w:id="43" w:name="_Toc7823"/>
      <w:r>
        <w:rPr>
          <w:rFonts w:hint="eastAsia"/>
          <w:lang w:val="en-US" w:eastAsia="zh-CN"/>
        </w:rPr>
        <w:t>4.3.2 表情纹理生成与更新</w:t>
      </w:r>
      <w:bookmarkEnd w:id="43"/>
    </w:p>
    <w:p w14:paraId="00A688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不同于依赖现成表情动画，</w:t>
      </w:r>
      <w:r>
        <w:rPr>
          <w:rFonts w:hint="eastAsia" w:ascii="宋体" w:hAnsi="宋体" w:cs="宋体"/>
          <w:lang w:val="en-US" w:eastAsia="zh-CN"/>
        </w:rPr>
        <w:t>本课题系统</w:t>
      </w:r>
      <w:r>
        <w:rPr>
          <w:rFonts w:hint="eastAsia" w:ascii="宋体" w:hAnsi="宋体" w:eastAsia="宋体" w:cs="宋体"/>
          <w:lang w:val="en-US" w:eastAsia="zh-CN"/>
        </w:rPr>
        <w:t>采用程序化表情贴图的方式实现角色面部表现。系统在角色特定面部网格上创建一个 `</w:t>
      </w:r>
      <w:r>
        <w:rPr>
          <w:rFonts w:hint="eastAsia" w:ascii="Times New Roman" w:hAnsi="Times New Roman" w:eastAsia="宋体" w:cs="宋体"/>
          <w:lang w:val="en-US" w:eastAsia="zh-CN"/>
        </w:rPr>
        <w:t>CanvasTexture</w:t>
      </w:r>
      <w:r>
        <w:rPr>
          <w:rFonts w:hint="eastAsia" w:ascii="宋体" w:hAnsi="宋体" w:eastAsia="宋体" w:cs="宋体"/>
          <w:lang w:val="en-US" w:eastAsia="zh-CN"/>
        </w:rPr>
        <w:t>`，并在画布上动态绘制微笑、眨眼、爱心、故障等表情图案，然后将其作为材质的发光贴图实时更新。这种方式无需额外表情模型资源，能够以较低代价提升角色表现力，并适合在浏览器端进行快速原型开发。</w:t>
      </w:r>
    </w:p>
    <w:p w14:paraId="595B8F4A">
      <w:pPr>
        <w:pStyle w:val="4"/>
        <w:bidi w:val="0"/>
        <w:rPr>
          <w:rFonts w:hint="eastAsia"/>
          <w:lang w:val="en-US" w:eastAsia="zh-CN"/>
        </w:rPr>
      </w:pPr>
      <w:bookmarkStart w:id="44" w:name="_Toc32303"/>
      <w:r>
        <w:rPr>
          <w:rFonts w:hint="eastAsia"/>
          <w:lang w:val="en-US" w:eastAsia="zh-CN"/>
        </w:rPr>
        <w:t>4.3.3 角色朝向相机机制实现</w:t>
      </w:r>
      <w:bookmarkEnd w:id="44"/>
    </w:p>
    <w:p w14:paraId="2398F8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为了提升交互性，系统设计了角色始终朝向相机的机制。具体做法是获取角色与相机在世界坐标中的位置，计算二者在水平面的方向向量，再通过四元数插值使角色逐渐转向相机朝向。该机制在非移动状态下可增强角色与用户之间的“注视感”，在移动状态下则暂时禁用，以保持移动朝向与路径方向一致。</w:t>
      </w:r>
    </w:p>
    <w:p w14:paraId="4B579BA0">
      <w:pPr>
        <w:pStyle w:val="3"/>
        <w:bidi w:val="0"/>
        <w:rPr>
          <w:rFonts w:hint="eastAsia"/>
          <w:lang w:val="en-US" w:eastAsia="zh-CN"/>
        </w:rPr>
      </w:pPr>
      <w:bookmarkStart w:id="45" w:name="_Toc3671"/>
      <w:r>
        <w:rPr>
          <w:rFonts w:hint="eastAsia"/>
          <w:lang w:val="en-US" w:eastAsia="zh-CN"/>
        </w:rPr>
        <w:t>4.4 路径引导与漫游交互实现</w:t>
      </w:r>
      <w:bookmarkEnd w:id="45"/>
    </w:p>
    <w:p w14:paraId="6D5711F7">
      <w:pPr>
        <w:pStyle w:val="4"/>
        <w:bidi w:val="0"/>
        <w:rPr>
          <w:rFonts w:hint="eastAsia"/>
          <w:lang w:val="en-US" w:eastAsia="zh-CN"/>
        </w:rPr>
      </w:pPr>
      <w:bookmarkStart w:id="46" w:name="_Toc7478"/>
      <w:r>
        <w:rPr>
          <w:rFonts w:hint="eastAsia"/>
          <w:lang w:val="en-US" w:eastAsia="zh-CN"/>
        </w:rPr>
        <w:t>4.4.1 路径节点数据组织</w:t>
      </w:r>
      <w:bookmarkEnd w:id="46"/>
    </w:p>
    <w:p w14:paraId="1DAF84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系统为每个支持导览的场景定义一组路径节点偏移量。节点以相对于角色初始锚点的位置进行组织，能够随场景尺度和角色缩放进行联动调整。通过这种数据组织方式，系统无需为每个场景重新硬编码复杂路径，只需记录少量三维偏移坐标即可形成导览路径。</w:t>
      </w:r>
    </w:p>
    <w:p w14:paraId="1C852862">
      <w:pPr>
        <w:pStyle w:val="4"/>
        <w:bidi w:val="0"/>
        <w:rPr>
          <w:rFonts w:hint="eastAsia"/>
          <w:lang w:val="en-US" w:eastAsia="zh-CN"/>
        </w:rPr>
      </w:pPr>
      <w:bookmarkStart w:id="47" w:name="_Toc3398"/>
      <w:r>
        <w:rPr>
          <w:rFonts w:hint="eastAsia"/>
          <w:lang w:val="en-US" w:eastAsia="zh-CN"/>
        </w:rPr>
        <w:t>4.4.2 路径引导可视化实现</w:t>
      </w:r>
      <w:bookmarkEnd w:id="47"/>
    </w:p>
    <w:p w14:paraId="1FBCE6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为了增强用户对路径的理解，系统采用若干可视化元素表现导览路径，包括发光锚点、轨迹曲线和节点标签。锚点采用几何体加发光材质的方式构建，并带有上下浮动效果；路径轨迹使用 </w:t>
      </w:r>
      <w:r>
        <w:rPr>
          <w:rFonts w:hint="eastAsia" w:ascii="Times New Roman" w:hAnsi="Times New Roman" w:eastAsia="宋体" w:cs="宋体"/>
          <w:lang w:val="en-US" w:eastAsia="zh-CN"/>
        </w:rPr>
        <w:t>Catmull</w:t>
      </w:r>
      <w:r>
        <w:rPr>
          <w:rFonts w:hint="eastAsia" w:ascii="宋体" w:hAnsi="宋体" w:eastAsia="宋体" w:cs="宋体"/>
          <w:lang w:val="en-US" w:eastAsia="zh-CN"/>
        </w:rPr>
        <w:t>-</w:t>
      </w:r>
      <w:r>
        <w:rPr>
          <w:rFonts w:hint="eastAsia" w:ascii="Times New Roman" w:hAnsi="Times New Roman" w:eastAsia="宋体" w:cs="宋体"/>
          <w:lang w:val="en-US" w:eastAsia="zh-CN"/>
        </w:rPr>
        <w:t>Rom</w:t>
      </w:r>
      <w:r>
        <w:rPr>
          <w:rFonts w:hint="eastAsia" w:ascii="宋体" w:hAnsi="宋体" w:eastAsia="宋体" w:cs="宋体"/>
          <w:lang w:val="en-US" w:eastAsia="zh-CN"/>
        </w:rPr>
        <w:t xml:space="preserve"> 曲线生成管状几何体；节点标签使用文本几何体生成，并始终朝向相机以保证可读性。该设计使路径不仅具备功能性，也具有一定展示性。</w:t>
      </w:r>
    </w:p>
    <w:p w14:paraId="76800D95">
      <w:pPr>
        <w:pStyle w:val="4"/>
        <w:bidi w:val="0"/>
        <w:rPr>
          <w:rFonts w:hint="eastAsia"/>
          <w:lang w:val="en-US" w:eastAsia="zh-CN"/>
        </w:rPr>
      </w:pPr>
      <w:bookmarkStart w:id="48" w:name="_Toc5891"/>
      <w:r>
        <w:rPr>
          <w:rFonts w:hint="eastAsia"/>
          <w:lang w:val="en-US" w:eastAsia="zh-CN"/>
        </w:rPr>
        <w:t>4.4.3 节点选择与角色移动控制</w:t>
      </w:r>
      <w:bookmarkEnd w:id="48"/>
    </w:p>
    <w:p w14:paraId="1AB0BF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用户可通过两种方式选择目标节点：一是鼠标点击场景中的路径锚点，二是按下预设快捷键。系统在识别目标节点后，将角色状态切换为移动模式，禁用部分交互输入，并在每一帧中根据当前位置和目标节点位置计算移动方向和步长，使角色沿最短直线逐渐接近目标。当角色到达目标点附近时，系统将其位置精确吸附到目标节点，并恢复交互状态。</w:t>
      </w:r>
    </w:p>
    <w:p w14:paraId="413ECC70">
      <w:pPr>
        <w:pStyle w:val="4"/>
        <w:bidi w:val="0"/>
        <w:rPr>
          <w:rFonts w:hint="eastAsia"/>
          <w:lang w:val="en-US" w:eastAsia="zh-CN"/>
        </w:rPr>
      </w:pPr>
      <w:bookmarkStart w:id="49" w:name="_Toc7215"/>
      <w:r>
        <w:rPr>
          <w:rFonts w:hint="eastAsia"/>
          <w:lang w:val="en-US" w:eastAsia="zh-CN"/>
        </w:rPr>
        <w:t>4.4.4 交互状态切换实现</w:t>
      </w:r>
      <w:bookmarkEnd w:id="49"/>
    </w:p>
    <w:p w14:paraId="528181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在导览过程中，系统维护了“可交互状态”和“移动状态”两类运行时模式。可交互状态下，用户可触发动作和表情，角色也保持朝向相机；移动状态下，角色根据路径方向前进，并暂停某些表情交互，从而防止状态冲突。该设计使导览逻辑与角色表现逻辑能够有效协同。</w:t>
      </w:r>
    </w:p>
    <w:p w14:paraId="15763FEB">
      <w:pPr>
        <w:pStyle w:val="3"/>
        <w:bidi w:val="0"/>
        <w:rPr>
          <w:rFonts w:hint="eastAsia"/>
          <w:lang w:val="en-US" w:eastAsia="zh-CN"/>
        </w:rPr>
      </w:pPr>
      <w:bookmarkStart w:id="50" w:name="_Toc21740"/>
      <w:r>
        <w:rPr>
          <w:rFonts w:hint="eastAsia"/>
          <w:lang w:val="en-US" w:eastAsia="zh-CN"/>
        </w:rPr>
        <w:t>4.5 跟随相机与用户界面实现</w:t>
      </w:r>
      <w:bookmarkEnd w:id="50"/>
    </w:p>
    <w:p w14:paraId="39DC5A42">
      <w:pPr>
        <w:pStyle w:val="4"/>
        <w:bidi w:val="0"/>
        <w:rPr>
          <w:rFonts w:hint="eastAsia"/>
          <w:lang w:val="en-US" w:eastAsia="zh-CN"/>
        </w:rPr>
      </w:pPr>
      <w:bookmarkStart w:id="51" w:name="_Toc931"/>
      <w:r>
        <w:rPr>
          <w:rFonts w:hint="eastAsia"/>
          <w:lang w:val="en-US" w:eastAsia="zh-CN"/>
        </w:rPr>
        <w:t>4.5.1 跟随相机控制实现</w:t>
      </w:r>
      <w:bookmarkEnd w:id="51"/>
    </w:p>
    <w:p w14:paraId="5AEC9B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为了使用户在浏览器端获得类似第三人称漫游的视角体验，系统设计了跟随相机控制器。控制器以球坐标参数表示相机相对目标点的距离和角度，支持鼠标左键拖拽旋转、滚轮缩放以及平滑跟随。相机目标默认取角色位置，也可根据路径运行时状态加入额外偏移。通过这种方式，系统能够在角色移动时保持视角连贯，而无需用户频繁手动调整相机。</w:t>
      </w:r>
    </w:p>
    <w:p w14:paraId="0C8AC745">
      <w:pPr>
        <w:pStyle w:val="4"/>
        <w:bidi w:val="0"/>
        <w:rPr>
          <w:rFonts w:hint="eastAsia"/>
          <w:lang w:val="en-US" w:eastAsia="zh-CN"/>
        </w:rPr>
      </w:pPr>
      <w:bookmarkStart w:id="52" w:name="_Toc6053"/>
      <w:r>
        <w:rPr>
          <w:rFonts w:hint="eastAsia"/>
          <w:lang w:val="en-US" w:eastAsia="zh-CN"/>
        </w:rPr>
        <w:t>4.5.2 控制面板功能实现</w:t>
      </w:r>
      <w:bookmarkEnd w:id="52"/>
    </w:p>
    <w:p w14:paraId="758B89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系统在页面左上角与右上角分别构建了状态信息区与控制面板。面板包含场景选择、模型选择、模型缩放滑块、路径节点校准器、分辨率滑块和预设分辨率按钮等内容。状态区则用于显示 </w:t>
      </w:r>
      <w:r>
        <w:rPr>
          <w:rFonts w:hint="eastAsia" w:ascii="Times New Roman" w:hAnsi="Times New Roman" w:eastAsia="宋体" w:cs="宋体"/>
          <w:lang w:val="en-US" w:eastAsia="zh-CN"/>
        </w:rPr>
        <w:t>FPS</w:t>
      </w:r>
      <w:r>
        <w:rPr>
          <w:rFonts w:hint="eastAsia" w:ascii="宋体" w:hAnsi="宋体" w:eastAsia="宋体" w:cs="宋体"/>
          <w:lang w:val="en-US" w:eastAsia="zh-CN"/>
        </w:rPr>
        <w:t xml:space="preserve">、加载时间和当前资源信息。由于这些界面元素全部以原生 </w:t>
      </w:r>
      <w:r>
        <w:rPr>
          <w:rFonts w:hint="eastAsia" w:ascii="Times New Roman" w:hAnsi="Times New Roman" w:eastAsia="宋体" w:cs="宋体"/>
          <w:lang w:val="en-US" w:eastAsia="zh-CN"/>
        </w:rPr>
        <w:t>DOM</w:t>
      </w:r>
      <w:r>
        <w:rPr>
          <w:rFonts w:hint="eastAsia" w:ascii="宋体" w:hAnsi="宋体" w:eastAsia="宋体" w:cs="宋体"/>
          <w:lang w:val="en-US" w:eastAsia="zh-CN"/>
        </w:rPr>
        <w:t xml:space="preserve"> 构建，系统实现简洁，且便于在后续继续扩展。</w:t>
      </w:r>
    </w:p>
    <w:p w14:paraId="46D9C5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41FA3E07">
      <w:pPr>
        <w:pStyle w:val="4"/>
        <w:bidi w:val="0"/>
        <w:rPr>
          <w:rFonts w:hint="eastAsia"/>
          <w:lang w:val="en-US" w:eastAsia="zh-CN"/>
        </w:rPr>
      </w:pPr>
      <w:bookmarkStart w:id="53" w:name="_Toc14942"/>
      <w:r>
        <w:rPr>
          <w:rFonts w:hint="eastAsia"/>
          <w:lang w:val="en-US" w:eastAsia="zh-CN"/>
        </w:rPr>
        <w:t>4.5.3 分辨率调节与性能监测实现</w:t>
      </w:r>
      <w:bookmarkEnd w:id="53"/>
    </w:p>
    <w:p w14:paraId="1E7911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考虑到不同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场景的复杂度差异较大，系统提供分辨率缩放功能以平衡画质与流畅度。用户可通过滑块和预设按钮调节渲染像素比例，系统在 </w:t>
      </w:r>
      <w:r>
        <w:rPr>
          <w:rFonts w:hint="eastAsia" w:ascii="Times New Roman" w:hAnsi="Times New Roman" w:eastAsia="宋体" w:cs="宋体"/>
          <w:lang w:val="en-US" w:eastAsia="zh-CN"/>
        </w:rPr>
        <w:t>viewer</w:t>
      </w:r>
      <w:r>
        <w:rPr>
          <w:rFonts w:hint="eastAsia" w:ascii="宋体" w:hAnsi="宋体" w:eastAsia="宋体" w:cs="宋体"/>
          <w:lang w:val="en-US" w:eastAsia="zh-CN"/>
        </w:rPr>
        <w:t xml:space="preserve"> 中动态更新像素比和渲染尺寸。与此同时，</w:t>
      </w:r>
      <w:r>
        <w:rPr>
          <w:rFonts w:hint="eastAsia" w:ascii="Times New Roman" w:hAnsi="Times New Roman" w:eastAsia="宋体" w:cs="宋体"/>
          <w:lang w:val="en-US" w:eastAsia="zh-CN"/>
        </w:rPr>
        <w:t>FPS</w:t>
      </w:r>
      <w:r>
        <w:rPr>
          <w:rFonts w:hint="eastAsia" w:ascii="宋体" w:hAnsi="宋体" w:eastAsia="宋体" w:cs="宋体"/>
          <w:lang w:val="en-US" w:eastAsia="zh-CN"/>
        </w:rPr>
        <w:t xml:space="preserve"> 监测模块通过 `</w:t>
      </w:r>
      <w:r>
        <w:rPr>
          <w:rFonts w:hint="eastAsia" w:ascii="Times New Roman" w:hAnsi="Times New Roman" w:eastAsia="宋体" w:cs="宋体"/>
          <w:lang w:val="en-US" w:eastAsia="zh-CN"/>
        </w:rPr>
        <w:t>requestAnimationFrame</w:t>
      </w:r>
      <w:r>
        <w:rPr>
          <w:rFonts w:hint="eastAsia" w:ascii="宋体" w:hAnsi="宋体" w:eastAsia="宋体" w:cs="宋体"/>
          <w:lang w:val="en-US" w:eastAsia="zh-CN"/>
        </w:rPr>
        <w:t>` 周期采样，统计单位时间内的帧数并显示到界面中，从而为性能调节提供反馈依据。</w:t>
      </w:r>
    </w:p>
    <w:p w14:paraId="6783BB18">
      <w:pPr>
        <w:pStyle w:val="3"/>
        <w:bidi w:val="0"/>
        <w:rPr>
          <w:rFonts w:hint="eastAsia"/>
          <w:lang w:val="en-US" w:eastAsia="zh-CN"/>
        </w:rPr>
      </w:pPr>
      <w:bookmarkStart w:id="54" w:name="_Toc14440"/>
      <w:r>
        <w:rPr>
          <w:rFonts w:hint="eastAsia"/>
          <w:lang w:val="en-US" w:eastAsia="zh-CN"/>
        </w:rPr>
        <w:t>4.6 参数配置与本地持久化实现</w:t>
      </w:r>
      <w:bookmarkEnd w:id="54"/>
    </w:p>
    <w:p w14:paraId="64FC439F">
      <w:pPr>
        <w:pStyle w:val="4"/>
        <w:bidi w:val="0"/>
        <w:rPr>
          <w:rFonts w:hint="eastAsia"/>
          <w:lang w:val="en-US" w:eastAsia="zh-CN"/>
        </w:rPr>
      </w:pPr>
      <w:bookmarkStart w:id="55" w:name="_Toc17494"/>
      <w:r>
        <w:rPr>
          <w:rFonts w:hint="eastAsia"/>
          <w:lang w:val="en-US" w:eastAsia="zh-CN"/>
        </w:rPr>
        <w:t>4.6.1 场景配置文件设计</w:t>
      </w:r>
      <w:bookmarkEnd w:id="55"/>
    </w:p>
    <w:p w14:paraId="208005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系统使用独立配置模块管理场景相关参数，主要包括场景姿态修正、路径节点默认布局、跟随相机参数和角色控制映射等。这种配置化设计使不同场景的适配逻辑从核心渲染代码中解耦出来，有助于提升系统的可维护性。</w:t>
      </w:r>
    </w:p>
    <w:p w14:paraId="5A52C03B">
      <w:pPr>
        <w:pStyle w:val="4"/>
        <w:bidi w:val="0"/>
        <w:rPr>
          <w:rFonts w:hint="eastAsia"/>
          <w:lang w:val="en-US" w:eastAsia="zh-CN"/>
        </w:rPr>
      </w:pPr>
      <w:bookmarkStart w:id="56" w:name="_Toc9302"/>
      <w:r>
        <w:rPr>
          <w:rFonts w:hint="eastAsia"/>
          <w:lang w:val="en-US" w:eastAsia="zh-CN"/>
        </w:rPr>
        <w:t>4.6.2 路径节点偏移校准实现</w:t>
      </w:r>
      <w:bookmarkEnd w:id="56"/>
    </w:p>
    <w:p w14:paraId="719967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由于不同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场景的空间比例与视觉中心并不一致，默认路径节点往往需要在实际显示中进一步校准。为此，系统提供路径节点偏移编辑器，允许用户逐节点调整 </w:t>
      </w:r>
      <w:r>
        <w:rPr>
          <w:rFonts w:hint="eastAsia" w:ascii="Times New Roman" w:hAnsi="Times New Roman" w:eastAsia="宋体" w:cs="宋体"/>
          <w:lang w:val="en-US" w:eastAsia="zh-CN"/>
        </w:rPr>
        <w:t>X</w:t>
      </w:r>
      <w:r>
        <w:rPr>
          <w:rFonts w:hint="eastAsia" w:ascii="宋体" w:hAnsi="宋体" w:eastAsia="宋体" w:cs="宋体"/>
          <w:lang w:val="en-US" w:eastAsia="zh-CN"/>
        </w:rPr>
        <w:t>、</w:t>
      </w:r>
      <w:r>
        <w:rPr>
          <w:rFonts w:hint="eastAsia" w:ascii="Times New Roman" w:hAnsi="Times New Roman" w:eastAsia="宋体" w:cs="宋体"/>
          <w:lang w:val="en-US" w:eastAsia="zh-CN"/>
        </w:rPr>
        <w:t>Y</w:t>
      </w:r>
      <w:r>
        <w:rPr>
          <w:rFonts w:hint="eastAsia" w:ascii="宋体" w:hAnsi="宋体" w:eastAsia="宋体" w:cs="宋体"/>
          <w:lang w:val="en-US" w:eastAsia="zh-CN"/>
        </w:rPr>
        <w:t>、</w:t>
      </w:r>
      <w:r>
        <w:rPr>
          <w:rFonts w:hint="eastAsia" w:ascii="Times New Roman" w:hAnsi="Times New Roman" w:eastAsia="宋体" w:cs="宋体"/>
          <w:lang w:val="en-US" w:eastAsia="zh-CN"/>
        </w:rPr>
        <w:t>Z</w:t>
      </w:r>
      <w:r>
        <w:rPr>
          <w:rFonts w:hint="eastAsia" w:ascii="宋体" w:hAnsi="宋体" w:eastAsia="宋体" w:cs="宋体"/>
          <w:lang w:val="en-US" w:eastAsia="zh-CN"/>
        </w:rPr>
        <w:t xml:space="preserve"> 三个方向上的偏移值。系统在运行时立即应用这些偏移，并刷新路径锚点、轨迹与角色位置，从而形成“所见即所得”的标定体验。</w:t>
      </w:r>
    </w:p>
    <w:p w14:paraId="5C745986">
      <w:pPr>
        <w:pStyle w:val="4"/>
        <w:bidi w:val="0"/>
        <w:rPr>
          <w:rFonts w:hint="eastAsia"/>
          <w:lang w:val="en-US" w:eastAsia="zh-CN"/>
        </w:rPr>
      </w:pPr>
      <w:bookmarkStart w:id="57" w:name="_Toc30505"/>
      <w:r>
        <w:rPr>
          <w:rFonts w:hint="eastAsia"/>
          <w:lang w:val="en-US" w:eastAsia="zh-CN"/>
        </w:rPr>
        <w:t>4.6.3 本地存储机制实现</w:t>
      </w:r>
      <w:bookmarkEnd w:id="57"/>
    </w:p>
    <w:p w14:paraId="6373E6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为避免每次重新进入场景后都需要重复调整参数，系统使用 `</w:t>
      </w:r>
      <w:r>
        <w:rPr>
          <w:rFonts w:hint="eastAsia" w:ascii="Times New Roman" w:hAnsi="Times New Roman" w:eastAsia="宋体" w:cs="宋体"/>
          <w:lang w:val="en-US" w:eastAsia="zh-CN"/>
        </w:rPr>
        <w:t>localStorage</w:t>
      </w:r>
      <w:r>
        <w:rPr>
          <w:rFonts w:hint="eastAsia" w:ascii="宋体" w:hAnsi="宋体" w:eastAsia="宋体" w:cs="宋体"/>
          <w:lang w:val="en-US" w:eastAsia="zh-CN"/>
        </w:rPr>
        <w:t>` 保存场景对应的网格缩放值和路径节点偏移值。数据按场景文件名进行索引，以键值映射形式存入浏览器本地。下次加载同一场景时，系统自动读取并恢复这些参数，从而显著提升使用便利性。</w:t>
      </w:r>
    </w:p>
    <w:p w14:paraId="089447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2BEA1F23">
      <w:pPr>
        <w:pStyle w:val="3"/>
        <w:bidi w:val="0"/>
        <w:rPr>
          <w:rFonts w:hint="eastAsia"/>
          <w:lang w:val="en-US" w:eastAsia="zh-CN"/>
        </w:rPr>
      </w:pPr>
      <w:bookmarkStart w:id="58" w:name="_Toc27561"/>
      <w:r>
        <w:rPr>
          <w:rFonts w:hint="eastAsia"/>
          <w:lang w:val="en-US" w:eastAsia="zh-CN"/>
        </w:rPr>
        <w:t>4.7 本章小结</w:t>
      </w:r>
      <w:bookmarkEnd w:id="58"/>
    </w:p>
    <w:p w14:paraId="7D2426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本章详细介绍了统一渲染框架的关键实现过程。系统通过资源自动发现、混合 </w:t>
      </w:r>
      <w:r>
        <w:rPr>
          <w:rFonts w:hint="eastAsia" w:ascii="Times New Roman" w:hAnsi="Times New Roman" w:eastAsia="宋体" w:cs="宋体"/>
          <w:lang w:val="en-US" w:eastAsia="zh-CN"/>
        </w:rPr>
        <w:t>viewer</w:t>
      </w:r>
      <w:r>
        <w:rPr>
          <w:rFonts w:hint="eastAsia" w:ascii="宋体" w:hAnsi="宋体" w:eastAsia="宋体" w:cs="宋体"/>
          <w:lang w:val="en-US" w:eastAsia="zh-CN"/>
        </w:rPr>
        <w:t xml:space="preserve"> 组织、模型对齐与缩放控制、角色动作与表情驱动、路径导览与跟随相机、参数配置与本地持久化等模块，共同构成了一个完整的 </w:t>
      </w:r>
      <w:r>
        <w:rPr>
          <w:rFonts w:hint="eastAsia" w:ascii="Times New Roman" w:hAnsi="Times New Roman" w:eastAsia="宋体" w:cs="宋体"/>
          <w:lang w:val="en-US" w:eastAsia="zh-CN"/>
        </w:rPr>
        <w:t>Web</w:t>
      </w:r>
      <w:r>
        <w:rPr>
          <w:rFonts w:hint="eastAsia" w:ascii="宋体" w:hAnsi="宋体" w:eastAsia="宋体" w:cs="宋体"/>
          <w:lang w:val="en-US" w:eastAsia="zh-CN"/>
        </w:rPr>
        <w:t xml:space="preserve"> 端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与网格模型混合展示原型。该实现说明，基于现有 </w:t>
      </w:r>
      <w:r>
        <w:rPr>
          <w:rFonts w:hint="eastAsia" w:ascii="Times New Roman" w:hAnsi="Times New Roman" w:eastAsia="宋体" w:cs="宋体"/>
          <w:lang w:val="en-US" w:eastAsia="zh-CN"/>
        </w:rPr>
        <w:t>Web3D</w:t>
      </w:r>
      <w:r>
        <w:rPr>
          <w:rFonts w:hint="eastAsia" w:ascii="宋体" w:hAnsi="宋体" w:eastAsia="宋体" w:cs="宋体"/>
          <w:lang w:val="en-US" w:eastAsia="zh-CN"/>
        </w:rPr>
        <w:t xml:space="preserve"> 生态，可以在无需重构底层渲染管线的情况下，以较高工程效率完成异构三维数据的统一组织与交互展示。</w:t>
      </w:r>
    </w:p>
    <w:p w14:paraId="22737E67">
      <w:pPr>
        <w:pStyle w:val="2"/>
        <w:bidi w:val="0"/>
        <w:jc w:val="center"/>
        <w:rPr>
          <w:rFonts w:hint="eastAsia"/>
          <w:lang w:val="en-US" w:eastAsia="zh-CN"/>
        </w:rPr>
      </w:pPr>
      <w:r>
        <w:rPr>
          <w:rFonts w:hint="eastAsia" w:ascii="宋体" w:hAnsi="宋体" w:eastAsia="宋体" w:cs="宋体"/>
          <w:lang w:val="en-US" w:eastAsia="zh-CN"/>
        </w:rPr>
        <w:br w:type="page"/>
      </w:r>
      <w:bookmarkStart w:id="59" w:name="_Toc14064"/>
      <w:r>
        <w:rPr>
          <w:rFonts w:hint="eastAsia"/>
          <w:lang w:val="en-US" w:eastAsia="zh-CN"/>
        </w:rPr>
        <w:t>第5章 测试结果与分析</w:t>
      </w:r>
      <w:bookmarkEnd w:id="59"/>
    </w:p>
    <w:p w14:paraId="34DA8D30">
      <w:pPr>
        <w:pStyle w:val="3"/>
        <w:bidi w:val="0"/>
        <w:rPr>
          <w:rFonts w:hint="eastAsia"/>
          <w:lang w:val="en-US" w:eastAsia="zh-CN"/>
        </w:rPr>
      </w:pPr>
      <w:bookmarkStart w:id="60" w:name="_Toc19381"/>
      <w:r>
        <w:rPr>
          <w:rFonts w:hint="eastAsia"/>
          <w:lang w:val="en-US" w:eastAsia="zh-CN"/>
        </w:rPr>
        <w:t>5.1 基于3DGS与传统网格模型的统一渲染框架性能分析</w:t>
      </w:r>
      <w:bookmarkEnd w:id="60"/>
    </w:p>
    <w:p w14:paraId="586157E0">
      <w:pPr>
        <w:pStyle w:val="4"/>
        <w:bidi w:val="0"/>
        <w:rPr>
          <w:rFonts w:hint="eastAsia"/>
          <w:lang w:val="en-US" w:eastAsia="zh-CN"/>
        </w:rPr>
      </w:pPr>
      <w:bookmarkStart w:id="61" w:name="_Toc5834"/>
      <w:r>
        <w:rPr>
          <w:rFonts w:hint="eastAsia"/>
          <w:lang w:val="en-US" w:eastAsia="zh-CN"/>
        </w:rPr>
        <w:t>5.1.1 场景加载性能分析</w:t>
      </w:r>
      <w:bookmarkEnd w:id="61"/>
    </w:p>
    <w:p w14:paraId="1C4ECE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系统加载性能主要受到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场景规模、文件格式、浏览器缓存状态和网格模型复杂度的影响。一般而言，压缩后的 `.</w:t>
      </w:r>
      <w:r>
        <w:rPr>
          <w:rFonts w:hint="eastAsia" w:ascii="Times New Roman" w:hAnsi="Times New Roman" w:eastAsia="宋体" w:cs="宋体"/>
          <w:lang w:val="en-US" w:eastAsia="zh-CN"/>
        </w:rPr>
        <w:t>ksplat</w:t>
      </w:r>
      <w:r>
        <w:rPr>
          <w:rFonts w:hint="eastAsia" w:ascii="宋体" w:hAnsi="宋体" w:eastAsia="宋体" w:cs="宋体"/>
          <w:lang w:val="en-US" w:eastAsia="zh-CN"/>
        </w:rPr>
        <w:t>` 场景在传输与解析上具有更好优势，而原始 `.</w:t>
      </w:r>
      <w:r>
        <w:rPr>
          <w:rFonts w:hint="eastAsia" w:ascii="Times New Roman" w:hAnsi="Times New Roman" w:eastAsia="宋体" w:cs="宋体"/>
          <w:lang w:val="en-US" w:eastAsia="zh-CN"/>
        </w:rPr>
        <w:t>ply</w:t>
      </w:r>
      <w:r>
        <w:rPr>
          <w:rFonts w:hint="eastAsia" w:ascii="宋体" w:hAnsi="宋体" w:eastAsia="宋体" w:cs="宋体"/>
          <w:lang w:val="en-US" w:eastAsia="zh-CN"/>
        </w:rPr>
        <w:t xml:space="preserve">` 文件体积相对较大，初次加载耗时更长。网格模型部分由于使用 </w:t>
      </w:r>
      <w:r>
        <w:rPr>
          <w:rFonts w:hint="eastAsia" w:ascii="Times New Roman" w:hAnsi="Times New Roman" w:eastAsia="宋体" w:cs="宋体"/>
          <w:lang w:val="en-US" w:eastAsia="zh-CN"/>
        </w:rPr>
        <w:t>GLTFLoader</w:t>
      </w:r>
      <w:r>
        <w:rPr>
          <w:rFonts w:hint="eastAsia" w:ascii="宋体" w:hAnsi="宋体" w:eastAsia="宋体" w:cs="宋体"/>
          <w:lang w:val="en-US" w:eastAsia="zh-CN"/>
        </w:rPr>
        <w:t xml:space="preserve"> 进行解析，整体开销相对可控。后续在正式定稿时，可通过多次测试记录各场景首次加载时间与缓存后二次加载时间，形成对比表格。</w:t>
      </w:r>
    </w:p>
    <w:p w14:paraId="2B6016EC">
      <w:pPr>
        <w:pStyle w:val="4"/>
        <w:bidi w:val="0"/>
        <w:rPr>
          <w:rFonts w:hint="eastAsia"/>
          <w:lang w:val="en-US" w:eastAsia="zh-CN"/>
        </w:rPr>
      </w:pPr>
      <w:bookmarkStart w:id="62" w:name="_Toc4562"/>
      <w:r>
        <w:rPr>
          <w:rFonts w:hint="eastAsia"/>
          <w:lang w:val="en-US" w:eastAsia="zh-CN"/>
        </w:rPr>
        <w:t>5.1.2 不同分辨率下的帧率性能分析</w:t>
      </w:r>
      <w:bookmarkEnd w:id="62"/>
    </w:p>
    <w:p w14:paraId="3462CD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系统提供渲染分辨率缩放功能，因此可在 </w:t>
      </w:r>
      <w:r>
        <w:rPr>
          <w:rFonts w:hint="eastAsia" w:ascii="Times New Roman" w:hAnsi="Times New Roman" w:eastAsia="宋体" w:cs="宋体"/>
          <w:lang w:val="en-US" w:eastAsia="zh-CN"/>
        </w:rPr>
        <w:t>0</w:t>
      </w:r>
      <w:r>
        <w:rPr>
          <w:rFonts w:hint="eastAsia" w:ascii="宋体" w:hAnsi="宋体" w:eastAsia="宋体" w:cs="宋体"/>
          <w:lang w:val="en-US" w:eastAsia="zh-CN"/>
        </w:rPr>
        <w:t>.</w:t>
      </w:r>
      <w:r>
        <w:rPr>
          <w:rFonts w:hint="eastAsia" w:ascii="Times New Roman" w:hAnsi="Times New Roman" w:eastAsia="宋体" w:cs="宋体"/>
          <w:lang w:val="en-US" w:eastAsia="zh-CN"/>
        </w:rPr>
        <w:t>25</w:t>
      </w:r>
      <w:r>
        <w:rPr>
          <w:rFonts w:hint="eastAsia" w:ascii="宋体" w:hAnsi="宋体" w:eastAsia="宋体" w:cs="宋体"/>
          <w:lang w:val="en-US" w:eastAsia="zh-CN"/>
        </w:rPr>
        <w:t xml:space="preserve"> 倍到 </w:t>
      </w:r>
      <w:r>
        <w:rPr>
          <w:rFonts w:hint="eastAsia" w:ascii="Times New Roman" w:hAnsi="Times New Roman" w:eastAsia="宋体" w:cs="宋体"/>
          <w:lang w:val="en-US" w:eastAsia="zh-CN"/>
        </w:rPr>
        <w:t>1</w:t>
      </w:r>
      <w:r>
        <w:rPr>
          <w:rFonts w:hint="eastAsia" w:ascii="宋体" w:hAnsi="宋体" w:eastAsia="宋体" w:cs="宋体"/>
          <w:lang w:val="en-US" w:eastAsia="zh-CN"/>
        </w:rPr>
        <w:t>.</w:t>
      </w:r>
      <w:r>
        <w:rPr>
          <w:rFonts w:hint="eastAsia" w:ascii="Times New Roman" w:hAnsi="Times New Roman" w:eastAsia="宋体" w:cs="宋体"/>
          <w:lang w:val="en-US" w:eastAsia="zh-CN"/>
        </w:rPr>
        <w:t>0</w:t>
      </w:r>
      <w:r>
        <w:rPr>
          <w:rFonts w:hint="eastAsia" w:ascii="宋体" w:hAnsi="宋体" w:eastAsia="宋体" w:cs="宋体"/>
          <w:lang w:val="en-US" w:eastAsia="zh-CN"/>
        </w:rPr>
        <w:t xml:space="preserve"> 倍像素比例之间调节显示精度。实际运行中，降低分辨率可以有效提升 </w:t>
      </w:r>
      <w:r>
        <w:rPr>
          <w:rFonts w:hint="eastAsia" w:ascii="Times New Roman" w:hAnsi="Times New Roman" w:eastAsia="宋体" w:cs="宋体"/>
          <w:lang w:val="en-US" w:eastAsia="zh-CN"/>
        </w:rPr>
        <w:t>FPS</w:t>
      </w:r>
      <w:r>
        <w:rPr>
          <w:rFonts w:hint="eastAsia" w:ascii="宋体" w:hAnsi="宋体" w:eastAsia="宋体" w:cs="宋体"/>
          <w:lang w:val="en-US" w:eastAsia="zh-CN"/>
        </w:rPr>
        <w:t xml:space="preserve">，尤其是在较复杂的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场景中更为明显。该机制说明，在浏览器端部署混合渲染系统时，提供用户可调的性能策略具有较高实用价值。正式成文时可补充不同分辨率下的平均 </w:t>
      </w:r>
      <w:r>
        <w:rPr>
          <w:rFonts w:hint="eastAsia" w:ascii="Times New Roman" w:hAnsi="Times New Roman" w:eastAsia="宋体" w:cs="宋体"/>
          <w:lang w:val="en-US" w:eastAsia="zh-CN"/>
        </w:rPr>
        <w:t>FPS</w:t>
      </w:r>
      <w:r>
        <w:rPr>
          <w:rFonts w:hint="eastAsia" w:ascii="宋体" w:hAnsi="宋体" w:eastAsia="宋体" w:cs="宋体"/>
          <w:lang w:val="en-US" w:eastAsia="zh-CN"/>
        </w:rPr>
        <w:t xml:space="preserve"> 对比结果。</w:t>
      </w:r>
    </w:p>
    <w:p w14:paraId="11B523D1">
      <w:pPr>
        <w:pStyle w:val="4"/>
        <w:bidi w:val="0"/>
        <w:rPr>
          <w:rFonts w:hint="eastAsia"/>
          <w:lang w:val="en-US" w:eastAsia="zh-CN"/>
        </w:rPr>
      </w:pPr>
      <w:bookmarkStart w:id="63" w:name="_Toc25240"/>
      <w:r>
        <w:rPr>
          <w:rFonts w:hint="eastAsia"/>
          <w:lang w:val="en-US" w:eastAsia="zh-CN"/>
        </w:rPr>
        <w:t>5.1.3 融合渲染运行性能分析</w:t>
      </w:r>
      <w:bookmarkEnd w:id="63"/>
    </w:p>
    <w:p w14:paraId="46175A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从运行表现看，传统网格角色的动画、表情和路径更新开销相对稳定，而系统整体性能瓶颈主要仍在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场景的渲染阶段。由于本文项目将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作为环境层，将网格模型作为有限数量的交互对象，因此混合渲染并未引入难以接受的额外性能损耗。系统在常规桌面浏览器环境下能够保持较好的交互流畅性，说明该类统一渲染框架在轻量级展示应用中具有可行性。</w:t>
      </w:r>
    </w:p>
    <w:p w14:paraId="599CC0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364B18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649CA08E">
      <w:pPr>
        <w:pStyle w:val="3"/>
        <w:bidi w:val="0"/>
        <w:jc w:val="center"/>
        <w:rPr>
          <w:rFonts w:hint="eastAsia" w:ascii="宋体" w:hAnsi="宋体" w:eastAsia="宋体" w:cs="宋体"/>
          <w:lang w:val="en-US" w:eastAsia="zh-CN"/>
        </w:rPr>
      </w:pPr>
      <w:bookmarkStart w:id="64" w:name="_Toc26267"/>
      <w:r>
        <w:rPr>
          <w:rFonts w:hint="eastAsia"/>
          <w:lang w:val="en-US" w:eastAsia="zh-CN"/>
        </w:rPr>
        <w:t>5.2 基于3DGS与网格模型的统一渲染框架效果展示与分析</w:t>
      </w:r>
      <w:bookmarkEnd w:id="64"/>
    </w:p>
    <w:p w14:paraId="26DC327F">
      <w:pPr>
        <w:pStyle w:val="4"/>
        <w:bidi w:val="0"/>
        <w:rPr>
          <w:rFonts w:hint="eastAsia"/>
          <w:lang w:val="en-US" w:eastAsia="zh-CN"/>
        </w:rPr>
      </w:pPr>
      <w:bookmarkStart w:id="65" w:name="_Toc962"/>
      <w:r>
        <w:rPr>
          <w:rFonts w:hint="eastAsia"/>
          <w:lang w:val="en-US" w:eastAsia="zh-CN"/>
        </w:rPr>
        <w:t>5.2.1 3DGS场景展示效果</w:t>
      </w:r>
      <w:bookmarkEnd w:id="65"/>
    </w:p>
    <w:p w14:paraId="7C6EFB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系统所使用的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场景包含街道、庭院、室内等多种类型。测试表明，</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场景在纹理细节、真实感和空间氛围表达方面具有明显优势，能够为角色叠加和导览展示提供自然的环境背景。这体现了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在真实场景表达上的适用性。</w:t>
      </w:r>
    </w:p>
    <w:p w14:paraId="00413AEE">
      <w:pPr>
        <w:pStyle w:val="4"/>
        <w:bidi w:val="0"/>
        <w:rPr>
          <w:rFonts w:hint="eastAsia"/>
          <w:lang w:val="en-US" w:eastAsia="zh-CN"/>
        </w:rPr>
      </w:pPr>
      <w:bookmarkStart w:id="66" w:name="_Toc19500"/>
      <w:r>
        <w:rPr>
          <w:rFonts w:hint="eastAsia"/>
          <w:lang w:val="en-US" w:eastAsia="zh-CN"/>
        </w:rPr>
        <w:t>5.2.2 网格模型融合显示效果</w:t>
      </w:r>
      <w:bookmarkEnd w:id="66"/>
    </w:p>
    <w:p w14:paraId="741493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在完成场景姿态修正和模型缩放之后，角色模型能够较自然地嵌入到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场景中。虽然</w:t>
      </w:r>
      <w:r>
        <w:rPr>
          <w:rFonts w:hint="eastAsia" w:ascii="宋体" w:hAnsi="宋体" w:cs="宋体"/>
          <w:lang w:val="en-US" w:eastAsia="zh-CN"/>
        </w:rPr>
        <w:t>本课题系统</w:t>
      </w:r>
      <w:r>
        <w:rPr>
          <w:rFonts w:hint="eastAsia" w:ascii="宋体" w:hAnsi="宋体" w:eastAsia="宋体" w:cs="宋体"/>
          <w:lang w:val="en-US" w:eastAsia="zh-CN"/>
        </w:rPr>
        <w:t>并未实现严格意义上的统一光照模型与阴影一致性算法，但通过空间对齐、合适尺度控制以及场景相机视角设计，已能够在视觉上获得较为协调的融合效果，满足课程毕设原型系统的展示需求。</w:t>
      </w:r>
    </w:p>
    <w:p w14:paraId="00F8A788">
      <w:pPr>
        <w:pStyle w:val="4"/>
        <w:bidi w:val="0"/>
        <w:rPr>
          <w:rFonts w:hint="eastAsia"/>
          <w:lang w:val="en-US" w:eastAsia="zh-CN"/>
        </w:rPr>
      </w:pPr>
      <w:bookmarkStart w:id="67" w:name="_Toc255"/>
      <w:r>
        <w:rPr>
          <w:rFonts w:hint="eastAsia"/>
          <w:lang w:val="en-US" w:eastAsia="zh-CN"/>
        </w:rPr>
        <w:t>5.2.3 路径引导与漫游效果</w:t>
      </w:r>
      <w:bookmarkEnd w:id="67"/>
    </w:p>
    <w:p w14:paraId="06142D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路径引导模块实现了从“静态展示”向“交互导览”的功能扩展。通过发光节点、路径轨迹和跟随相机，用户可以较清晰地感知角色运动方向和导览流程。角色在节点间移动时具备相对稳定的朝向变化和状态反馈，使系统不仅具备观赏性，也具备一定操作性。</w:t>
      </w:r>
    </w:p>
    <w:p w14:paraId="2E1EE2A7">
      <w:pPr>
        <w:pStyle w:val="4"/>
        <w:bidi w:val="0"/>
        <w:rPr>
          <w:rFonts w:hint="eastAsia"/>
          <w:lang w:val="en-US" w:eastAsia="zh-CN"/>
        </w:rPr>
      </w:pPr>
      <w:bookmarkStart w:id="68" w:name="_Toc12099"/>
      <w:r>
        <w:rPr>
          <w:rFonts w:hint="eastAsia"/>
          <w:lang w:val="en-US" w:eastAsia="zh-CN"/>
        </w:rPr>
        <w:t>5.2.4 交互界面效果展示</w:t>
      </w:r>
      <w:bookmarkEnd w:id="68"/>
    </w:p>
    <w:p w14:paraId="4BE1C7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界面层面，系统通过简洁的控制面板完成了资源选择、性能调节和参数校准等操作。虽然 </w:t>
      </w:r>
      <w:r>
        <w:rPr>
          <w:rFonts w:hint="eastAsia" w:ascii="Times New Roman" w:hAnsi="Times New Roman" w:eastAsia="宋体" w:cs="宋体"/>
          <w:lang w:val="en-US" w:eastAsia="zh-CN"/>
        </w:rPr>
        <w:t>UI</w:t>
      </w:r>
      <w:r>
        <w:rPr>
          <w:rFonts w:hint="eastAsia" w:ascii="宋体" w:hAnsi="宋体" w:eastAsia="宋体" w:cs="宋体"/>
          <w:lang w:val="en-US" w:eastAsia="zh-CN"/>
        </w:rPr>
        <w:t xml:space="preserve"> 风格较为基础，但信息反馈清晰，且足以支撑项目的功能展示。对于本科毕业设计而言，这种“轻界面、重核心功能”的方式是合理的。</w:t>
      </w:r>
    </w:p>
    <w:p w14:paraId="78EE87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2C1E54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1CE0CB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445343D2">
      <w:pPr>
        <w:pStyle w:val="3"/>
        <w:bidi w:val="0"/>
        <w:rPr>
          <w:rFonts w:hint="eastAsia"/>
          <w:lang w:val="en-US" w:eastAsia="zh-CN"/>
        </w:rPr>
      </w:pPr>
      <w:bookmarkStart w:id="69" w:name="_Toc6512"/>
      <w:r>
        <w:rPr>
          <w:rFonts w:hint="eastAsia"/>
          <w:lang w:val="en-US" w:eastAsia="zh-CN"/>
        </w:rPr>
        <w:t>5.3 系统存在的问题与分析</w:t>
      </w:r>
      <w:bookmarkEnd w:id="69"/>
    </w:p>
    <w:p w14:paraId="2FCD40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尽管本文完成了统一渲染框架原型的设计与实现，但系统仍存在一些不足。</w:t>
      </w:r>
    </w:p>
    <w:p w14:paraId="69C78A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首先，系统中的“统一渲染”主要体现在统一的资源组织、调度流程和显示框架，而非底层完全一致的物理渲染模型。</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场景与网格模型之间尚未建立严格的统一光照、阴影和遮挡一致性机制，因此在某些视角下仍可感知二者之间的表现差异。</w:t>
      </w:r>
    </w:p>
    <w:p w14:paraId="31E7F5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其次，场景适配仍较依赖手工配置。虽然系统提供了场景姿态修正和路径节点校准功能，但模型与场景的对齐尚未完全自动化。对于资源规模更大、类型更复杂的应用场景，仍需要引入更系统的自动配准策略。</w:t>
      </w:r>
    </w:p>
    <w:p w14:paraId="3BB845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再次，系统的交互方式仍较基础。目前主要支持鼠标点击、键盘按键与滑块输入，尚未结合语音、语义理解或更复杂的用户行为逻辑。未来若应用于数字导览或智能讲解场景，可进一步引入智能交互模块。</w:t>
      </w:r>
    </w:p>
    <w:p w14:paraId="0BC815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最后，测试部分尚需在统一硬件和浏览器环境下补充更完整的数据，包括加载时间、</w:t>
      </w:r>
      <w:r>
        <w:rPr>
          <w:rFonts w:hint="eastAsia" w:ascii="Times New Roman" w:hAnsi="Times New Roman" w:eastAsia="宋体" w:cs="宋体"/>
          <w:lang w:val="en-US" w:eastAsia="zh-CN"/>
        </w:rPr>
        <w:t>FPS</w:t>
      </w:r>
      <w:r>
        <w:rPr>
          <w:rFonts w:hint="eastAsia" w:ascii="宋体" w:hAnsi="宋体" w:eastAsia="宋体" w:cs="宋体"/>
          <w:lang w:val="en-US" w:eastAsia="zh-CN"/>
        </w:rPr>
        <w:t xml:space="preserve"> 曲线、不同场景下的性能对比以及用户体验评价等，从而使论文结论更具说服力。</w:t>
      </w:r>
    </w:p>
    <w:p w14:paraId="2EFDA5FB">
      <w:pPr>
        <w:pStyle w:val="3"/>
        <w:bidi w:val="0"/>
        <w:rPr>
          <w:rFonts w:hint="eastAsia"/>
          <w:lang w:val="en-US" w:eastAsia="zh-CN"/>
        </w:rPr>
      </w:pPr>
      <w:bookmarkStart w:id="70" w:name="_Toc10861"/>
      <w:r>
        <w:rPr>
          <w:rFonts w:hint="eastAsia"/>
          <w:lang w:val="en-US" w:eastAsia="zh-CN"/>
        </w:rPr>
        <w:t>5.4 本章小结</w:t>
      </w:r>
      <w:bookmarkEnd w:id="70"/>
    </w:p>
    <w:p w14:paraId="359793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本章从性能、效果和不足三个方面对系统进行了分析。结果表明，本文实现的统一渲染框架能够在 </w:t>
      </w:r>
      <w:r>
        <w:rPr>
          <w:rFonts w:hint="eastAsia" w:ascii="Times New Roman" w:hAnsi="Times New Roman" w:eastAsia="宋体" w:cs="宋体"/>
          <w:lang w:val="en-US" w:eastAsia="zh-CN"/>
        </w:rPr>
        <w:t>Web</w:t>
      </w:r>
      <w:r>
        <w:rPr>
          <w:rFonts w:hint="eastAsia" w:ascii="宋体" w:hAnsi="宋体" w:eastAsia="宋体" w:cs="宋体"/>
          <w:lang w:val="en-US" w:eastAsia="zh-CN"/>
        </w:rPr>
        <w:t xml:space="preserve"> 环境中较稳定地完成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场景与传统网格模型的混合显示，并进一步支持路径导览与虚拟角色交互。虽然系统在光照一致性、自动适配和测试数据完备性方面仍有提升空间，但作为本科毕业设计原型，已经达到了较好的完成度。</w:t>
      </w:r>
    </w:p>
    <w:p w14:paraId="2CABFC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p>
    <w:p w14:paraId="4F459DA0">
      <w:pPr>
        <w:pStyle w:val="2"/>
        <w:bidi w:val="0"/>
        <w:jc w:val="center"/>
        <w:rPr>
          <w:rFonts w:hint="eastAsia" w:ascii="宋体" w:hAnsi="宋体" w:eastAsia="宋体" w:cs="宋体"/>
          <w:lang w:val="en-US" w:eastAsia="zh-CN"/>
        </w:rPr>
      </w:pPr>
      <w:r>
        <w:rPr>
          <w:rFonts w:hint="eastAsia" w:ascii="宋体" w:hAnsi="宋体" w:eastAsia="宋体" w:cs="宋体"/>
          <w:lang w:val="en-US" w:eastAsia="zh-CN"/>
        </w:rPr>
        <w:br w:type="page"/>
      </w:r>
      <w:bookmarkStart w:id="71" w:name="_Toc15766"/>
      <w:r>
        <w:rPr>
          <w:rFonts w:hint="eastAsia"/>
          <w:lang w:val="en-US" w:eastAsia="zh-CN"/>
        </w:rPr>
        <w:t>第6章 结论</w:t>
      </w:r>
      <w:bookmarkEnd w:id="71"/>
    </w:p>
    <w:p w14:paraId="7CADDBF2">
      <w:pPr>
        <w:pStyle w:val="3"/>
        <w:bidi w:val="0"/>
        <w:rPr>
          <w:rFonts w:hint="eastAsia"/>
          <w:lang w:val="en-US" w:eastAsia="zh-CN"/>
        </w:rPr>
      </w:pPr>
      <w:bookmarkStart w:id="72" w:name="_Toc21422"/>
      <w:r>
        <w:rPr>
          <w:rFonts w:hint="eastAsia"/>
          <w:lang w:val="en-US" w:eastAsia="zh-CN"/>
        </w:rPr>
        <w:t>6.1 本文总结</w:t>
      </w:r>
      <w:bookmarkEnd w:id="72"/>
    </w:p>
    <w:p w14:paraId="5A3721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本文围绕“基于</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与传统网格模型的统一渲染框架构建与系统实现”这一课题，研究并实现了一个面向 </w:t>
      </w:r>
      <w:r>
        <w:rPr>
          <w:rFonts w:hint="eastAsia" w:ascii="Times New Roman" w:hAnsi="Times New Roman" w:eastAsia="宋体" w:cs="宋体"/>
          <w:lang w:val="en-US" w:eastAsia="zh-CN"/>
        </w:rPr>
        <w:t>Web</w:t>
      </w:r>
      <w:r>
        <w:rPr>
          <w:rFonts w:hint="eastAsia" w:ascii="宋体" w:hAnsi="宋体" w:eastAsia="宋体" w:cs="宋体"/>
          <w:lang w:val="en-US" w:eastAsia="zh-CN"/>
        </w:rPr>
        <w:t xml:space="preserve"> 端的混合渲染原型系统。本文在分析传统网格模型和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场景各自特点的基础上，提出了一种统一的资源组织、运行时调度和交互控制思路，并以 </w:t>
      </w:r>
      <w:r>
        <w:rPr>
          <w:rFonts w:hint="eastAsia" w:ascii="Times New Roman" w:hAnsi="Times New Roman" w:eastAsia="宋体" w:cs="宋体"/>
          <w:lang w:val="en-US" w:eastAsia="zh-CN"/>
        </w:rPr>
        <w:t>Vite</w:t>
      </w:r>
      <w:r>
        <w:rPr>
          <w:rFonts w:hint="eastAsia" w:ascii="宋体" w:hAnsi="宋体" w:eastAsia="宋体" w:cs="宋体"/>
          <w:lang w:val="en-US" w:eastAsia="zh-CN"/>
        </w:rPr>
        <w:t>、</w:t>
      </w:r>
      <w:r>
        <w:rPr>
          <w:rFonts w:hint="eastAsia" w:ascii="Times New Roman" w:hAnsi="Times New Roman" w:eastAsia="宋体" w:cs="宋体"/>
          <w:lang w:val="en-US" w:eastAsia="zh-CN"/>
        </w:rPr>
        <w:t>Three</w:t>
      </w:r>
      <w:r>
        <w:rPr>
          <w:rFonts w:hint="eastAsia" w:ascii="宋体" w:hAnsi="宋体" w:eastAsia="宋体" w:cs="宋体"/>
          <w:lang w:val="en-US" w:eastAsia="zh-CN"/>
        </w:rPr>
        <w:t>.</w:t>
      </w:r>
      <w:r>
        <w:rPr>
          <w:rFonts w:hint="eastAsia" w:ascii="Times New Roman" w:hAnsi="Times New Roman" w:eastAsia="宋体" w:cs="宋体"/>
          <w:lang w:val="en-US" w:eastAsia="zh-CN"/>
        </w:rPr>
        <w:t>js</w:t>
      </w:r>
      <w:r>
        <w:rPr>
          <w:rFonts w:hint="eastAsia" w:ascii="宋体" w:hAnsi="宋体" w:eastAsia="宋体" w:cs="宋体"/>
          <w:lang w:val="en-US" w:eastAsia="zh-CN"/>
        </w:rPr>
        <w:t xml:space="preserve"> 和 </w:t>
      </w:r>
      <w:r>
        <w:rPr>
          <w:rFonts w:hint="eastAsia" w:ascii="Times New Roman" w:hAnsi="Times New Roman" w:eastAsia="宋体" w:cs="宋体"/>
          <w:lang w:val="en-US" w:eastAsia="zh-CN"/>
        </w:rPr>
        <w:t>GaussianSplats3D</w:t>
      </w:r>
      <w:r>
        <w:rPr>
          <w:rFonts w:hint="eastAsia" w:ascii="宋体" w:hAnsi="宋体" w:eastAsia="宋体" w:cs="宋体"/>
          <w:lang w:val="en-US" w:eastAsia="zh-CN"/>
        </w:rPr>
        <w:t xml:space="preserve"> 为基础完成了系统实现。</w:t>
      </w:r>
    </w:p>
    <w:p w14:paraId="0415EF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论文的主要工作包括：实现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场景与传统网格模型的统一加载与协同显示；完成模型的空间对齐、尺度修正与场景姿态适配；设计角色动画与程序化表情驱动机制；构建路径节点引导与跟随相机的导览交互流程；实现参数校准与本地持久化；并对系统功能与表现进行了测试分析。</w:t>
      </w:r>
    </w:p>
    <w:p w14:paraId="624117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实践结果说明，在当前 </w:t>
      </w:r>
      <w:r>
        <w:rPr>
          <w:rFonts w:hint="eastAsia" w:ascii="Times New Roman" w:hAnsi="Times New Roman" w:eastAsia="宋体" w:cs="宋体"/>
          <w:lang w:val="en-US" w:eastAsia="zh-CN"/>
        </w:rPr>
        <w:t>Web3D</w:t>
      </w:r>
      <w:r>
        <w:rPr>
          <w:rFonts w:hint="eastAsia" w:ascii="宋体" w:hAnsi="宋体" w:eastAsia="宋体" w:cs="宋体"/>
          <w:lang w:val="en-US" w:eastAsia="zh-CN"/>
        </w:rPr>
        <w:t xml:space="preserve"> 技术条件下，</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与传统网格模型并不是相互替代的关系，而是可以在统一系统中形成互补：</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擅长真实环境表达，网格模型擅长交互对象与动画控制。本文的实现验证了这一思路的可行性，也为轻量级虚拟导览和数字场景展示提供了可参考方案。</w:t>
      </w:r>
    </w:p>
    <w:p w14:paraId="644AE75D">
      <w:pPr>
        <w:pStyle w:val="3"/>
        <w:bidi w:val="0"/>
        <w:rPr>
          <w:rFonts w:hint="eastAsia"/>
          <w:lang w:val="en-US" w:eastAsia="zh-CN"/>
        </w:rPr>
      </w:pPr>
      <w:bookmarkStart w:id="73" w:name="_Toc31971"/>
      <w:r>
        <w:rPr>
          <w:rFonts w:hint="eastAsia"/>
          <w:lang w:val="en-US" w:eastAsia="zh-CN"/>
        </w:rPr>
        <w:t>6.2 未来展望</w:t>
      </w:r>
      <w:bookmarkEnd w:id="73"/>
    </w:p>
    <w:p w14:paraId="139326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未来可从以下几个方面继续完善本系统。</w:t>
      </w:r>
    </w:p>
    <w:p w14:paraId="1F3D24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 xml:space="preserve">第一，进一步增强 </w:t>
      </w:r>
      <w:r>
        <w:rPr>
          <w:rFonts w:hint="eastAsia" w:ascii="Times New Roman" w:hAnsi="Times New Roman" w:eastAsia="宋体" w:cs="宋体"/>
          <w:lang w:val="en-US" w:eastAsia="zh-CN"/>
        </w:rPr>
        <w:t>3DGS</w:t>
      </w:r>
      <w:r>
        <w:rPr>
          <w:rFonts w:hint="eastAsia" w:ascii="宋体" w:hAnsi="宋体" w:eastAsia="宋体" w:cs="宋体"/>
          <w:lang w:val="en-US" w:eastAsia="zh-CN"/>
        </w:rPr>
        <w:t xml:space="preserve"> 与网格模型的融合一致性，例如研究统一光照估计、阴影映射、深度融合与遮挡关系处理，以提升视觉真实感。</w:t>
      </w:r>
    </w:p>
    <w:p w14:paraId="273BC3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第二，提升模型与场景的自动配准能力，减少对手工场景配置的依赖。可考虑引入基于特征点、地面估计或语义信息的自动定位方法。</w:t>
      </w:r>
    </w:p>
    <w:p w14:paraId="549115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第三，扩展系统交互方式。未来可加入语音触发、文本指令、对话式导览和多角色协同展示，使系统由“可浏览”进一步发展为“可交流”。</w:t>
      </w:r>
    </w:p>
    <w:p w14:paraId="3EFC19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第四，优化系统工程能力，包括资源管理、场景切换、移动端适配以及更完善的测试框架，为后续应用落地提供支持。</w:t>
      </w:r>
    </w:p>
    <w:p w14:paraId="52182809">
      <w:pPr>
        <w:bidi w:val="0"/>
        <w:rPr>
          <w:rFonts w:hint="eastAsia"/>
          <w:lang w:val="en-US" w:eastAsia="zh-CN"/>
        </w:rPr>
      </w:pPr>
    </w:p>
    <w:p w14:paraId="6569EE70">
      <w:pPr>
        <w:pStyle w:val="2"/>
        <w:spacing w:before="249" w:beforeLines="80" w:after="156" w:afterLines="50"/>
        <w:jc w:val="center"/>
        <w:rPr>
          <w:rFonts w:ascii="黑体" w:hAnsi="黑体" w:eastAsia="黑体" w:cs="黑体"/>
          <w:sz w:val="36"/>
          <w:szCs w:val="36"/>
        </w:rPr>
      </w:pPr>
      <w:bookmarkStart w:id="74" w:name="_Toc28731"/>
      <w:bookmarkStart w:id="75" w:name="_Toc136962095"/>
      <w:r>
        <w:rPr>
          <w:rFonts w:hint="eastAsia" w:ascii="黑体" w:hAnsi="黑体" w:eastAsia="黑体" w:cs="黑体"/>
          <w:sz w:val="36"/>
          <w:szCs w:val="36"/>
        </w:rPr>
        <w:t>参考文献</w:t>
      </w:r>
      <w:bookmarkEnd w:id="74"/>
      <w:bookmarkEnd w:id="75"/>
    </w:p>
    <w:p w14:paraId="6266DF3C">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MILDENHALL B, SRINIVASAN P P, TANCIK M, et al. NeRF: Representing Scenes as Neural Radiance Fields for View Synthesis[C]//Computer Vision – ECCV 2020. Cham: Springer, 2020: 405-421.</w:t>
      </w:r>
    </w:p>
    <w:p w14:paraId="2BF737F3">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KERBL B, KOPANAS G, LEIMKUEHLER T, et al. 3D Gaussian Splatting for Real-Time Radiance Field Rendering[J]. ACM Transactions on Graphics, 2023, 42(4): 1-14.</w:t>
      </w:r>
    </w:p>
    <w:p w14:paraId="46D29EBC">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Khronos Group. glTF 2.0 Specification[EB/OL].</w:t>
      </w:r>
    </w:p>
    <w:p w14:paraId="5C85FAAE">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three.js authors. three.js Documentation[EB/OL].</w:t>
      </w:r>
    </w:p>
    <w:p w14:paraId="39F3FE15">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AKENINE-MÖLLER T, HAINES E, HOFFMAN N. *Real-Time Rendering* [M]. 4th ed. Boca Raton: CRC Press, 2018.</w:t>
      </w:r>
    </w:p>
    <w:p w14:paraId="7DA52A1B">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 xml:space="preserve">KAJIYA J T. The Rendering Equation[C]//*Proceedings of the 13th Annual Conference on Computer Graphics and Interactive Techniques (SIGGRAPH 1986)*. New York: ACM, 1986: 143-150.  </w:t>
      </w:r>
    </w:p>
    <w:p w14:paraId="2B9EB477">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 xml:space="preserve">COOK R L, TORRANCE K E. A Reflectance Model for Computer Graphics[J]. *ACM Transactions on Graphics*, 1982, 1(1): 7-24.  </w:t>
      </w:r>
    </w:p>
    <w:p w14:paraId="20950489">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MDN Web Docs. *Window: requestAnimationFrame() method* [EB/OL].</w:t>
      </w:r>
    </w:p>
    <w:p w14:paraId="30DF3601">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CHEN G, WANG W. **A Survey on 3D Gaussian Splatting**[J/OL]. arXiv preprint, 2024.</w:t>
      </w:r>
    </w:p>
    <w:p w14:paraId="18FD8369">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 xml:space="preserve">MÜLLER T, EVANS A, SCHIED C, et al. **Instant Neural Graphics Primitives with a Multiresolution Hash Encoding**[J]. *ACM Transactions on Graphics*, 2022, 41(4): 1-15.     </w:t>
      </w:r>
    </w:p>
    <w:p w14:paraId="708F87E1">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 xml:space="preserve">FRIDOVICH-KEIL S, YU A, TANCIK M, et al. **Plenoxels: Radiance Fields Without Neural Networks**[C]//*Proceedings of the IEEE/CVF Conference on Computer Vision and Pattern Recognition (CVPR)*. 2022: 5501-5510.  </w:t>
      </w:r>
    </w:p>
    <w:p w14:paraId="69AD5720">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ZWICKER</w:t>
      </w:r>
      <w:r>
        <w:rPr>
          <w:rFonts w:hint="eastAsia" w:cs="Times New Roman"/>
          <w:sz w:val="21"/>
          <w:szCs w:val="21"/>
          <w:shd w:val="clear" w:color="auto" w:fill="FFFFFF"/>
          <w:lang w:val="en-US" w:eastAsia="zh-CN"/>
        </w:rPr>
        <w:t xml:space="preserve"> </w:t>
      </w:r>
      <w:r>
        <w:rPr>
          <w:rFonts w:hint="default" w:ascii="Times New Roman" w:hAnsi="Times New Roman" w:eastAsia="宋体" w:cs="Times New Roman"/>
          <w:sz w:val="21"/>
          <w:szCs w:val="21"/>
          <w:shd w:val="clear" w:color="auto" w:fill="FFFFFF"/>
        </w:rPr>
        <w:t xml:space="preserve">M, PFISTER H, VAN BAAR J, et al. **Surface Splatting**[C]//*Proceedings of the 28th Annual Conference on Computer Graphics and Interactive Techniques*. 2001: 371-378.  </w:t>
      </w:r>
    </w:p>
    <w:p w14:paraId="7BC02248">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 xml:space="preserve">Vite Team. **Vite Guide**[EB/OL]. </w:t>
      </w:r>
    </w:p>
    <w:p w14:paraId="1329E6BF">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 xml:space="preserve">KELLOGG M. **GaussianSplats3D**[EB/OL]. GitHub repository.  </w:t>
      </w:r>
    </w:p>
    <w:p w14:paraId="3A22BBDD">
      <w:pPr>
        <w:numPr>
          <w:ilvl w:val="0"/>
          <w:numId w:val="2"/>
        </w:numPr>
        <w:spacing w:line="240" w:lineRule="auto"/>
        <w:rPr>
          <w:rFonts w:hint="default" w:ascii="Times New Roman" w:hAnsi="Times New Roman" w:eastAsia="宋体" w:cs="Times New Roman"/>
          <w:sz w:val="21"/>
          <w:szCs w:val="21"/>
          <w:shd w:val="clear" w:color="auto" w:fill="FFFFFF"/>
        </w:rPr>
      </w:pPr>
      <w:r>
        <w:rPr>
          <w:rFonts w:hint="default" w:ascii="Times New Roman" w:hAnsi="Times New Roman" w:eastAsia="宋体" w:cs="Times New Roman"/>
          <w:sz w:val="21"/>
          <w:szCs w:val="21"/>
          <w:shd w:val="clear" w:color="auto" w:fill="FFFFFF"/>
        </w:rPr>
        <w:t xml:space="preserve">MDN Web Docs. **Web Storage API**[EB/OL].  </w:t>
      </w:r>
    </w:p>
    <w:p w14:paraId="3AED79E6">
      <w:pPr>
        <w:numPr>
          <w:ilvl w:val="0"/>
          <w:numId w:val="0"/>
        </w:numPr>
        <w:spacing w:line="240" w:lineRule="auto"/>
        <w:ind w:leftChars="200"/>
        <w:rPr>
          <w:rFonts w:hint="eastAsia" w:ascii="宋体" w:hAnsi="宋体" w:eastAsia="宋体" w:cs="宋体"/>
          <w:sz w:val="21"/>
          <w:szCs w:val="21"/>
          <w:shd w:val="clear" w:color="auto" w:fill="FFFFFF"/>
        </w:rPr>
      </w:pPr>
    </w:p>
    <w:p w14:paraId="5994D2BB">
      <w:pPr>
        <w:pStyle w:val="2"/>
        <w:bidi w:val="0"/>
        <w:jc w:val="center"/>
        <w:rPr>
          <w:rFonts w:hint="eastAsia" w:ascii="黑体" w:hAnsi="黑体" w:eastAsia="黑体" w:cs="黑体"/>
          <w:b/>
          <w:color w:val="000000"/>
          <w:kern w:val="0"/>
          <w:szCs w:val="36"/>
          <w:lang w:val="en-US" w:eastAsia="zh-CN" w:bidi="ar"/>
        </w:rPr>
      </w:pPr>
      <w:bookmarkStart w:id="77" w:name="_GoBack"/>
      <w:bookmarkEnd w:id="77"/>
      <w:r>
        <w:rPr>
          <w:rFonts w:hint="eastAsia" w:ascii="黑体" w:hAnsi="黑体" w:eastAsia="黑体" w:cs="黑体"/>
          <w:b/>
          <w:color w:val="000000"/>
          <w:kern w:val="0"/>
          <w:szCs w:val="36"/>
          <w:lang w:val="en-US" w:eastAsia="zh-CN" w:bidi="ar"/>
        </w:rPr>
        <w:br w:type="page"/>
      </w:r>
      <w:bookmarkStart w:id="76" w:name="_Toc29950"/>
      <w:r>
        <w:rPr>
          <w:rFonts w:hint="eastAsia"/>
          <w:lang w:val="en-US" w:eastAsia="zh-CN"/>
        </w:rPr>
        <w:t>致    谢</w:t>
      </w:r>
      <w:bookmarkEnd w:id="76"/>
    </w:p>
    <w:p w14:paraId="3449828D">
      <w:pPr>
        <w:bidi w:val="0"/>
        <w:rPr>
          <w:rFonts w:hint="default"/>
          <w:lang w:val="en-US" w:eastAsia="zh-CN"/>
        </w:rPr>
      </w:pPr>
      <w:r>
        <w:rPr>
          <w:rFonts w:hint="eastAsia"/>
          <w:lang w:val="en-US" w:eastAsia="zh-CN"/>
        </w:rPr>
        <w:t>啦啦啦啦。</w:t>
      </w:r>
    </w:p>
    <w:sectPr>
      <w:headerReference r:id="rId8" w:type="default"/>
      <w:footerReference r:id="rId9" w:type="default"/>
      <w:pgSz w:w="11906" w:h="16838"/>
      <w:pgMar w:top="1713" w:right="1800" w:bottom="1440" w:left="1800" w:header="851" w:footer="992"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黑简体">
    <w:altName w:val="黑体"/>
    <w:panose1 w:val="02010601030101010101"/>
    <w:charset w:val="86"/>
    <w:family w:val="auto"/>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KSOF98BADBC5">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52B4F">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B5BEFA">
                          <w:pPr>
                            <w:pStyle w:val="7"/>
                          </w:pPr>
                          <w:r>
                            <w:fldChar w:fldCharType="begin"/>
                          </w:r>
                          <w:r>
                            <w:instrText xml:space="preserve"> PAGE  \* MERGEFORMAT </w:instrText>
                          </w:r>
                          <w:r>
                            <w:fldChar w:fldCharType="separate"/>
                          </w:r>
                          <w:r>
                            <w:t>I</w:t>
                          </w:r>
                          <w:r>
                            <w:fldChar w:fldCharType="end"/>
                          </w:r>
                        </w:p>
                      </w:txbxContent>
                    </wps:txbx>
                    <wps:bodyPr vert="horz" wrap="none" lIns="0" tIns="0" rIns="0" bIns="0" anchor="t" anchorCtr="0" upright="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QSiza3gEAAL4DAAAOAAAAAAAA&#10;AAEAIAAAAB4BAABkcnMvZTJvRG9jLnhtbFBLBQYAAAAABgAGAFkBAABuBQAAAAA=&#10;">
              <v:fill on="f" focussize="0,0"/>
              <v:stroke on="f"/>
              <v:imagedata o:title=""/>
              <o:lock v:ext="edit" aspectratio="f"/>
              <v:textbox inset="0mm,0mm,0mm,0mm" style="mso-fit-shape-to-text:t;">
                <w:txbxContent>
                  <w:p w14:paraId="26B5BEFA">
                    <w:pPr>
                      <w:pStyle w:val="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AAEF9">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3A4034">
                          <w:pPr>
                            <w:pStyle w:val="7"/>
                          </w:pPr>
                          <w:r>
                            <w:fldChar w:fldCharType="begin"/>
                          </w:r>
                          <w:r>
                            <w:instrText xml:space="preserve"> PAGE  \* MERGEFORMAT </w:instrText>
                          </w:r>
                          <w:r>
                            <w:fldChar w:fldCharType="separate"/>
                          </w:r>
                          <w:r>
                            <w:t>VI</w:t>
                          </w:r>
                          <w:r>
                            <w:fldChar w:fldCharType="end"/>
                          </w:r>
                        </w:p>
                      </w:txbxContent>
                    </wps:txbx>
                    <wps:bodyPr vert="horz" wrap="none" lIns="0" tIns="0" rIns="0" bIns="0" anchor="t" anchorCtr="0"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llm873gEAAL4DAAAOAAAAAAAA&#10;AAEAIAAAAB4BAABkcnMvZTJvRG9jLnhtbFBLBQYAAAAABgAGAFkBAABuBQAAAAA=&#10;">
              <v:fill on="f" focussize="0,0"/>
              <v:stroke on="f"/>
              <v:imagedata o:title=""/>
              <o:lock v:ext="edit" aspectratio="f"/>
              <v:textbox inset="0mm,0mm,0mm,0mm" style="mso-fit-shape-to-text:t;">
                <w:txbxContent>
                  <w:p w14:paraId="053A4034">
                    <w:pPr>
                      <w:pStyle w:val="7"/>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3CD1E">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7668A9">
                          <w:pPr>
                            <w:pStyle w:val="7"/>
                          </w:pPr>
                          <w:r>
                            <w:fldChar w:fldCharType="begin"/>
                          </w:r>
                          <w:r>
                            <w:instrText xml:space="preserve"> PAGE  \* MERGEFORMAT </w:instrText>
                          </w:r>
                          <w:r>
                            <w:fldChar w:fldCharType="separate"/>
                          </w:r>
                          <w:r>
                            <w:t>IX</w:t>
                          </w:r>
                          <w:r>
                            <w:fldChar w:fldCharType="end"/>
                          </w:r>
                        </w:p>
                      </w:txbxContent>
                    </wps:txbx>
                    <wps:bodyPr vert="horz" wrap="none" lIns="0" tIns="0" rIns="0" bIns="0" anchor="t" anchorCtr="0" upright="0">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zPGzs3gEAAL4DAAAOAAAAAAAA&#10;AAEAIAAAAB4BAABkcnMvZTJvRG9jLnhtbFBLBQYAAAAABgAGAFkBAABuBQAAAAA=&#10;">
              <v:fill on="f" focussize="0,0"/>
              <v:stroke on="f"/>
              <v:imagedata o:title=""/>
              <o:lock v:ext="edit" aspectratio="f"/>
              <v:textbox inset="0mm,0mm,0mm,0mm" style="mso-fit-shape-to-text:t;">
                <w:txbxContent>
                  <w:p w14:paraId="307668A9">
                    <w:pPr>
                      <w:pStyle w:val="7"/>
                    </w:pPr>
                    <w:r>
                      <w:fldChar w:fldCharType="begin"/>
                    </w:r>
                    <w:r>
                      <w:instrText xml:space="preserve"> PAGE  \* MERGEFORMAT </w:instrText>
                    </w:r>
                    <w:r>
                      <w:fldChar w:fldCharType="separate"/>
                    </w:r>
                    <w:r>
                      <w:t>IX</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3D42A">
    <w:pPr>
      <w:pStyle w:val="8"/>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DEB64">
    <w:pPr>
      <w:pStyle w:val="8"/>
      <w:pBdr>
        <w:bottom w:val="none" w:color="auto" w:sz="0" w:space="1"/>
      </w:pBdr>
      <w:rPr>
        <w:rFonts w:hint="eastAsia" w:ascii="宋体" w:hAnsi="宋体" w:eastAsia="宋体" w:cs="宋体"/>
        <w:color w:val="auto"/>
        <w:sz w:val="18"/>
        <w:szCs w:val="18"/>
      </w:rPr>
    </w:pPr>
    <w:r>
      <w:rPr>
        <w:rFonts w:hint="eastAsia" w:ascii="宋体" w:hAnsi="宋体" w:eastAsia="宋体" w:cs="宋体"/>
        <w:color w:val="auto"/>
        <w:sz w:val="18"/>
        <w:szCs w:val="18"/>
      </w:rPr>
      <w:t>山东大学本科毕业论文（设计）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5E5ACF"/>
    <w:multiLevelType w:val="singleLevel"/>
    <w:tmpl w:val="B35E5ACF"/>
    <w:lvl w:ilvl="0" w:tentative="0">
      <w:start w:val="1"/>
      <w:numFmt w:val="decimal"/>
      <w:lvlText w:val="[%1]"/>
      <w:lvlJc w:val="left"/>
      <w:pPr>
        <w:tabs>
          <w:tab w:val="left" w:pos="312"/>
        </w:tabs>
        <w:ind w:left="0" w:firstLine="0"/>
      </w:pPr>
      <w:rPr>
        <w:rFonts w:hint="default"/>
      </w:rPr>
    </w:lvl>
  </w:abstractNum>
  <w:abstractNum w:abstractNumId="1">
    <w:nsid w:val="7117AA35"/>
    <w:multiLevelType w:val="singleLevel"/>
    <w:tmpl w:val="7117AA35"/>
    <w:lvl w:ilvl="0" w:tentative="0">
      <w:start w:val="1"/>
      <w:numFmt w:val="none"/>
      <w:pStyle w:val="2"/>
      <w:suff w:val="nothing"/>
      <w:lvlText w:val=""/>
      <w:lvlJc w:val="left"/>
      <w:pPr>
        <w:ind w:left="0" w:firstLine="4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257C"/>
    <w:rsid w:val="000E6954"/>
    <w:rsid w:val="001642DB"/>
    <w:rsid w:val="001947D0"/>
    <w:rsid w:val="001D7F88"/>
    <w:rsid w:val="004660B5"/>
    <w:rsid w:val="00484839"/>
    <w:rsid w:val="004B0523"/>
    <w:rsid w:val="0062257C"/>
    <w:rsid w:val="00646FCF"/>
    <w:rsid w:val="00732D6B"/>
    <w:rsid w:val="008721BB"/>
    <w:rsid w:val="008A03BC"/>
    <w:rsid w:val="008B6143"/>
    <w:rsid w:val="008E52BD"/>
    <w:rsid w:val="008F3B00"/>
    <w:rsid w:val="00A615FA"/>
    <w:rsid w:val="00B8133D"/>
    <w:rsid w:val="00BA6A2B"/>
    <w:rsid w:val="00BD4639"/>
    <w:rsid w:val="00E0684C"/>
    <w:rsid w:val="00E3297B"/>
    <w:rsid w:val="00ED6770"/>
    <w:rsid w:val="00F3519A"/>
    <w:rsid w:val="00F75136"/>
    <w:rsid w:val="08471CD1"/>
    <w:rsid w:val="10BD1A0B"/>
    <w:rsid w:val="2B3630E2"/>
    <w:rsid w:val="2F631E13"/>
    <w:rsid w:val="4BE44917"/>
    <w:rsid w:val="713855A1"/>
    <w:rsid w:val="7F9B582B"/>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6"/>
    <w:qFormat/>
    <w:uiPriority w:val="0"/>
    <w:pPr>
      <w:keepNext/>
      <w:keepLines/>
      <w:numPr>
        <w:ilvl w:val="0"/>
        <w:numId w:val="1"/>
      </w:numPr>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黑体"/>
      <w:b/>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toc 3"/>
    <w:basedOn w:val="1"/>
    <w:next w:val="1"/>
    <w:uiPriority w:val="0"/>
    <w:pPr>
      <w:ind w:left="840" w:leftChars="400"/>
    </w:p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8"/>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iPriority w:val="0"/>
  </w:style>
  <w:style w:type="paragraph" w:styleId="10">
    <w:name w:val="toc 2"/>
    <w:basedOn w:val="1"/>
    <w:next w:val="1"/>
    <w:qFormat/>
    <w:uiPriority w:val="0"/>
    <w:pPr>
      <w:ind w:left="420" w:leftChars="200"/>
    </w:pPr>
  </w:style>
  <w:style w:type="character" w:styleId="13">
    <w:name w:val="FollowedHyperlink"/>
    <w:basedOn w:val="12"/>
    <w:qFormat/>
    <w:uiPriority w:val="0"/>
    <w:rPr>
      <w:color w:val="800080"/>
      <w:u w:val="single"/>
    </w:rPr>
  </w:style>
  <w:style w:type="character" w:styleId="14">
    <w:name w:val="Emphasis"/>
    <w:basedOn w:val="12"/>
    <w:qFormat/>
    <w:uiPriority w:val="0"/>
    <w:rPr>
      <w:i/>
    </w:rPr>
  </w:style>
  <w:style w:type="character" w:styleId="15">
    <w:name w:val="Hyperlink"/>
    <w:basedOn w:val="12"/>
    <w:unhideWhenUsed/>
    <w:qFormat/>
    <w:uiPriority w:val="99"/>
    <w:rPr>
      <w:color w:val="0000FF"/>
      <w:u w:val="single"/>
    </w:rPr>
  </w:style>
  <w:style w:type="character" w:customStyle="1" w:styleId="16">
    <w:name w:val="标题 1 Char"/>
    <w:link w:val="2"/>
    <w:uiPriority w:val="0"/>
    <w:rPr>
      <w:rFonts w:ascii="Times New Roman" w:hAnsi="Times New Roman" w:eastAsia="黑体"/>
      <w:b/>
      <w:kern w:val="44"/>
      <w:sz w:val="32"/>
    </w:rPr>
  </w:style>
  <w:style w:type="character" w:customStyle="1" w:styleId="17">
    <w:name w:val="页脚 字符"/>
    <w:link w:val="7"/>
    <w:uiPriority w:val="0"/>
    <w:rPr>
      <w:kern w:val="2"/>
      <w:sz w:val="18"/>
      <w:szCs w:val="18"/>
    </w:rPr>
  </w:style>
  <w:style w:type="character" w:customStyle="1" w:styleId="18">
    <w:name w:val="页眉 字符"/>
    <w:link w:val="8"/>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2704</Words>
  <Characters>6862</Characters>
  <Lines>2</Lines>
  <Paragraphs>1</Paragraphs>
  <TotalTime>150</TotalTime>
  <ScaleCrop>false</ScaleCrop>
  <LinksUpToDate>false</LinksUpToDate>
  <CharactersWithSpaces>7843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2007-03-27T02:40:00Z</dcterms:created>
  <dc:creator>Administrators</dc:creator>
  <cp:lastModifiedBy>k</cp:lastModifiedBy>
  <cp:lastPrinted>2009-02-27T06:35:00Z</cp:lastPrinted>
  <dcterms:modified xsi:type="dcterms:W3CDTF">2026-04-24T08:32:03Z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eyJoZGlkIjoiZDkyYTc3MzhjYzU1NTliMjJjMjM2ZDA4MWYxM2EzZTYiLCJ1c2VySWQiOiIxMzk2MTE3NTE0In0=</vt:lpwstr>
  </property>
  <property fmtid="{D5CDD505-2E9C-101B-9397-08002B2CF9AE}" pid="3" name="KSOProductBuildVer">
    <vt:lpwstr>2052-12.1.0.25865</vt:lpwstr>
  </property>
  <property fmtid="{D5CDD505-2E9C-101B-9397-08002B2CF9AE}" pid="4" name="ICV">
    <vt:lpwstr>21927BC5EB7C496FA20535FFFC041E2E_13</vt:lpwstr>
  </property>
</Properties>
</file>