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12pt"/>
          <w:szCs w:val="12pt"/>
        </w:rPr>
        <w:t xml:space="preserve">DETAILS OF LOCATION OF CHASSIS NUMBER AND CODE FOR MONTH AND YEAR OF MANUFACTURE AS PER RULE 122 OF CMVR</w:t>
      </w:r>
    </w:p>
    <w:p>
      <w:r>
        <w:t xml:space="preserve">
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7000"/>
        <w:gridCol w:w="3000"/>
      </w:tblGrid>
      <w:tr>
        <w:tc>
          <w:tcPr>
            <w:tcW w:type="dxa" w:w="7000"/>
          </w:tcPr>
          <w:p>
            <w:pPr>
              <w:pStyle w:val="table1Header"/>
            </w:pPr>
            <w:r>
              <w:t xml:space="preserve">Name of the Vehicle Manufacturer &amp; Address :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dxa" w:w="7000"/>
          </w:tcPr>
          <w:p>
            <w:pPr>
              <w:pStyle w:val="table1Header"/>
            </w:pPr>
            <w:r>
              <w:t xml:space="preserve">Name of the basic model :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dxa" w:w="7000"/>
          </w:tcPr>
          <w:p>
            <w:pPr>
              <w:pStyle w:val="table1Header"/>
            </w:pPr>
            <w:r>
              <w:t xml:space="preserve">Name of Variants, if any  :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dxa" w:w="7000"/>
          </w:tcPr>
          <w:p>
            <w:pPr>
              <w:pStyle w:val="table1Header"/>
            </w:pPr>
            <w:r>
              <w:t xml:space="preserve">Place of Embossing or etching the Chassis Number (Vehicle Identification Number). Supporting details by drawing or pictures may be provided if necessary.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dxa" w:w="7000"/>
          </w:tcPr>
          <w:p>
            <w:pPr>
              <w:pStyle w:val="table1Header"/>
            </w:pPr>
            <w:r>
              <w:t xml:space="preserve">Place of PIN Verification plate. Supporting details by drawing or pictures may be provided if necessary</w:t>
            </w:r>
          </w:p>
        </w:tc>
        <w:tc>
          <w:tcPr>
            <w:tcW w:type="dxa" w:w="3000"/>
          </w:tcPr>
          <w:p/>
        </w:tc>
      </w:tr>
      <w:tr>
        <w:tc>
          <w:tcPr>
            <w:tcW w:type="dxa" w:w="7000"/>
          </w:tcPr>
          <w:p>
            <w:pPr>
              <w:pStyle w:val="table1Header"/>
            </w:pPr>
            <w:r>
              <w:t xml:space="preserve">Place of Local information (Importer Plate)- if machine imported. Supporting details by drawing or pictures may be provided if necessary</w:t>
            </w:r>
          </w:p>
        </w:tc>
        <w:tc>
          <w:tcPr>
            <w:tcW w:type="dxa" w:w="3000"/>
          </w:tcPr>
          <w:p/>
        </w:tc>
      </w:tr>
    </w:tbl>
    <w:p>
      <w:pPr>
        <w:pStyle w:val="paragrapgBold"/>
      </w:pPr>
      <w:r>
        <w:br/>
        <w:t xml:space="preserve">Code for month and year of production: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500"/>
        <w:gridCol w:w="2500"/>
        <w:gridCol w:w="2500"/>
        <w:gridCol w:w="2500"/>
      </w:tblGrid>
      <w:tr>
        <w:tc>
          <w:tcPr>
            <w:tcW w:type="dxa" w:w="5000"/>
            <w:gridSpan w:val="2"/>
          </w:tcPr>
          <w:p>
            <w:pPr>
              <w:pStyle w:val="paragrapgBold"/>
            </w:pPr>
            <w:r>
              <w:t xml:space="preserve">Code for month of production:</w:t>
            </w:r>
          </w:p>
        </w:tc>
        <w:tc>
          <w:tcPr>
            <w:tcW w:type="dxa" w:w="5000"/>
            <w:gridSpan w:val="2"/>
          </w:tcPr>
          <w:p>
            <w:pPr>
              <w:pStyle w:val="paragrapgBold"/>
            </w:pPr>
            <w:r>
              <w:t xml:space="preserve">Code for year of production:</w:t>
            </w:r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Month</w:t>
            </w:r>
          </w:p>
        </w:tc>
        <w:tc>
          <w:tcPr>
            <w:tcW w:type="dxa" w:w="2500"/>
          </w:tcPr>
          <w:p>
            <w:pPr>
              <w:pStyle w:val="table1Header"/>
            </w:pPr>
            <w:r>
              <w:t xml:space="preserve">Code</w:t>
            </w:r>
          </w:p>
        </w:tc>
        <w:tc>
          <w:tcPr>
            <w:tcW w:type="dxa" w:w="2500"/>
          </w:tcPr>
          <w:p>
            <w:pPr>
              <w:pStyle w:val="table1Header"/>
            </w:pPr>
            <w:r>
              <w:t xml:space="preserve">Year</w:t>
            </w:r>
          </w:p>
        </w:tc>
        <w:tc>
          <w:tcPr>
            <w:tcW w:type="dxa" w:w="2500"/>
          </w:tcPr>
          <w:p>
            <w:pPr>
              <w:pStyle w:val="table1Header"/>
            </w:pPr>
            <w:r>
              <w:t xml:space="preserve">Code</w:t>
            </w:r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January</w:t>
            </w:r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February</w:t>
            </w:r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March</w:t>
            </w:r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April</w:t>
            </w:r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May</w:t>
            </w:r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June</w:t>
            </w:r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July</w:t>
            </w:r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August</w:t>
            </w:r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September</w:t>
            </w:r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October</w:t>
            </w:r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November</w:t>
            </w:r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</w:tr>
      <w:tr>
        <w:tc>
          <w:tcPr>
            <w:tcW w:type="dxa" w:w="2500"/>
          </w:tcPr>
          <w:p>
            <w:pPr>
              <w:pStyle w:val="table1Header"/>
            </w:pPr>
            <w:r>
              <w:t xml:space="preserve">December</w:t>
            </w:r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  <w:tc>
          <w:tcPr>
            <w:tcW w:type="dxa" w:w="2500"/>
          </w:tcPr>
          <w:p>
            <w:pPr>
              <w:pStyle w:val="table1Header"/>
            </w:pPr>
            <w:r/>
          </w:p>
        </w:tc>
      </w:tr>
    </w:tbl>
    <w:p>
      <w:r>
        <w:br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7000"/>
        <w:gridCol w:w="3000"/>
      </w:tblGrid>
      <w:tr>
        <w:tc>
          <w:tcPr>
            <w:tcW w:type="dxa" w:w="7000"/>
          </w:tcPr>
          <w:p>
            <w:pPr>
              <w:pStyle w:val="table1Header"/>
            </w:pPr>
            <w:r>
              <w:t xml:space="preserve">Position of the code for month of production in  the Chassis number :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dxa" w:w="7000"/>
          </w:tcPr>
          <w:p>
            <w:pPr>
              <w:pStyle w:val="table1Header"/>
            </w:pPr>
            <w:r>
              <w:t xml:space="preserve">Position of the code for year of production in the Chassis number  :</w:t>
            </w:r>
          </w:p>
        </w:tc>
        <w:tc>
          <w:tcPr>
            <w:tcW w:type="dxa" w:w="3000"/>
          </w:tcPr>
          <w:p>
            <w:pPr>
              <w:pStyle w:val="table1Header"/>
            </w:pPr>
            <w:r/>
          </w:p>
        </w:tc>
      </w:tr>
      <w:tr>
        <w:tc>
          <w:tcPr>
            <w:tcW w:type="dxa" w:w="7000"/>
          </w:tcPr>
          <w:p>
            <w:pPr>
              <w:pStyle w:val="table1Header"/>
            </w:pPr>
            <w:r>
              <w:t xml:space="preserve">Height of the Chassis number</w:t>
            </w:r>
            <w:r>
              <w:br/>
              <w:t xml:space="preserve">(Vehicle Identification Number) :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</w:tbl>
    <w:p>
      <w:pPr>
        <w:pStyle w:val="table1Header"/>
      </w:pPr>
      <w:r>
        <w:t xml:space="preserve">Example of Engine/Motor No.: -</w:t>
      </w:r>
    </w:p>
    <w:p>
      <w:pPr>
        <w:pStyle w:val="TableRowContent"/>
      </w:pPr>
      <w:r/>
    </w:p>
    <w:p>
      <w:pPr>
        <w:pStyle w:val="table1Header"/>
      </w:pPr>
      <w:r>
        <w:t xml:space="preserve">Example of Chassis No. (Vehicle Identification Number) with Month &amp; Year of Manufacture: -</w:t>
      </w:r>
    </w:p>
    <w:p>
      <w:pPr>
        <w:pStyle w:val="TableRowContent"/>
      </w:pPr>
      <w:r/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type="dxa" w:w="1000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W w:type="auto" w:w="3300"/>
        </w:tcPr>
        <w:p>
          <w:pPr>
            <w:pStyle w:val="redColorText"/>
          </w:pPr>
          <w:r>
            <w:rPr>
              <w:color w:val="B22222"/>
              <w:rFonts w:ascii="Times New Roman" w:cs="Times New Roman" w:eastAsia="Times New Roman" w:hAnsi="Times New Roman"/>
            </w:rPr>
            <w:t xml:space="preserve">Manufacturer :</w:t>
          </w:r>
        </w:p>
      </w:tc>
      <w:tc>
        <w:tcPr>
          <w:tcW w:type="auto" w:w="3300"/>
        </w:tcPr>
        <w:p>
          <w:pPr>
            <w:pStyle w:val="redColorText"/>
          </w:pPr>
          <w:r>
            <w:rPr>
              <w:color w:val="B22222"/>
              <w:rFonts w:ascii="Times New Roman" w:cs="Times New Roman" w:eastAsia="Times New Roman" w:hAnsi="Times New Roman"/>
            </w:rPr>
            <w:t xml:space="preserve">Sheet No : </w:t>
          </w:r>
        </w:p>
      </w:tc>
      <w:tc>
        <w:tcPr>
          <w:tcW w:type="auto" w:w="3300"/>
        </w:tcPr>
        <w:p>
          <w:pPr>
            <w:pStyle w:val="redColorText"/>
          </w:pPr>
          <w:r>
            <w:rPr>
              <w:color w:val="B22222"/>
              <w:rFonts w:ascii="Times New Roman" w:cs="Times New Roman" w:eastAsia="Times New Roman" w:hAnsi="Times New Roman"/>
            </w:rPr>
            <w:t xml:space="preserve">Test Agency : </w:t>
          </w:r>
        </w:p>
      </w:tc>
    </w:tr>
    <w:tr>
      <w:tc>
        <w:tcPr>
          <w:tcW w:type="dxa" w:w="4000"/>
        </w:tcPr>
        <w:p>
          <w:pPr>
            <w:pStyle w:val="redColorText"/>
            <w:jc w:val="center"/>
          </w:pPr>
          <w:r>
            <w:drawing>
              <wp:inline distT="0" distB="0" distL="0" distR="0">
                <wp:extent cx="857250" cy="476250"/>
                <wp:effectExtent t="0" r="0" b="0" l="0"/>
                <wp:docPr id="1" name="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0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auto" w:w="3300"/>
        </w:tcPr>
        <w:p>
          <w:pPr>
            <w:pStyle w:val="redColorText"/>
          </w:pPr>
          <w:r>
            <w:rPr>
              <w:color w:val="B22222"/>
              <w:rFonts w:ascii="Times New Roman" w:cs="Times New Roman" w:eastAsia="Times New Roman" w:hAnsi="Times New Roman"/>
            </w:rPr>
            <w:t xml:space="preserve">Document No: </w:t>
          </w:r>
        </w:p>
      </w:tc>
      <w:tc>
        <w:tcPr>
          <w:tcW w:type="auto" w:w="3300"/>
        </w:tcPr>
        <w:p>
          <w:pPr>
            <w:pStyle w:val="redColorText"/>
          </w:pPr>
          <w:r/>
        </w:p>
      </w:tc>
    </w:tr>
    <w:tr>
      <w:tc>
        <w:tcPr>
          <w:tcW w:type="auto" w:w="3300"/>
        </w:tcPr>
        <w:p>
          <w:pPr>
            <w:pStyle w:val="redColorText"/>
          </w:pPr>
          <w:r>
            <w:rPr>
              <w:color w:val="B22222"/>
              <w:rFonts w:ascii="Times New Roman" w:cs="Times New Roman" w:eastAsia="Times New Roman" w:hAnsi="Times New Roman"/>
            </w:rPr>
            <w:t xml:space="preserve">Name: </w:t>
          </w:r>
          <w:r>
            <w:rPr>
              <w:color w:val="B22222"/>
              <w:rFonts w:ascii="Times New Roman" w:cs="Times New Roman" w:eastAsia="Times New Roman" w:hAnsi="Times New Roman"/>
            </w:rPr>
            <w:br/>
            <w:t xml:space="preserve">Designation:</w:t>
          </w:r>
        </w:p>
      </w:tc>
      <w:tc>
        <w:tcPr>
          <w:tcW w:type="auto" w:w="3300"/>
        </w:tcPr>
        <w:p>
          <w:pPr>
            <w:pStyle w:val="redColorText"/>
          </w:pPr>
          <w:r>
            <w:rPr>
              <w:color w:val="B22222"/>
              <w:rFonts w:ascii="Times New Roman" w:cs="Times New Roman" w:eastAsia="Times New Roman" w:hAnsi="Times New Roman"/>
            </w:rPr>
            <w:t xml:space="preserve">Date : </w:t>
          </w:r>
        </w:p>
      </w:tc>
      <w:tc>
        <w:tcPr>
          <w:tcW w:type="auto" w:w="3300"/>
        </w:tcPr>
        <w:p>
          <w:pPr>
            <w:pStyle w:val="redColorText"/>
          </w:pPr>
          <w:r>
            <w:rPr>
              <w:color w:val="B22222"/>
              <w:rFonts w:ascii="Times New Roman" w:cs="Times New Roman" w:eastAsia="Times New Roman" w:hAnsi="Times New Roman"/>
            </w:rPr>
            <w:t xml:space="preserve">Name: </w:t>
          </w:r>
          <w:r>
            <w:rPr>
              <w:color w:val="B22222"/>
              <w:rFonts w:ascii="Times New Roman" w:cs="Times New Roman" w:eastAsia="Times New Roman" w:hAnsi="Times New Roman"/>
            </w:rPr>
            <w:br/>
            <w:t xml:space="preserve">Designation: </w:t>
          </w:r>
        </w:p>
      </w:tc>
    </w:tr>
  </w:tbl>
  <w:p>
    <w:pPr>
      <w:jc w:val="right"/>
    </w:pPr>
    <w:r>
      <w:rPr>
        <w:rStyle w:val="[object Object]"/>
        <w:rFonts w:ascii="Times New Roman" w:cs="Times New Roman" w:eastAsia="Times New Roman" w:hAnsi="Times New Roman"/>
      </w:rPr>
      <w:t xml:space="preserve">Page | </w:t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sz w:val="18pt"/>
        <w:szCs w:val="18pt"/>
      </w:rPr>
      <w:t xml:space="preserve">Table 11 of AIS-007 (Revision 5)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able1Header">
    <w:name w:val="table1Header"/>
    <w:basedOn w:val="Normal"/>
    <w:pPr>
      <w:ind w:left="0.2cm"/>
    </w:pPr>
    <w:rPr>
      <w:sz w:val="12pt"/>
      <w:szCs w:val="12pt"/>
    </w:rPr>
  </w:style>
  <w:style w:type="paragraph" w:styleId="paragrapgBold">
    <w:name w:val="paragrapgBold"/>
    <w:basedOn w:val="Normal"/>
    <w:rPr>
      <w:b/>
      <w:bCs/>
      <w:sz w:val="12pt"/>
      <w:szCs w:val="12pt"/>
    </w:rPr>
  </w:style>
  <w:style w:type="paragraph" w:styleId="redColorText">
    <w:name w:val="redColorText"/>
    <w:basedOn w:val="Normal"/>
    <w:rPr>
      <w:b/>
      <w:bCs/>
      <w:color w:val="880808"/>
      <w:sz w:val="11pt"/>
      <w:szCs w:val="11pt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9ynmdlau-xt8emxgsyzu2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2024-12-04T11:43:06.408Z</dcterms:created>
  <dcterms:modified xsi:type="dcterms:W3CDTF">2024-12-04T11:43:06.410Z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