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72A2C" w14:textId="77777777" w:rsidR="000C3E4B" w:rsidRPr="00E80CA7" w:rsidRDefault="000C3E4B" w:rsidP="000C3E4B">
      <w:pPr>
        <w:rPr>
          <w:rFonts w:cs="Arial"/>
          <w:sz w:val="28"/>
          <w:szCs w:val="28"/>
          <w:lang w:val="en-US"/>
        </w:rPr>
      </w:pPr>
      <w:r w:rsidRPr="00E80CA7">
        <w:rPr>
          <w:rFonts w:cs="Arial"/>
          <w:sz w:val="28"/>
          <w:szCs w:val="28"/>
          <w:lang w:val="en-US"/>
        </w:rPr>
        <w:t>Team Quaternary:</w:t>
      </w:r>
    </w:p>
    <w:p w14:paraId="1319BBD8" w14:textId="77777777" w:rsidR="000C3E4B" w:rsidRPr="00E80CA7" w:rsidRDefault="000C3E4B" w:rsidP="000C3E4B">
      <w:pPr>
        <w:ind w:firstLine="720"/>
        <w:rPr>
          <w:rFonts w:cs="Arial"/>
          <w:sz w:val="28"/>
          <w:szCs w:val="28"/>
          <w:lang w:val="en-US"/>
        </w:rPr>
      </w:pPr>
      <w:r w:rsidRPr="00E80CA7">
        <w:rPr>
          <w:rFonts w:cs="Arial"/>
          <w:sz w:val="28"/>
          <w:szCs w:val="28"/>
          <w:lang w:val="en-US"/>
        </w:rPr>
        <w:t>ST10019838 - Damian Dare</w:t>
      </w:r>
    </w:p>
    <w:p w14:paraId="5D48097C" w14:textId="77777777" w:rsidR="000C3E4B" w:rsidRPr="00E80CA7" w:rsidRDefault="000C3E4B" w:rsidP="000C3E4B">
      <w:pPr>
        <w:ind w:firstLine="720"/>
        <w:rPr>
          <w:rFonts w:cs="Arial"/>
          <w:sz w:val="28"/>
          <w:szCs w:val="28"/>
          <w:lang w:val="en-US"/>
        </w:rPr>
      </w:pPr>
      <w:r w:rsidRPr="00E80CA7">
        <w:rPr>
          <w:rFonts w:cs="Arial"/>
          <w:sz w:val="28"/>
          <w:szCs w:val="28"/>
          <w:lang w:val="en-US"/>
        </w:rPr>
        <w:t>ST10019972 - Guillaume Swanevelder</w:t>
      </w:r>
    </w:p>
    <w:p w14:paraId="2FA0C6D8" w14:textId="77777777" w:rsidR="000C3E4B" w:rsidRPr="00E80CA7" w:rsidRDefault="000C3E4B" w:rsidP="000C3E4B">
      <w:pPr>
        <w:ind w:firstLine="720"/>
        <w:rPr>
          <w:rFonts w:cs="Arial"/>
          <w:sz w:val="28"/>
          <w:szCs w:val="28"/>
          <w:lang w:val="en-US"/>
        </w:rPr>
      </w:pPr>
      <w:r w:rsidRPr="00E80CA7">
        <w:rPr>
          <w:rFonts w:cs="Arial"/>
          <w:sz w:val="28"/>
          <w:szCs w:val="28"/>
          <w:lang w:val="en-US"/>
        </w:rPr>
        <w:t>ST10091991 - Christiaan Versfeld</w:t>
      </w:r>
    </w:p>
    <w:p w14:paraId="45F91C6B" w14:textId="77777777" w:rsidR="000C3E4B" w:rsidRPr="00E80CA7" w:rsidRDefault="000C3E4B" w:rsidP="000C3E4B">
      <w:pPr>
        <w:ind w:firstLine="720"/>
        <w:rPr>
          <w:rFonts w:cs="Arial"/>
          <w:sz w:val="28"/>
          <w:szCs w:val="28"/>
          <w:lang w:val="en-US"/>
        </w:rPr>
      </w:pPr>
      <w:r w:rsidRPr="00E80CA7">
        <w:rPr>
          <w:rFonts w:cs="Arial"/>
          <w:sz w:val="28"/>
          <w:szCs w:val="28"/>
          <w:lang w:val="en-US"/>
        </w:rPr>
        <w:t xml:space="preserve">ST10158660 - Ruan </w:t>
      </w:r>
      <w:proofErr w:type="spellStart"/>
      <w:r w:rsidRPr="00E80CA7">
        <w:rPr>
          <w:rFonts w:cs="Arial"/>
          <w:sz w:val="28"/>
          <w:szCs w:val="28"/>
          <w:lang w:val="en-US"/>
        </w:rPr>
        <w:t>Zwarts</w:t>
      </w:r>
      <w:proofErr w:type="spellEnd"/>
    </w:p>
    <w:p w14:paraId="00C40772" w14:textId="77777777" w:rsidR="000C3E4B" w:rsidRPr="00E80CA7" w:rsidRDefault="000C3E4B" w:rsidP="000C3E4B">
      <w:pPr>
        <w:ind w:firstLine="720"/>
        <w:rPr>
          <w:rFonts w:cs="Arial"/>
          <w:sz w:val="28"/>
          <w:szCs w:val="28"/>
          <w:lang w:val="en-US"/>
        </w:rPr>
      </w:pPr>
    </w:p>
    <w:p w14:paraId="7B5E5A55" w14:textId="77777777" w:rsidR="000C3E4B" w:rsidRPr="00E80CA7" w:rsidRDefault="000C3E4B" w:rsidP="000C3E4B">
      <w:pPr>
        <w:jc w:val="center"/>
        <w:rPr>
          <w:rFonts w:cs="Arial"/>
          <w:sz w:val="28"/>
          <w:szCs w:val="28"/>
          <w:lang w:val="en-US"/>
        </w:rPr>
      </w:pPr>
    </w:p>
    <w:p w14:paraId="6DBC5860" w14:textId="77777777" w:rsidR="000C3E4B" w:rsidRPr="00E80CA7" w:rsidRDefault="000C3E4B" w:rsidP="000C3E4B">
      <w:pPr>
        <w:jc w:val="center"/>
        <w:rPr>
          <w:rFonts w:cs="Arial"/>
          <w:sz w:val="28"/>
          <w:szCs w:val="28"/>
          <w:lang w:val="en-US"/>
        </w:rPr>
      </w:pPr>
    </w:p>
    <w:p w14:paraId="6D975D06" w14:textId="77777777" w:rsidR="000C3E4B" w:rsidRPr="00E80CA7" w:rsidRDefault="000C3E4B" w:rsidP="000C3E4B">
      <w:pPr>
        <w:jc w:val="center"/>
        <w:rPr>
          <w:rFonts w:cs="Arial"/>
          <w:sz w:val="28"/>
          <w:szCs w:val="28"/>
          <w:lang w:val="en-US"/>
        </w:rPr>
      </w:pPr>
    </w:p>
    <w:p w14:paraId="62D89CA6" w14:textId="4CC2B352" w:rsidR="000C3E4B" w:rsidRPr="00E80CA7" w:rsidRDefault="000C3E4B" w:rsidP="000C3E4B">
      <w:pPr>
        <w:jc w:val="center"/>
        <w:rPr>
          <w:rFonts w:cs="Arial"/>
          <w:sz w:val="28"/>
          <w:szCs w:val="28"/>
          <w:lang w:val="en-US"/>
        </w:rPr>
      </w:pPr>
      <w:r w:rsidRPr="00E80CA7">
        <w:rPr>
          <w:rFonts w:cs="Arial"/>
          <w:sz w:val="28"/>
          <w:szCs w:val="28"/>
          <w:lang w:val="en-US"/>
        </w:rPr>
        <w:t xml:space="preserve">Module: </w:t>
      </w:r>
      <w:r w:rsidR="007D5197">
        <w:rPr>
          <w:rFonts w:cs="Arial"/>
          <w:sz w:val="28"/>
          <w:szCs w:val="28"/>
          <w:lang w:val="en-US"/>
        </w:rPr>
        <w:t>XBCAD7319</w:t>
      </w:r>
    </w:p>
    <w:p w14:paraId="2AFE74AE" w14:textId="182561F6" w:rsidR="000C3E4B" w:rsidRPr="00E80CA7" w:rsidRDefault="000C3E4B" w:rsidP="000C3E4B">
      <w:pPr>
        <w:jc w:val="center"/>
        <w:rPr>
          <w:rFonts w:cs="Arial"/>
          <w:sz w:val="28"/>
          <w:szCs w:val="28"/>
          <w:lang w:val="en-US"/>
        </w:rPr>
      </w:pPr>
      <w:r w:rsidRPr="00E80CA7">
        <w:rPr>
          <w:rFonts w:cs="Arial"/>
          <w:sz w:val="28"/>
          <w:szCs w:val="28"/>
          <w:lang w:val="en-US"/>
        </w:rPr>
        <w:t>Lecturer: M</w:t>
      </w:r>
      <w:r w:rsidR="007D5197">
        <w:rPr>
          <w:rFonts w:cs="Arial"/>
          <w:sz w:val="28"/>
          <w:szCs w:val="28"/>
          <w:lang w:val="en-US"/>
        </w:rPr>
        <w:t xml:space="preserve">s. </w:t>
      </w:r>
      <w:proofErr w:type="spellStart"/>
      <w:r w:rsidR="007D5197">
        <w:rPr>
          <w:rFonts w:cs="Arial"/>
          <w:sz w:val="28"/>
          <w:szCs w:val="28"/>
          <w:lang w:val="en-US"/>
        </w:rPr>
        <w:t>Mmaphuti</w:t>
      </w:r>
      <w:proofErr w:type="spellEnd"/>
      <w:r w:rsidR="007D5197">
        <w:rPr>
          <w:rFonts w:cs="Arial"/>
          <w:sz w:val="28"/>
          <w:szCs w:val="28"/>
          <w:lang w:val="en-US"/>
        </w:rPr>
        <w:t xml:space="preserve"> Matau</w:t>
      </w:r>
    </w:p>
    <w:p w14:paraId="11BF3F25" w14:textId="77777777" w:rsidR="005A542B" w:rsidRPr="00672A3C" w:rsidRDefault="005A542B" w:rsidP="000C3E4B">
      <w:pPr>
        <w:rPr>
          <w:rFonts w:cs="Arial"/>
          <w:b/>
          <w:bCs/>
          <w:sz w:val="28"/>
          <w:szCs w:val="28"/>
        </w:rPr>
      </w:pPr>
    </w:p>
    <w:p w14:paraId="3B0DCCB2" w14:textId="77777777" w:rsidR="000205C5" w:rsidRPr="00672A3C" w:rsidRDefault="000205C5" w:rsidP="000205C5">
      <w:pPr>
        <w:rPr>
          <w:rFonts w:cs="Arial"/>
          <w:b/>
          <w:bCs/>
          <w:sz w:val="28"/>
          <w:szCs w:val="28"/>
        </w:rPr>
      </w:pPr>
    </w:p>
    <w:p w14:paraId="7CBCE3BC" w14:textId="6C9BCB36" w:rsidR="000205C5" w:rsidRDefault="00285D05" w:rsidP="000C3E4B">
      <w:pPr>
        <w:jc w:val="center"/>
        <w:rPr>
          <w:sz w:val="28"/>
          <w:szCs w:val="28"/>
        </w:rPr>
      </w:pPr>
      <w:r>
        <w:rPr>
          <w:sz w:val="28"/>
          <w:szCs w:val="28"/>
        </w:rPr>
        <w:t xml:space="preserve">Documentation: </w:t>
      </w:r>
      <w:r w:rsidR="00083A3F">
        <w:rPr>
          <w:sz w:val="28"/>
          <w:szCs w:val="28"/>
        </w:rPr>
        <w:t>Running Costs</w:t>
      </w:r>
    </w:p>
    <w:p w14:paraId="35282E65" w14:textId="77777777" w:rsidR="001023C8" w:rsidRDefault="001023C8" w:rsidP="000C3E4B">
      <w:pPr>
        <w:jc w:val="center"/>
        <w:rPr>
          <w:sz w:val="28"/>
          <w:szCs w:val="28"/>
        </w:rPr>
      </w:pPr>
    </w:p>
    <w:p w14:paraId="50F44295" w14:textId="77777777" w:rsidR="001023C8" w:rsidRDefault="001023C8" w:rsidP="000C3E4B">
      <w:pPr>
        <w:jc w:val="center"/>
        <w:rPr>
          <w:sz w:val="28"/>
          <w:szCs w:val="28"/>
        </w:rPr>
      </w:pPr>
    </w:p>
    <w:p w14:paraId="3B587FB1" w14:textId="77777777" w:rsidR="002F60AA" w:rsidRDefault="002F60AA" w:rsidP="000C3E4B">
      <w:pPr>
        <w:jc w:val="center"/>
        <w:rPr>
          <w:sz w:val="28"/>
          <w:szCs w:val="28"/>
        </w:rPr>
      </w:pPr>
    </w:p>
    <w:p w14:paraId="7DD96506" w14:textId="77777777" w:rsidR="002F60AA" w:rsidRDefault="002F60AA" w:rsidP="000C3E4B">
      <w:pPr>
        <w:jc w:val="center"/>
        <w:rPr>
          <w:sz w:val="28"/>
          <w:szCs w:val="28"/>
        </w:rPr>
      </w:pPr>
    </w:p>
    <w:p w14:paraId="2B6A86E2" w14:textId="77777777" w:rsidR="002F60AA" w:rsidRDefault="002F60AA" w:rsidP="000C3E4B">
      <w:pPr>
        <w:jc w:val="center"/>
        <w:rPr>
          <w:sz w:val="28"/>
          <w:szCs w:val="28"/>
        </w:rPr>
      </w:pPr>
    </w:p>
    <w:p w14:paraId="1C162C11" w14:textId="77777777" w:rsidR="002F60AA" w:rsidRDefault="002F60AA" w:rsidP="000C3E4B">
      <w:pPr>
        <w:jc w:val="center"/>
        <w:rPr>
          <w:sz w:val="28"/>
          <w:szCs w:val="28"/>
        </w:rPr>
      </w:pPr>
    </w:p>
    <w:p w14:paraId="75414C91" w14:textId="77777777" w:rsidR="002F60AA" w:rsidRDefault="002F60AA" w:rsidP="000C3E4B">
      <w:pPr>
        <w:jc w:val="center"/>
        <w:rPr>
          <w:sz w:val="28"/>
          <w:szCs w:val="28"/>
        </w:rPr>
      </w:pPr>
    </w:p>
    <w:p w14:paraId="165BB7D6" w14:textId="77777777" w:rsidR="002F60AA" w:rsidRDefault="002F60AA" w:rsidP="000C3E4B">
      <w:pPr>
        <w:jc w:val="center"/>
        <w:rPr>
          <w:sz w:val="28"/>
          <w:szCs w:val="28"/>
        </w:rPr>
      </w:pPr>
    </w:p>
    <w:p w14:paraId="7054EC3E" w14:textId="77777777" w:rsidR="002F60AA" w:rsidRDefault="002F60AA" w:rsidP="000C3E4B">
      <w:pPr>
        <w:jc w:val="center"/>
        <w:rPr>
          <w:sz w:val="28"/>
          <w:szCs w:val="28"/>
        </w:rPr>
      </w:pPr>
    </w:p>
    <w:p w14:paraId="36136E30" w14:textId="77777777" w:rsidR="002F60AA" w:rsidRDefault="002F60AA" w:rsidP="000C3E4B">
      <w:pPr>
        <w:jc w:val="center"/>
        <w:rPr>
          <w:sz w:val="28"/>
          <w:szCs w:val="28"/>
        </w:rPr>
      </w:pPr>
    </w:p>
    <w:p w14:paraId="4A5EF3A1" w14:textId="77777777" w:rsidR="002F60AA" w:rsidRDefault="002F60AA" w:rsidP="000C3E4B">
      <w:pPr>
        <w:jc w:val="center"/>
        <w:rPr>
          <w:sz w:val="28"/>
          <w:szCs w:val="28"/>
        </w:rPr>
      </w:pPr>
    </w:p>
    <w:p w14:paraId="3F55E82A" w14:textId="77777777" w:rsidR="002F60AA" w:rsidRDefault="002F60AA" w:rsidP="000C3E4B">
      <w:pPr>
        <w:jc w:val="center"/>
        <w:rPr>
          <w:sz w:val="28"/>
          <w:szCs w:val="28"/>
        </w:rPr>
      </w:pPr>
    </w:p>
    <w:p w14:paraId="55198455" w14:textId="77777777" w:rsidR="00285D05" w:rsidRDefault="00285D05" w:rsidP="000C3E4B">
      <w:pPr>
        <w:jc w:val="center"/>
        <w:rPr>
          <w:sz w:val="28"/>
          <w:szCs w:val="28"/>
        </w:rPr>
      </w:pPr>
    </w:p>
    <w:bookmarkStart w:id="0" w:name="_Toc182759368" w:displacedByCustomXml="next"/>
    <w:sdt>
      <w:sdtPr>
        <w:rPr>
          <w:rFonts w:eastAsiaTheme="minorHAnsi" w:cstheme="minorBidi"/>
          <w:b w:val="0"/>
          <w:szCs w:val="22"/>
        </w:rPr>
        <w:id w:val="-1461638688"/>
        <w:docPartObj>
          <w:docPartGallery w:val="Table of Contents"/>
          <w:docPartUnique/>
        </w:docPartObj>
      </w:sdtPr>
      <w:sdtEndPr>
        <w:rPr>
          <w:bCs/>
          <w:noProof/>
        </w:rPr>
      </w:sdtEndPr>
      <w:sdtContent>
        <w:p w14:paraId="45360B67" w14:textId="74E7E583" w:rsidR="009928C8" w:rsidRPr="00F35BDE" w:rsidRDefault="009928C8" w:rsidP="00F35BDE">
          <w:pPr>
            <w:pStyle w:val="Heading1"/>
            <w:numPr>
              <w:ilvl w:val="0"/>
              <w:numId w:val="0"/>
            </w:numPr>
            <w:rPr>
              <w:rStyle w:val="TitleChar"/>
            </w:rPr>
          </w:pPr>
          <w:r w:rsidRPr="00F35BDE">
            <w:rPr>
              <w:rStyle w:val="TitleChar"/>
            </w:rPr>
            <w:t>Table of Contents</w:t>
          </w:r>
          <w:bookmarkEnd w:id="0"/>
        </w:p>
        <w:p w14:paraId="18A50D37" w14:textId="77777777" w:rsidR="009928C8" w:rsidRPr="009928C8" w:rsidRDefault="009928C8" w:rsidP="009928C8">
          <w:pPr>
            <w:rPr>
              <w:lang w:val="en-US"/>
            </w:rPr>
          </w:pPr>
        </w:p>
        <w:p w14:paraId="10CB8EDB" w14:textId="1D82C952" w:rsidR="00C63685" w:rsidRDefault="009928C8">
          <w:pPr>
            <w:pStyle w:val="TOC1"/>
            <w:rPr>
              <w:rFonts w:asciiTheme="minorHAnsi" w:eastAsiaTheme="minorEastAsia" w:hAnsiTheme="minorHAnsi"/>
              <w:b w:val="0"/>
              <w:bCs w:val="0"/>
              <w:kern w:val="2"/>
              <w:szCs w:val="24"/>
              <w:lang w:val="en-ZA" w:eastAsia="en-ZA"/>
              <w14:ligatures w14:val="standardContextual"/>
            </w:rPr>
          </w:pPr>
          <w:r>
            <w:fldChar w:fldCharType="begin"/>
          </w:r>
          <w:r>
            <w:instrText xml:space="preserve"> TOC \o "1-3" \h \z \u </w:instrText>
          </w:r>
          <w:r>
            <w:fldChar w:fldCharType="separate"/>
          </w:r>
          <w:hyperlink w:anchor="_Toc182759368" w:history="1">
            <w:r w:rsidR="00C63685" w:rsidRPr="000424BC">
              <w:rPr>
                <w:rStyle w:val="Hyperlink"/>
                <w:rFonts w:asciiTheme="majorHAnsi" w:hAnsiTheme="majorHAnsi"/>
                <w:spacing w:val="-10"/>
                <w:kern w:val="28"/>
              </w:rPr>
              <w:t>Table of Contents</w:t>
            </w:r>
            <w:r w:rsidR="00C63685">
              <w:rPr>
                <w:webHidden/>
              </w:rPr>
              <w:tab/>
            </w:r>
            <w:r w:rsidR="00C63685">
              <w:rPr>
                <w:webHidden/>
              </w:rPr>
              <w:fldChar w:fldCharType="begin"/>
            </w:r>
            <w:r w:rsidR="00C63685">
              <w:rPr>
                <w:webHidden/>
              </w:rPr>
              <w:instrText xml:space="preserve"> PAGEREF _Toc182759368 \h </w:instrText>
            </w:r>
            <w:r w:rsidR="00C63685">
              <w:rPr>
                <w:webHidden/>
              </w:rPr>
            </w:r>
            <w:r w:rsidR="00C63685">
              <w:rPr>
                <w:webHidden/>
              </w:rPr>
              <w:fldChar w:fldCharType="separate"/>
            </w:r>
            <w:r w:rsidR="00C63685">
              <w:rPr>
                <w:webHidden/>
              </w:rPr>
              <w:t>2</w:t>
            </w:r>
            <w:r w:rsidR="00C63685">
              <w:rPr>
                <w:webHidden/>
              </w:rPr>
              <w:fldChar w:fldCharType="end"/>
            </w:r>
          </w:hyperlink>
        </w:p>
        <w:p w14:paraId="6C343123" w14:textId="55A7F2B1"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69" w:history="1">
            <w:r w:rsidRPr="000424BC">
              <w:rPr>
                <w:rStyle w:val="Hyperlink"/>
              </w:rPr>
              <w:t>1.</w:t>
            </w:r>
            <w:r>
              <w:rPr>
                <w:rFonts w:asciiTheme="minorHAnsi" w:eastAsiaTheme="minorEastAsia" w:hAnsiTheme="minorHAnsi"/>
                <w:b w:val="0"/>
                <w:bCs w:val="0"/>
                <w:kern w:val="2"/>
                <w:szCs w:val="24"/>
                <w:lang w:val="en-ZA" w:eastAsia="en-ZA"/>
                <w14:ligatures w14:val="standardContextual"/>
              </w:rPr>
              <w:tab/>
            </w:r>
            <w:r w:rsidRPr="000424BC">
              <w:rPr>
                <w:rStyle w:val="Hyperlink"/>
              </w:rPr>
              <w:t>INTRODUCTION</w:t>
            </w:r>
            <w:r>
              <w:rPr>
                <w:webHidden/>
              </w:rPr>
              <w:tab/>
            </w:r>
            <w:r>
              <w:rPr>
                <w:webHidden/>
              </w:rPr>
              <w:fldChar w:fldCharType="begin"/>
            </w:r>
            <w:r>
              <w:rPr>
                <w:webHidden/>
              </w:rPr>
              <w:instrText xml:space="preserve"> PAGEREF _Toc182759369 \h </w:instrText>
            </w:r>
            <w:r>
              <w:rPr>
                <w:webHidden/>
              </w:rPr>
            </w:r>
            <w:r>
              <w:rPr>
                <w:webHidden/>
              </w:rPr>
              <w:fldChar w:fldCharType="separate"/>
            </w:r>
            <w:r>
              <w:rPr>
                <w:webHidden/>
              </w:rPr>
              <w:t>3</w:t>
            </w:r>
            <w:r>
              <w:rPr>
                <w:webHidden/>
              </w:rPr>
              <w:fldChar w:fldCharType="end"/>
            </w:r>
          </w:hyperlink>
        </w:p>
        <w:p w14:paraId="294DF3CB" w14:textId="1CD20B6C"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0" w:history="1">
            <w:r w:rsidRPr="000424BC">
              <w:rPr>
                <w:rStyle w:val="Hyperlink"/>
              </w:rPr>
              <w:t>2.</w:t>
            </w:r>
            <w:r>
              <w:rPr>
                <w:rFonts w:asciiTheme="minorHAnsi" w:eastAsiaTheme="minorEastAsia" w:hAnsiTheme="minorHAnsi"/>
                <w:b w:val="0"/>
                <w:bCs w:val="0"/>
                <w:kern w:val="2"/>
                <w:szCs w:val="24"/>
                <w:lang w:val="en-ZA" w:eastAsia="en-ZA"/>
                <w14:ligatures w14:val="standardContextual"/>
              </w:rPr>
              <w:tab/>
            </w:r>
            <w:r w:rsidRPr="000424BC">
              <w:rPr>
                <w:rStyle w:val="Hyperlink"/>
              </w:rPr>
              <w:t>PREDICTED USER GROWTH</w:t>
            </w:r>
            <w:r>
              <w:rPr>
                <w:webHidden/>
              </w:rPr>
              <w:tab/>
            </w:r>
            <w:r>
              <w:rPr>
                <w:webHidden/>
              </w:rPr>
              <w:fldChar w:fldCharType="begin"/>
            </w:r>
            <w:r>
              <w:rPr>
                <w:webHidden/>
              </w:rPr>
              <w:instrText xml:space="preserve"> PAGEREF _Toc182759370 \h </w:instrText>
            </w:r>
            <w:r>
              <w:rPr>
                <w:webHidden/>
              </w:rPr>
            </w:r>
            <w:r>
              <w:rPr>
                <w:webHidden/>
              </w:rPr>
              <w:fldChar w:fldCharType="separate"/>
            </w:r>
            <w:r>
              <w:rPr>
                <w:webHidden/>
              </w:rPr>
              <w:t>4</w:t>
            </w:r>
            <w:r>
              <w:rPr>
                <w:webHidden/>
              </w:rPr>
              <w:fldChar w:fldCharType="end"/>
            </w:r>
          </w:hyperlink>
        </w:p>
        <w:p w14:paraId="2E8E71C3" w14:textId="05B9330F"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1" w:history="1">
            <w:r w:rsidRPr="000424BC">
              <w:rPr>
                <w:rStyle w:val="Hyperlink"/>
              </w:rPr>
              <w:t>3.</w:t>
            </w:r>
            <w:r>
              <w:rPr>
                <w:rFonts w:asciiTheme="minorHAnsi" w:eastAsiaTheme="minorEastAsia" w:hAnsiTheme="minorHAnsi"/>
                <w:b w:val="0"/>
                <w:bCs w:val="0"/>
                <w:kern w:val="2"/>
                <w:szCs w:val="24"/>
                <w:lang w:val="en-ZA" w:eastAsia="en-ZA"/>
                <w14:ligatures w14:val="standardContextual"/>
              </w:rPr>
              <w:tab/>
            </w:r>
            <w:r w:rsidRPr="000424BC">
              <w:rPr>
                <w:rStyle w:val="Hyperlink"/>
              </w:rPr>
              <w:t>SCALING POINTS OF EACH TECHNOLOGY</w:t>
            </w:r>
            <w:r>
              <w:rPr>
                <w:webHidden/>
              </w:rPr>
              <w:tab/>
            </w:r>
            <w:r>
              <w:rPr>
                <w:webHidden/>
              </w:rPr>
              <w:fldChar w:fldCharType="begin"/>
            </w:r>
            <w:r>
              <w:rPr>
                <w:webHidden/>
              </w:rPr>
              <w:instrText xml:space="preserve"> PAGEREF _Toc182759371 \h </w:instrText>
            </w:r>
            <w:r>
              <w:rPr>
                <w:webHidden/>
              </w:rPr>
            </w:r>
            <w:r>
              <w:rPr>
                <w:webHidden/>
              </w:rPr>
              <w:fldChar w:fldCharType="separate"/>
            </w:r>
            <w:r>
              <w:rPr>
                <w:webHidden/>
              </w:rPr>
              <w:t>5</w:t>
            </w:r>
            <w:r>
              <w:rPr>
                <w:webHidden/>
              </w:rPr>
              <w:fldChar w:fldCharType="end"/>
            </w:r>
          </w:hyperlink>
        </w:p>
        <w:p w14:paraId="29AF1677" w14:textId="49537551" w:rsidR="00C63685" w:rsidRDefault="00C6368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59372" w:history="1">
            <w:r w:rsidRPr="000424BC">
              <w:rPr>
                <w:rStyle w:val="Hyperlink"/>
                <w:noProof/>
              </w:rPr>
              <w:t>3.1</w:t>
            </w:r>
            <w:r>
              <w:rPr>
                <w:rFonts w:asciiTheme="minorHAnsi" w:eastAsiaTheme="minorEastAsia" w:hAnsiTheme="minorHAnsi"/>
                <w:noProof/>
                <w:kern w:val="2"/>
                <w:szCs w:val="24"/>
                <w:lang w:val="en-ZA" w:eastAsia="en-ZA"/>
                <w14:ligatures w14:val="standardContextual"/>
              </w:rPr>
              <w:tab/>
            </w:r>
            <w:r w:rsidRPr="000424BC">
              <w:rPr>
                <w:rStyle w:val="Hyperlink"/>
                <w:noProof/>
              </w:rPr>
              <w:t>Considerations</w:t>
            </w:r>
            <w:r>
              <w:rPr>
                <w:noProof/>
                <w:webHidden/>
              </w:rPr>
              <w:tab/>
            </w:r>
            <w:r>
              <w:rPr>
                <w:noProof/>
                <w:webHidden/>
              </w:rPr>
              <w:fldChar w:fldCharType="begin"/>
            </w:r>
            <w:r>
              <w:rPr>
                <w:noProof/>
                <w:webHidden/>
              </w:rPr>
              <w:instrText xml:space="preserve"> PAGEREF _Toc182759372 \h </w:instrText>
            </w:r>
            <w:r>
              <w:rPr>
                <w:noProof/>
                <w:webHidden/>
              </w:rPr>
            </w:r>
            <w:r>
              <w:rPr>
                <w:noProof/>
                <w:webHidden/>
              </w:rPr>
              <w:fldChar w:fldCharType="separate"/>
            </w:r>
            <w:r>
              <w:rPr>
                <w:noProof/>
                <w:webHidden/>
              </w:rPr>
              <w:t>5</w:t>
            </w:r>
            <w:r>
              <w:rPr>
                <w:noProof/>
                <w:webHidden/>
              </w:rPr>
              <w:fldChar w:fldCharType="end"/>
            </w:r>
          </w:hyperlink>
        </w:p>
        <w:p w14:paraId="3CFD97CA" w14:textId="7432CD02" w:rsidR="00C63685" w:rsidRDefault="00C6368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59373" w:history="1">
            <w:r w:rsidRPr="000424BC">
              <w:rPr>
                <w:rStyle w:val="Hyperlink"/>
                <w:noProof/>
                <w:lang w:val="en-ZA"/>
              </w:rPr>
              <w:t>3.2</w:t>
            </w:r>
            <w:r>
              <w:rPr>
                <w:rFonts w:asciiTheme="minorHAnsi" w:eastAsiaTheme="minorEastAsia" w:hAnsiTheme="minorHAnsi"/>
                <w:noProof/>
                <w:kern w:val="2"/>
                <w:szCs w:val="24"/>
                <w:lang w:val="en-ZA" w:eastAsia="en-ZA"/>
                <w14:ligatures w14:val="standardContextual"/>
              </w:rPr>
              <w:tab/>
            </w:r>
            <w:r w:rsidRPr="000424BC">
              <w:rPr>
                <w:rStyle w:val="Hyperlink"/>
                <w:noProof/>
                <w:lang w:val="en-ZA"/>
              </w:rPr>
              <w:t>Scalability within the Free Plan</w:t>
            </w:r>
            <w:r>
              <w:rPr>
                <w:noProof/>
                <w:webHidden/>
              </w:rPr>
              <w:tab/>
            </w:r>
            <w:r>
              <w:rPr>
                <w:noProof/>
                <w:webHidden/>
              </w:rPr>
              <w:fldChar w:fldCharType="begin"/>
            </w:r>
            <w:r>
              <w:rPr>
                <w:noProof/>
                <w:webHidden/>
              </w:rPr>
              <w:instrText xml:space="preserve"> PAGEREF _Toc182759373 \h </w:instrText>
            </w:r>
            <w:r>
              <w:rPr>
                <w:noProof/>
                <w:webHidden/>
              </w:rPr>
            </w:r>
            <w:r>
              <w:rPr>
                <w:noProof/>
                <w:webHidden/>
              </w:rPr>
              <w:fldChar w:fldCharType="separate"/>
            </w:r>
            <w:r>
              <w:rPr>
                <w:noProof/>
                <w:webHidden/>
              </w:rPr>
              <w:t>7</w:t>
            </w:r>
            <w:r>
              <w:rPr>
                <w:noProof/>
                <w:webHidden/>
              </w:rPr>
              <w:fldChar w:fldCharType="end"/>
            </w:r>
          </w:hyperlink>
        </w:p>
        <w:p w14:paraId="67B501F0" w14:textId="56F5E171"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4" w:history="1">
            <w:r w:rsidRPr="000424BC">
              <w:rPr>
                <w:rStyle w:val="Hyperlink"/>
              </w:rPr>
              <w:t>4.</w:t>
            </w:r>
            <w:r>
              <w:rPr>
                <w:rFonts w:asciiTheme="minorHAnsi" w:eastAsiaTheme="minorEastAsia" w:hAnsiTheme="minorHAnsi"/>
                <w:b w:val="0"/>
                <w:bCs w:val="0"/>
                <w:kern w:val="2"/>
                <w:szCs w:val="24"/>
                <w:lang w:val="en-ZA" w:eastAsia="en-ZA"/>
                <w14:ligatures w14:val="standardContextual"/>
              </w:rPr>
              <w:tab/>
            </w:r>
            <w:r w:rsidRPr="000424BC">
              <w:rPr>
                <w:rStyle w:val="Hyperlink"/>
              </w:rPr>
              <w:t>PREDICTIVE MODELS FOR USER GROWTH AND COSTS</w:t>
            </w:r>
            <w:r>
              <w:rPr>
                <w:webHidden/>
              </w:rPr>
              <w:tab/>
            </w:r>
            <w:r>
              <w:rPr>
                <w:webHidden/>
              </w:rPr>
              <w:fldChar w:fldCharType="begin"/>
            </w:r>
            <w:r>
              <w:rPr>
                <w:webHidden/>
              </w:rPr>
              <w:instrText xml:space="preserve"> PAGEREF _Toc182759374 \h </w:instrText>
            </w:r>
            <w:r>
              <w:rPr>
                <w:webHidden/>
              </w:rPr>
            </w:r>
            <w:r>
              <w:rPr>
                <w:webHidden/>
              </w:rPr>
              <w:fldChar w:fldCharType="separate"/>
            </w:r>
            <w:r>
              <w:rPr>
                <w:webHidden/>
              </w:rPr>
              <w:t>8</w:t>
            </w:r>
            <w:r>
              <w:rPr>
                <w:webHidden/>
              </w:rPr>
              <w:fldChar w:fldCharType="end"/>
            </w:r>
          </w:hyperlink>
        </w:p>
        <w:p w14:paraId="2618410F" w14:textId="5C47BD5D" w:rsidR="00C63685" w:rsidRDefault="00C6368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59375" w:history="1">
            <w:r w:rsidRPr="000424BC">
              <w:rPr>
                <w:rStyle w:val="Hyperlink"/>
                <w:noProof/>
              </w:rPr>
              <w:t>4.1</w:t>
            </w:r>
            <w:r>
              <w:rPr>
                <w:rFonts w:asciiTheme="minorHAnsi" w:eastAsiaTheme="minorEastAsia" w:hAnsiTheme="minorHAnsi"/>
                <w:noProof/>
                <w:kern w:val="2"/>
                <w:szCs w:val="24"/>
                <w:lang w:val="en-ZA" w:eastAsia="en-ZA"/>
                <w14:ligatures w14:val="standardContextual"/>
              </w:rPr>
              <w:tab/>
            </w:r>
            <w:r w:rsidRPr="000424BC">
              <w:rPr>
                <w:rStyle w:val="Hyperlink"/>
                <w:noProof/>
              </w:rPr>
              <w:t>Assessment of Free Plan Viability</w:t>
            </w:r>
            <w:r>
              <w:rPr>
                <w:noProof/>
                <w:webHidden/>
              </w:rPr>
              <w:tab/>
            </w:r>
            <w:r>
              <w:rPr>
                <w:noProof/>
                <w:webHidden/>
              </w:rPr>
              <w:fldChar w:fldCharType="begin"/>
            </w:r>
            <w:r>
              <w:rPr>
                <w:noProof/>
                <w:webHidden/>
              </w:rPr>
              <w:instrText xml:space="preserve"> PAGEREF _Toc182759375 \h </w:instrText>
            </w:r>
            <w:r>
              <w:rPr>
                <w:noProof/>
                <w:webHidden/>
              </w:rPr>
            </w:r>
            <w:r>
              <w:rPr>
                <w:noProof/>
                <w:webHidden/>
              </w:rPr>
              <w:fldChar w:fldCharType="separate"/>
            </w:r>
            <w:r>
              <w:rPr>
                <w:noProof/>
                <w:webHidden/>
              </w:rPr>
              <w:t>8</w:t>
            </w:r>
            <w:r>
              <w:rPr>
                <w:noProof/>
                <w:webHidden/>
              </w:rPr>
              <w:fldChar w:fldCharType="end"/>
            </w:r>
          </w:hyperlink>
        </w:p>
        <w:p w14:paraId="0B84B35F" w14:textId="18FA75CD" w:rsidR="00C63685" w:rsidRDefault="00C63685">
          <w:pPr>
            <w:pStyle w:val="TOC2"/>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82759376" w:history="1">
            <w:r w:rsidRPr="000424BC">
              <w:rPr>
                <w:rStyle w:val="Hyperlink"/>
                <w:noProof/>
              </w:rPr>
              <w:t>4.2</w:t>
            </w:r>
            <w:r>
              <w:rPr>
                <w:rFonts w:asciiTheme="minorHAnsi" w:eastAsiaTheme="minorEastAsia" w:hAnsiTheme="minorHAnsi"/>
                <w:noProof/>
                <w:kern w:val="2"/>
                <w:szCs w:val="24"/>
                <w:lang w:val="en-ZA" w:eastAsia="en-ZA"/>
                <w14:ligatures w14:val="standardContextual"/>
              </w:rPr>
              <w:tab/>
            </w:r>
            <w:r w:rsidRPr="000424BC">
              <w:rPr>
                <w:rStyle w:val="Hyperlink"/>
                <w:noProof/>
              </w:rPr>
              <w:t>Cost Predictions</w:t>
            </w:r>
            <w:r>
              <w:rPr>
                <w:noProof/>
                <w:webHidden/>
              </w:rPr>
              <w:tab/>
            </w:r>
            <w:r>
              <w:rPr>
                <w:noProof/>
                <w:webHidden/>
              </w:rPr>
              <w:fldChar w:fldCharType="begin"/>
            </w:r>
            <w:r>
              <w:rPr>
                <w:noProof/>
                <w:webHidden/>
              </w:rPr>
              <w:instrText xml:space="preserve"> PAGEREF _Toc182759376 \h </w:instrText>
            </w:r>
            <w:r>
              <w:rPr>
                <w:noProof/>
                <w:webHidden/>
              </w:rPr>
            </w:r>
            <w:r>
              <w:rPr>
                <w:noProof/>
                <w:webHidden/>
              </w:rPr>
              <w:fldChar w:fldCharType="separate"/>
            </w:r>
            <w:r>
              <w:rPr>
                <w:noProof/>
                <w:webHidden/>
              </w:rPr>
              <w:t>10</w:t>
            </w:r>
            <w:r>
              <w:rPr>
                <w:noProof/>
                <w:webHidden/>
              </w:rPr>
              <w:fldChar w:fldCharType="end"/>
            </w:r>
          </w:hyperlink>
        </w:p>
        <w:p w14:paraId="7CE1EB98" w14:textId="72B8D01B"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7" w:history="1">
            <w:r w:rsidRPr="000424BC">
              <w:rPr>
                <w:rStyle w:val="Hyperlink"/>
              </w:rPr>
              <w:t>5.</w:t>
            </w:r>
            <w:r>
              <w:rPr>
                <w:rFonts w:asciiTheme="minorHAnsi" w:eastAsiaTheme="minorEastAsia" w:hAnsiTheme="minorHAnsi"/>
                <w:b w:val="0"/>
                <w:bCs w:val="0"/>
                <w:kern w:val="2"/>
                <w:szCs w:val="24"/>
                <w:lang w:val="en-ZA" w:eastAsia="en-ZA"/>
                <w14:ligatures w14:val="standardContextual"/>
              </w:rPr>
              <w:tab/>
            </w:r>
            <w:r w:rsidRPr="000424BC">
              <w:rPr>
                <w:rStyle w:val="Hyperlink"/>
              </w:rPr>
              <w:t>ALTERNATIVE TECHNOLOGIES FOR SCALIBILITY</w:t>
            </w:r>
            <w:r>
              <w:rPr>
                <w:webHidden/>
              </w:rPr>
              <w:tab/>
            </w:r>
            <w:r>
              <w:rPr>
                <w:webHidden/>
              </w:rPr>
              <w:fldChar w:fldCharType="begin"/>
            </w:r>
            <w:r>
              <w:rPr>
                <w:webHidden/>
              </w:rPr>
              <w:instrText xml:space="preserve"> PAGEREF _Toc182759377 \h </w:instrText>
            </w:r>
            <w:r>
              <w:rPr>
                <w:webHidden/>
              </w:rPr>
            </w:r>
            <w:r>
              <w:rPr>
                <w:webHidden/>
              </w:rPr>
              <w:fldChar w:fldCharType="separate"/>
            </w:r>
            <w:r>
              <w:rPr>
                <w:webHidden/>
              </w:rPr>
              <w:t>12</w:t>
            </w:r>
            <w:r>
              <w:rPr>
                <w:webHidden/>
              </w:rPr>
              <w:fldChar w:fldCharType="end"/>
            </w:r>
          </w:hyperlink>
        </w:p>
        <w:p w14:paraId="02182D3E" w14:textId="2A7C745C"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8" w:history="1">
            <w:r w:rsidRPr="000424BC">
              <w:rPr>
                <w:rStyle w:val="Hyperlink"/>
              </w:rPr>
              <w:t>CONCLUSION</w:t>
            </w:r>
            <w:r>
              <w:rPr>
                <w:webHidden/>
              </w:rPr>
              <w:tab/>
            </w:r>
            <w:r>
              <w:rPr>
                <w:webHidden/>
              </w:rPr>
              <w:fldChar w:fldCharType="begin"/>
            </w:r>
            <w:r>
              <w:rPr>
                <w:webHidden/>
              </w:rPr>
              <w:instrText xml:space="preserve"> PAGEREF _Toc182759378 \h </w:instrText>
            </w:r>
            <w:r>
              <w:rPr>
                <w:webHidden/>
              </w:rPr>
            </w:r>
            <w:r>
              <w:rPr>
                <w:webHidden/>
              </w:rPr>
              <w:fldChar w:fldCharType="separate"/>
            </w:r>
            <w:r>
              <w:rPr>
                <w:webHidden/>
              </w:rPr>
              <w:t>13</w:t>
            </w:r>
            <w:r>
              <w:rPr>
                <w:webHidden/>
              </w:rPr>
              <w:fldChar w:fldCharType="end"/>
            </w:r>
          </w:hyperlink>
        </w:p>
        <w:p w14:paraId="748C6349" w14:textId="0072AD1F" w:rsidR="00C63685" w:rsidRDefault="00C63685">
          <w:pPr>
            <w:pStyle w:val="TOC1"/>
            <w:rPr>
              <w:rFonts w:asciiTheme="minorHAnsi" w:eastAsiaTheme="minorEastAsia" w:hAnsiTheme="minorHAnsi"/>
              <w:b w:val="0"/>
              <w:bCs w:val="0"/>
              <w:kern w:val="2"/>
              <w:szCs w:val="24"/>
              <w:lang w:val="en-ZA" w:eastAsia="en-ZA"/>
              <w14:ligatures w14:val="standardContextual"/>
            </w:rPr>
          </w:pPr>
          <w:hyperlink w:anchor="_Toc182759379" w:history="1">
            <w:r w:rsidRPr="000424BC">
              <w:rPr>
                <w:rStyle w:val="Hyperlink"/>
              </w:rPr>
              <w:t>REFERENCE LIST</w:t>
            </w:r>
            <w:r>
              <w:rPr>
                <w:webHidden/>
              </w:rPr>
              <w:tab/>
            </w:r>
            <w:r>
              <w:rPr>
                <w:webHidden/>
              </w:rPr>
              <w:fldChar w:fldCharType="begin"/>
            </w:r>
            <w:r>
              <w:rPr>
                <w:webHidden/>
              </w:rPr>
              <w:instrText xml:space="preserve"> PAGEREF _Toc182759379 \h </w:instrText>
            </w:r>
            <w:r>
              <w:rPr>
                <w:webHidden/>
              </w:rPr>
            </w:r>
            <w:r>
              <w:rPr>
                <w:webHidden/>
              </w:rPr>
              <w:fldChar w:fldCharType="separate"/>
            </w:r>
            <w:r>
              <w:rPr>
                <w:webHidden/>
              </w:rPr>
              <w:t>14</w:t>
            </w:r>
            <w:r>
              <w:rPr>
                <w:webHidden/>
              </w:rPr>
              <w:fldChar w:fldCharType="end"/>
            </w:r>
          </w:hyperlink>
        </w:p>
        <w:p w14:paraId="45604F13" w14:textId="48C9D777" w:rsidR="009928C8" w:rsidRDefault="009928C8">
          <w:r>
            <w:rPr>
              <w:b/>
              <w:bCs/>
              <w:noProof/>
            </w:rPr>
            <w:fldChar w:fldCharType="end"/>
          </w:r>
        </w:p>
      </w:sdtContent>
    </w:sdt>
    <w:p w14:paraId="50A70D8F" w14:textId="11080EFD" w:rsidR="009928C8" w:rsidRDefault="00565895" w:rsidP="00790E14">
      <w:pPr>
        <w:pStyle w:val="Heading1"/>
      </w:pPr>
      <w:r>
        <w:br w:type="page"/>
      </w:r>
      <w:bookmarkStart w:id="1" w:name="_Toc182759369"/>
      <w:r w:rsidR="007C58C9" w:rsidRPr="00790E14">
        <w:lastRenderedPageBreak/>
        <w:t>INTRODUCTION</w:t>
      </w:r>
      <w:bookmarkEnd w:id="1"/>
      <w:r w:rsidR="00AF5A43">
        <w:t xml:space="preserve"> </w:t>
      </w:r>
    </w:p>
    <w:p w14:paraId="3ACEE99E" w14:textId="51DE1AAE" w:rsidR="00EF6C11" w:rsidRDefault="0095040C" w:rsidP="00790E14">
      <w:pPr>
        <w:pStyle w:val="Body-Text"/>
      </w:pPr>
      <w:r w:rsidRPr="0095040C">
        <w:t>Efficient cost management is essential for the deployment and growth of any program. For this project, forecasting user growth, comprehending scaling necessities, and assessing cost implications are essential to maintaining system sustainability as user demands escalate.</w:t>
      </w:r>
    </w:p>
    <w:p w14:paraId="683175F7" w14:textId="77777777" w:rsidR="00790E14" w:rsidRDefault="00790E14" w:rsidP="00790E14">
      <w:pPr>
        <w:tabs>
          <w:tab w:val="right" w:pos="9356"/>
        </w:tabs>
        <w:spacing w:line="276" w:lineRule="auto"/>
        <w:jc w:val="left"/>
        <w:rPr>
          <w:rFonts w:cs="Arial"/>
          <w:szCs w:val="24"/>
        </w:rPr>
      </w:pPr>
    </w:p>
    <w:p w14:paraId="58F16EB0" w14:textId="77777777" w:rsidR="00223C59" w:rsidRPr="00223C59" w:rsidRDefault="00223C59" w:rsidP="00223C59">
      <w:pPr>
        <w:tabs>
          <w:tab w:val="right" w:pos="9356"/>
        </w:tabs>
        <w:spacing w:line="360" w:lineRule="auto"/>
        <w:jc w:val="left"/>
        <w:rPr>
          <w:rFonts w:cs="Arial"/>
          <w:szCs w:val="24"/>
          <w:lang w:val="en-ZA"/>
        </w:rPr>
      </w:pPr>
      <w:r w:rsidRPr="00223C59">
        <w:rPr>
          <w:rFonts w:cs="Arial"/>
          <w:szCs w:val="24"/>
          <w:lang w:val="en-ZA"/>
        </w:rPr>
        <w:t>This document provides a comprehensive analysis of:</w:t>
      </w:r>
    </w:p>
    <w:p w14:paraId="41304488" w14:textId="77777777" w:rsidR="00223C59" w:rsidRPr="00223C59" w:rsidRDefault="00223C59" w:rsidP="00223C59">
      <w:pPr>
        <w:numPr>
          <w:ilvl w:val="0"/>
          <w:numId w:val="40"/>
        </w:numPr>
        <w:tabs>
          <w:tab w:val="right" w:pos="9356"/>
        </w:tabs>
        <w:spacing w:line="360" w:lineRule="auto"/>
        <w:jc w:val="left"/>
        <w:rPr>
          <w:rFonts w:cs="Arial"/>
          <w:szCs w:val="24"/>
          <w:lang w:val="en-ZA"/>
        </w:rPr>
      </w:pPr>
      <w:r w:rsidRPr="00223C59">
        <w:rPr>
          <w:rFonts w:cs="Arial"/>
          <w:szCs w:val="24"/>
          <w:lang w:val="en-ZA"/>
        </w:rPr>
        <w:t>Predicted user growth over two years under various scenarios.</w:t>
      </w:r>
    </w:p>
    <w:p w14:paraId="73C1F324" w14:textId="77777777" w:rsidR="00223C59" w:rsidRPr="00223C59" w:rsidRDefault="00223C59" w:rsidP="00223C59">
      <w:pPr>
        <w:numPr>
          <w:ilvl w:val="0"/>
          <w:numId w:val="40"/>
        </w:numPr>
        <w:tabs>
          <w:tab w:val="right" w:pos="9356"/>
        </w:tabs>
        <w:spacing w:line="360" w:lineRule="auto"/>
        <w:jc w:val="left"/>
        <w:rPr>
          <w:rFonts w:cs="Arial"/>
          <w:szCs w:val="24"/>
          <w:lang w:val="en-ZA"/>
        </w:rPr>
      </w:pPr>
      <w:r w:rsidRPr="00223C59">
        <w:rPr>
          <w:rFonts w:cs="Arial"/>
          <w:szCs w:val="24"/>
          <w:lang w:val="en-ZA"/>
        </w:rPr>
        <w:t>Scaling thresholds for technologies used in the architecture, with associated cost implications.</w:t>
      </w:r>
    </w:p>
    <w:p w14:paraId="72998ED5" w14:textId="3296EF2E" w:rsidR="00223C59" w:rsidRPr="00223C59" w:rsidRDefault="00223C59" w:rsidP="00223C59">
      <w:pPr>
        <w:numPr>
          <w:ilvl w:val="0"/>
          <w:numId w:val="40"/>
        </w:numPr>
        <w:tabs>
          <w:tab w:val="right" w:pos="9356"/>
        </w:tabs>
        <w:spacing w:line="360" w:lineRule="auto"/>
        <w:jc w:val="left"/>
        <w:rPr>
          <w:rFonts w:cs="Arial"/>
          <w:szCs w:val="24"/>
          <w:lang w:val="en-ZA"/>
        </w:rPr>
      </w:pPr>
      <w:r w:rsidRPr="00223C59">
        <w:rPr>
          <w:rFonts w:cs="Arial"/>
          <w:szCs w:val="24"/>
          <w:lang w:val="en-ZA"/>
        </w:rPr>
        <w:t xml:space="preserve">Predictive models of running costs in </w:t>
      </w:r>
      <w:r w:rsidR="001367F6">
        <w:rPr>
          <w:rFonts w:cs="Arial"/>
          <w:szCs w:val="24"/>
          <w:lang w:val="en-ZA"/>
        </w:rPr>
        <w:t>R</w:t>
      </w:r>
      <w:r w:rsidRPr="00223C59">
        <w:rPr>
          <w:rFonts w:cs="Arial"/>
          <w:szCs w:val="24"/>
          <w:lang w:val="en-ZA"/>
        </w:rPr>
        <w:t xml:space="preserve"> for best-case, worst-case, and mean growth scenarios.</w:t>
      </w:r>
    </w:p>
    <w:p w14:paraId="08096ACF" w14:textId="77777777" w:rsidR="00223C59" w:rsidRPr="00223C59" w:rsidRDefault="00223C59" w:rsidP="00223C59">
      <w:pPr>
        <w:numPr>
          <w:ilvl w:val="0"/>
          <w:numId w:val="40"/>
        </w:numPr>
        <w:tabs>
          <w:tab w:val="right" w:pos="9356"/>
        </w:tabs>
        <w:spacing w:line="360" w:lineRule="auto"/>
        <w:jc w:val="left"/>
        <w:rPr>
          <w:rFonts w:cs="Arial"/>
          <w:szCs w:val="24"/>
          <w:lang w:val="en-ZA"/>
        </w:rPr>
      </w:pPr>
      <w:r w:rsidRPr="00223C59">
        <w:rPr>
          <w:rFonts w:cs="Arial"/>
          <w:szCs w:val="24"/>
          <w:lang w:val="en-ZA"/>
        </w:rPr>
        <w:t>Recommendations for alternative technologies to mitigate costs when system limits are reached.</w:t>
      </w:r>
    </w:p>
    <w:p w14:paraId="645A39E3" w14:textId="3889B270" w:rsidR="00177E5B" w:rsidRDefault="00177E5B">
      <w:pPr>
        <w:jc w:val="left"/>
        <w:rPr>
          <w:rFonts w:cs="Arial"/>
          <w:szCs w:val="24"/>
        </w:rPr>
      </w:pPr>
      <w:r>
        <w:rPr>
          <w:rFonts w:cs="Arial"/>
          <w:szCs w:val="24"/>
        </w:rPr>
        <w:br w:type="page"/>
      </w:r>
    </w:p>
    <w:p w14:paraId="158F53B9" w14:textId="06FBE0A2" w:rsidR="0095040C" w:rsidRDefault="00B6747F" w:rsidP="00B6747F">
      <w:pPr>
        <w:pStyle w:val="Heading1"/>
      </w:pPr>
      <w:bookmarkStart w:id="2" w:name="_Toc182759370"/>
      <w:r>
        <w:lastRenderedPageBreak/>
        <w:t>PREDICTED USER GROWTH</w:t>
      </w:r>
      <w:bookmarkEnd w:id="2"/>
    </w:p>
    <w:p w14:paraId="2F106F1D" w14:textId="77777777" w:rsidR="00E14111" w:rsidRDefault="00E14111" w:rsidP="00E14111">
      <w:pPr>
        <w:pStyle w:val="Body-Text"/>
        <w:rPr>
          <w:lang w:val="en-ZA" w:eastAsia="en-ZA"/>
        </w:rPr>
      </w:pPr>
      <w:r w:rsidRPr="00E14111">
        <w:rPr>
          <w:lang w:val="en-ZA" w:eastAsia="en-ZA"/>
        </w:rPr>
        <w:t>Predictive growth analysis is crucial for comprehending the evolution of user uptake and system demand over time. Modelling user growth across various scenarios</w:t>
      </w:r>
      <w:r>
        <w:rPr>
          <w:lang w:val="en-ZA" w:eastAsia="en-ZA"/>
        </w:rPr>
        <w:t xml:space="preserve"> </w:t>
      </w:r>
      <w:r w:rsidRPr="00E14111">
        <w:rPr>
          <w:lang w:val="en-ZA" w:eastAsia="en-ZA"/>
        </w:rPr>
        <w:t>—</w:t>
      </w:r>
      <w:r w:rsidRPr="00E14111">
        <w:rPr>
          <w:rFonts w:cstheme="minorBidi"/>
          <w:szCs w:val="22"/>
        </w:rPr>
        <w:t xml:space="preserve"> </w:t>
      </w:r>
      <w:r w:rsidRPr="00E14111">
        <w:rPr>
          <w:lang w:eastAsia="en-ZA"/>
        </w:rPr>
        <w:t>best-case, worst-case, and mean-case</w:t>
      </w:r>
      <w:r>
        <w:rPr>
          <w:lang w:eastAsia="en-ZA"/>
        </w:rPr>
        <w:t xml:space="preserve"> </w:t>
      </w:r>
      <w:r w:rsidRPr="00E14111">
        <w:rPr>
          <w:lang w:val="en-ZA" w:eastAsia="en-ZA"/>
        </w:rPr>
        <w:t>—</w:t>
      </w:r>
      <w:r>
        <w:rPr>
          <w:lang w:val="en-ZA" w:eastAsia="en-ZA"/>
        </w:rPr>
        <w:t xml:space="preserve"> </w:t>
      </w:r>
      <w:r w:rsidRPr="00E14111">
        <w:rPr>
          <w:lang w:val="en-ZA" w:eastAsia="en-ZA"/>
        </w:rPr>
        <w:t xml:space="preserve">enables the anticipation of resource needs and expenses related to application scalability. This data informs budgeting and guarantees the application architecture can respond to fluctuating user activity levels. </w:t>
      </w:r>
    </w:p>
    <w:p w14:paraId="5D9FE7A2" w14:textId="63913AD8" w:rsidR="00E14111" w:rsidRPr="00E14111" w:rsidRDefault="00E14111" w:rsidP="00E14111">
      <w:r w:rsidRPr="00E14111">
        <w:rPr>
          <w:rFonts w:cs="Arial"/>
          <w:szCs w:val="24"/>
          <w:lang w:val="en-ZA" w:eastAsia="en-ZA"/>
        </w:rPr>
        <w:t>This analysis not only informs budgeting but also ensures that the application architecture can adapt to varying levels of user activity. In this document, user growth is projected over a two-year period, with monthly increments, enabling detailed predictions of resource utili</w:t>
      </w:r>
      <w:r w:rsidR="00B24071">
        <w:rPr>
          <w:rFonts w:cs="Arial"/>
          <w:szCs w:val="24"/>
          <w:lang w:val="en-ZA" w:eastAsia="en-ZA"/>
        </w:rPr>
        <w:t>s</w:t>
      </w:r>
      <w:r w:rsidRPr="00E14111">
        <w:rPr>
          <w:rFonts w:cs="Arial"/>
          <w:szCs w:val="24"/>
          <w:lang w:val="en-ZA" w:eastAsia="en-ZA"/>
        </w:rPr>
        <w:t>ation and cost implications under each scenario. Such predictive modelling provides a foundation for proactive planning, ensuring the application remains responsive, scalable, and cost-efficient as its user base expands.</w:t>
      </w:r>
    </w:p>
    <w:p w14:paraId="316AD707" w14:textId="77777777" w:rsidR="00032F03" w:rsidRPr="00032F03" w:rsidRDefault="00032F03" w:rsidP="00032F03">
      <w:pPr>
        <w:rPr>
          <w:b/>
          <w:bCs/>
          <w:lang w:val="en-ZA"/>
        </w:rPr>
      </w:pPr>
      <w:r w:rsidRPr="00032F03">
        <w:rPr>
          <w:b/>
          <w:bCs/>
          <w:lang w:val="en-ZA"/>
        </w:rPr>
        <w:t>Assumptions:</w:t>
      </w:r>
    </w:p>
    <w:p w14:paraId="6AC7E342" w14:textId="77777777" w:rsidR="00032F03" w:rsidRPr="00032F03" w:rsidRDefault="00032F03" w:rsidP="00032F03">
      <w:pPr>
        <w:numPr>
          <w:ilvl w:val="0"/>
          <w:numId w:val="41"/>
        </w:numPr>
        <w:rPr>
          <w:lang w:val="en-ZA"/>
        </w:rPr>
      </w:pPr>
      <w:r w:rsidRPr="00032F03">
        <w:rPr>
          <w:lang w:val="en-ZA"/>
        </w:rPr>
        <w:t xml:space="preserve">The application starts with </w:t>
      </w:r>
      <w:r w:rsidRPr="00032F03">
        <w:rPr>
          <w:b/>
          <w:bCs/>
          <w:lang w:val="en-ZA"/>
        </w:rPr>
        <w:t>65 users</w:t>
      </w:r>
      <w:r w:rsidRPr="00032F03">
        <w:rPr>
          <w:lang w:val="en-ZA"/>
        </w:rPr>
        <w:t>, including Admins, Coaches, and Clients.</w:t>
      </w:r>
    </w:p>
    <w:p w14:paraId="11665244" w14:textId="77777777" w:rsidR="00032F03" w:rsidRPr="00032F03" w:rsidRDefault="00032F03" w:rsidP="00032F03">
      <w:pPr>
        <w:numPr>
          <w:ilvl w:val="0"/>
          <w:numId w:val="41"/>
        </w:numPr>
        <w:rPr>
          <w:lang w:val="en-ZA"/>
        </w:rPr>
      </w:pPr>
      <w:r w:rsidRPr="00032F03">
        <w:rPr>
          <w:lang w:val="en-ZA"/>
        </w:rPr>
        <w:t>Growth rates vary based on adoption:</w:t>
      </w:r>
    </w:p>
    <w:p w14:paraId="1D6EB4C6" w14:textId="77777777" w:rsidR="00032F03" w:rsidRPr="00032F03" w:rsidRDefault="00032F03" w:rsidP="00790E14">
      <w:pPr>
        <w:numPr>
          <w:ilvl w:val="0"/>
          <w:numId w:val="55"/>
        </w:numPr>
        <w:rPr>
          <w:lang w:val="en-ZA"/>
        </w:rPr>
      </w:pPr>
      <w:r w:rsidRPr="00032F03">
        <w:rPr>
          <w:b/>
          <w:bCs/>
          <w:lang w:val="en-ZA"/>
        </w:rPr>
        <w:t>Best Case</w:t>
      </w:r>
      <w:r w:rsidRPr="00032F03">
        <w:rPr>
          <w:lang w:val="en-ZA"/>
        </w:rPr>
        <w:t>: 10% monthly growth.</w:t>
      </w:r>
    </w:p>
    <w:p w14:paraId="3B19E101" w14:textId="77777777" w:rsidR="00032F03" w:rsidRPr="00032F03" w:rsidRDefault="00032F03" w:rsidP="00790E14">
      <w:pPr>
        <w:numPr>
          <w:ilvl w:val="0"/>
          <w:numId w:val="55"/>
        </w:numPr>
        <w:rPr>
          <w:lang w:val="en-ZA"/>
        </w:rPr>
      </w:pPr>
      <w:r w:rsidRPr="00032F03">
        <w:rPr>
          <w:b/>
          <w:bCs/>
          <w:lang w:val="en-ZA"/>
        </w:rPr>
        <w:t>Worst Case</w:t>
      </w:r>
      <w:r w:rsidRPr="00032F03">
        <w:rPr>
          <w:lang w:val="en-ZA"/>
        </w:rPr>
        <w:t>: Minimal growth (2–3 new users monthly).</w:t>
      </w:r>
    </w:p>
    <w:p w14:paraId="6AD9AB5E" w14:textId="77777777" w:rsidR="00032F03" w:rsidRPr="00032F03" w:rsidRDefault="00032F03" w:rsidP="00790E14">
      <w:pPr>
        <w:numPr>
          <w:ilvl w:val="0"/>
          <w:numId w:val="55"/>
        </w:numPr>
        <w:rPr>
          <w:lang w:val="en-ZA"/>
        </w:rPr>
      </w:pPr>
      <w:r w:rsidRPr="00032F03">
        <w:rPr>
          <w:b/>
          <w:bCs/>
          <w:lang w:val="en-ZA"/>
        </w:rPr>
        <w:t>Mean Case</w:t>
      </w:r>
      <w:r w:rsidRPr="00032F03">
        <w:rPr>
          <w:lang w:val="en-ZA"/>
        </w:rPr>
        <w:t>: 5% monthly growth.</w:t>
      </w:r>
    </w:p>
    <w:p w14:paraId="3B902458" w14:textId="77777777" w:rsidR="00032F03" w:rsidRPr="00032F03" w:rsidRDefault="00032F03" w:rsidP="00032F03">
      <w:pPr>
        <w:numPr>
          <w:ilvl w:val="0"/>
          <w:numId w:val="41"/>
        </w:numPr>
        <w:rPr>
          <w:lang w:val="en-ZA"/>
        </w:rPr>
      </w:pPr>
      <w:r w:rsidRPr="00032F03">
        <w:rPr>
          <w:lang w:val="en-ZA"/>
        </w:rPr>
        <w:t>Growth factors include marketing efforts, word-of-mouth, and seasonal activity.</w:t>
      </w:r>
    </w:p>
    <w:tbl>
      <w:tblPr>
        <w:tblStyle w:val="TableGridLight"/>
        <w:tblW w:w="0" w:type="auto"/>
        <w:tblLook w:val="0000" w:firstRow="0" w:lastRow="0" w:firstColumn="0" w:lastColumn="0" w:noHBand="0" w:noVBand="0"/>
      </w:tblPr>
      <w:tblGrid>
        <w:gridCol w:w="2254"/>
        <w:gridCol w:w="2254"/>
        <w:gridCol w:w="2254"/>
        <w:gridCol w:w="2254"/>
      </w:tblGrid>
      <w:tr w:rsidR="00032F03" w14:paraId="1C930443" w14:textId="77777777" w:rsidTr="00032F03">
        <w:tc>
          <w:tcPr>
            <w:tcW w:w="2254" w:type="dxa"/>
            <w:shd w:val="clear" w:color="auto" w:fill="A6A6A6" w:themeFill="background1" w:themeFillShade="A6"/>
          </w:tcPr>
          <w:p w14:paraId="197B29EB" w14:textId="006829C0" w:rsidR="00032F03" w:rsidRPr="00032F03" w:rsidRDefault="00032F03" w:rsidP="00032F03">
            <w:pPr>
              <w:jc w:val="center"/>
              <w:rPr>
                <w:b/>
                <w:bCs/>
              </w:rPr>
            </w:pPr>
            <w:r w:rsidRPr="00032F03">
              <w:rPr>
                <w:b/>
                <w:bCs/>
              </w:rPr>
              <w:t>Month</w:t>
            </w:r>
          </w:p>
        </w:tc>
        <w:tc>
          <w:tcPr>
            <w:tcW w:w="2254" w:type="dxa"/>
            <w:shd w:val="clear" w:color="auto" w:fill="A6A6A6" w:themeFill="background1" w:themeFillShade="A6"/>
          </w:tcPr>
          <w:p w14:paraId="2503D060" w14:textId="3716577C" w:rsidR="00032F03" w:rsidRPr="00032F03" w:rsidRDefault="00032F03" w:rsidP="00032F03">
            <w:pPr>
              <w:jc w:val="center"/>
              <w:rPr>
                <w:b/>
                <w:bCs/>
              </w:rPr>
            </w:pPr>
            <w:r w:rsidRPr="00032F03">
              <w:rPr>
                <w:b/>
                <w:bCs/>
              </w:rPr>
              <w:t>Best Case (Users)</w:t>
            </w:r>
          </w:p>
        </w:tc>
        <w:tc>
          <w:tcPr>
            <w:tcW w:w="2254" w:type="dxa"/>
            <w:shd w:val="clear" w:color="auto" w:fill="A6A6A6" w:themeFill="background1" w:themeFillShade="A6"/>
          </w:tcPr>
          <w:p w14:paraId="1E5DA89A" w14:textId="6F26F461" w:rsidR="00032F03" w:rsidRPr="00032F03" w:rsidRDefault="00032F03" w:rsidP="00032F03">
            <w:pPr>
              <w:jc w:val="center"/>
              <w:rPr>
                <w:b/>
                <w:bCs/>
              </w:rPr>
            </w:pPr>
            <w:r w:rsidRPr="00032F03">
              <w:rPr>
                <w:b/>
                <w:bCs/>
              </w:rPr>
              <w:t>Worst Case (Users)</w:t>
            </w:r>
          </w:p>
        </w:tc>
        <w:tc>
          <w:tcPr>
            <w:tcW w:w="2254" w:type="dxa"/>
            <w:shd w:val="clear" w:color="auto" w:fill="A6A6A6" w:themeFill="background1" w:themeFillShade="A6"/>
          </w:tcPr>
          <w:p w14:paraId="0A19D87E" w14:textId="447A2EA4" w:rsidR="00032F03" w:rsidRPr="00032F03" w:rsidRDefault="00032F03" w:rsidP="00032F03">
            <w:pPr>
              <w:jc w:val="center"/>
              <w:rPr>
                <w:b/>
                <w:bCs/>
              </w:rPr>
            </w:pPr>
            <w:r w:rsidRPr="00032F03">
              <w:rPr>
                <w:b/>
                <w:bCs/>
              </w:rPr>
              <w:t>Mean Case (Users)</w:t>
            </w:r>
          </w:p>
        </w:tc>
      </w:tr>
      <w:tr w:rsidR="00032F03" w14:paraId="20CADC7C" w14:textId="77777777" w:rsidTr="00032F03">
        <w:tc>
          <w:tcPr>
            <w:tcW w:w="2254" w:type="dxa"/>
          </w:tcPr>
          <w:p w14:paraId="4F173171" w14:textId="1E5C17BB" w:rsidR="00032F03" w:rsidRDefault="00032F03" w:rsidP="00032F03">
            <w:pPr>
              <w:jc w:val="center"/>
            </w:pPr>
            <w:r w:rsidRPr="00B157E2">
              <w:t>Month 1</w:t>
            </w:r>
          </w:p>
        </w:tc>
        <w:tc>
          <w:tcPr>
            <w:tcW w:w="2254" w:type="dxa"/>
          </w:tcPr>
          <w:p w14:paraId="47D0913E" w14:textId="4E0725B8" w:rsidR="00032F03" w:rsidRDefault="00032F03" w:rsidP="00032F03">
            <w:pPr>
              <w:jc w:val="center"/>
            </w:pPr>
            <w:r w:rsidRPr="00B157E2">
              <w:t>65</w:t>
            </w:r>
          </w:p>
        </w:tc>
        <w:tc>
          <w:tcPr>
            <w:tcW w:w="2254" w:type="dxa"/>
          </w:tcPr>
          <w:p w14:paraId="2760E585" w14:textId="033ED3F2" w:rsidR="00032F03" w:rsidRDefault="00032F03" w:rsidP="00032F03">
            <w:pPr>
              <w:jc w:val="center"/>
            </w:pPr>
            <w:r w:rsidRPr="00B157E2">
              <w:t>65</w:t>
            </w:r>
          </w:p>
        </w:tc>
        <w:tc>
          <w:tcPr>
            <w:tcW w:w="2254" w:type="dxa"/>
          </w:tcPr>
          <w:p w14:paraId="4B51EBAB" w14:textId="1C55A510" w:rsidR="00032F03" w:rsidRDefault="00032F03" w:rsidP="00032F03">
            <w:pPr>
              <w:jc w:val="center"/>
            </w:pPr>
            <w:r w:rsidRPr="00B157E2">
              <w:t>65</w:t>
            </w:r>
          </w:p>
        </w:tc>
      </w:tr>
      <w:tr w:rsidR="00032F03" w14:paraId="6875C159" w14:textId="77777777" w:rsidTr="00032F03">
        <w:tc>
          <w:tcPr>
            <w:tcW w:w="2254" w:type="dxa"/>
          </w:tcPr>
          <w:p w14:paraId="217940F7" w14:textId="1CAA087F" w:rsidR="00032F03" w:rsidRDefault="00032F03" w:rsidP="00032F03">
            <w:pPr>
              <w:jc w:val="center"/>
            </w:pPr>
            <w:r w:rsidRPr="00B157E2">
              <w:t>Month 6</w:t>
            </w:r>
          </w:p>
        </w:tc>
        <w:tc>
          <w:tcPr>
            <w:tcW w:w="2254" w:type="dxa"/>
          </w:tcPr>
          <w:p w14:paraId="43BDF4E2" w14:textId="4214A4A9" w:rsidR="00032F03" w:rsidRDefault="00032F03" w:rsidP="00032F03">
            <w:pPr>
              <w:jc w:val="center"/>
            </w:pPr>
            <w:r w:rsidRPr="00B157E2">
              <w:t>106</w:t>
            </w:r>
          </w:p>
        </w:tc>
        <w:tc>
          <w:tcPr>
            <w:tcW w:w="2254" w:type="dxa"/>
          </w:tcPr>
          <w:p w14:paraId="696861EF" w14:textId="2CFDCDE6" w:rsidR="00032F03" w:rsidRDefault="00032F03" w:rsidP="00032F03">
            <w:pPr>
              <w:jc w:val="center"/>
            </w:pPr>
            <w:r w:rsidRPr="00B157E2">
              <w:t>85</w:t>
            </w:r>
          </w:p>
        </w:tc>
        <w:tc>
          <w:tcPr>
            <w:tcW w:w="2254" w:type="dxa"/>
          </w:tcPr>
          <w:p w14:paraId="6481F3E0" w14:textId="1FD0B69D" w:rsidR="00032F03" w:rsidRDefault="00032F03" w:rsidP="00032F03">
            <w:pPr>
              <w:jc w:val="center"/>
            </w:pPr>
            <w:r w:rsidRPr="00B157E2">
              <w:t>95</w:t>
            </w:r>
          </w:p>
        </w:tc>
      </w:tr>
      <w:tr w:rsidR="00032F03" w14:paraId="3A452106" w14:textId="77777777" w:rsidTr="00032F03">
        <w:tc>
          <w:tcPr>
            <w:tcW w:w="2254" w:type="dxa"/>
          </w:tcPr>
          <w:p w14:paraId="08875F88" w14:textId="24FA7882" w:rsidR="00032F03" w:rsidRDefault="00032F03" w:rsidP="00032F03">
            <w:pPr>
              <w:jc w:val="center"/>
            </w:pPr>
            <w:r w:rsidRPr="00B157E2">
              <w:t>Month 12</w:t>
            </w:r>
          </w:p>
        </w:tc>
        <w:tc>
          <w:tcPr>
            <w:tcW w:w="2254" w:type="dxa"/>
          </w:tcPr>
          <w:p w14:paraId="4C68A2F9" w14:textId="37EDD40A" w:rsidR="00032F03" w:rsidRDefault="00032F03" w:rsidP="00032F03">
            <w:pPr>
              <w:jc w:val="center"/>
            </w:pPr>
            <w:r w:rsidRPr="00B157E2">
              <w:t>226</w:t>
            </w:r>
          </w:p>
        </w:tc>
        <w:tc>
          <w:tcPr>
            <w:tcW w:w="2254" w:type="dxa"/>
          </w:tcPr>
          <w:p w14:paraId="6540F7A2" w14:textId="39EC620B" w:rsidR="00032F03" w:rsidRDefault="00032F03" w:rsidP="00032F03">
            <w:pPr>
              <w:jc w:val="center"/>
            </w:pPr>
            <w:r w:rsidRPr="00B157E2">
              <w:t>100</w:t>
            </w:r>
          </w:p>
        </w:tc>
        <w:tc>
          <w:tcPr>
            <w:tcW w:w="2254" w:type="dxa"/>
          </w:tcPr>
          <w:p w14:paraId="0868DF24" w14:textId="3C7A14BE" w:rsidR="00032F03" w:rsidRDefault="00032F03" w:rsidP="00032F03">
            <w:pPr>
              <w:jc w:val="center"/>
            </w:pPr>
            <w:r w:rsidRPr="00B157E2">
              <w:t>163</w:t>
            </w:r>
          </w:p>
        </w:tc>
      </w:tr>
      <w:tr w:rsidR="00032F03" w14:paraId="7D3FD3A2" w14:textId="77777777" w:rsidTr="00032F03">
        <w:tc>
          <w:tcPr>
            <w:tcW w:w="2254" w:type="dxa"/>
          </w:tcPr>
          <w:p w14:paraId="0910BED2" w14:textId="327A8136" w:rsidR="00032F03" w:rsidRDefault="00032F03" w:rsidP="00032F03">
            <w:pPr>
              <w:jc w:val="center"/>
            </w:pPr>
            <w:r w:rsidRPr="00B157E2">
              <w:t>Month 18</w:t>
            </w:r>
          </w:p>
        </w:tc>
        <w:tc>
          <w:tcPr>
            <w:tcW w:w="2254" w:type="dxa"/>
          </w:tcPr>
          <w:p w14:paraId="62753762" w14:textId="20BBB356" w:rsidR="00032F03" w:rsidRDefault="00032F03" w:rsidP="00032F03">
            <w:pPr>
              <w:jc w:val="center"/>
            </w:pPr>
            <w:r w:rsidRPr="00B157E2">
              <w:t>490</w:t>
            </w:r>
          </w:p>
        </w:tc>
        <w:tc>
          <w:tcPr>
            <w:tcW w:w="2254" w:type="dxa"/>
          </w:tcPr>
          <w:p w14:paraId="45DA942D" w14:textId="5BDB9EFE" w:rsidR="00032F03" w:rsidRDefault="00032F03" w:rsidP="00032F03">
            <w:pPr>
              <w:jc w:val="center"/>
            </w:pPr>
            <w:r w:rsidRPr="00B157E2">
              <w:t>115</w:t>
            </w:r>
          </w:p>
        </w:tc>
        <w:tc>
          <w:tcPr>
            <w:tcW w:w="2254" w:type="dxa"/>
          </w:tcPr>
          <w:p w14:paraId="6D735990" w14:textId="136F4B52" w:rsidR="00032F03" w:rsidRDefault="00032F03" w:rsidP="00032F03">
            <w:pPr>
              <w:jc w:val="center"/>
            </w:pPr>
            <w:r w:rsidRPr="00B157E2">
              <w:t>305</w:t>
            </w:r>
          </w:p>
        </w:tc>
      </w:tr>
      <w:tr w:rsidR="00032F03" w14:paraId="7204EB19" w14:textId="77777777" w:rsidTr="00032F03">
        <w:tc>
          <w:tcPr>
            <w:tcW w:w="2254" w:type="dxa"/>
          </w:tcPr>
          <w:p w14:paraId="14A6E477" w14:textId="2FA9427C" w:rsidR="00032F03" w:rsidRDefault="00032F03" w:rsidP="00032F03">
            <w:pPr>
              <w:jc w:val="center"/>
            </w:pPr>
            <w:r w:rsidRPr="00B157E2">
              <w:t>Month 24</w:t>
            </w:r>
          </w:p>
        </w:tc>
        <w:tc>
          <w:tcPr>
            <w:tcW w:w="2254" w:type="dxa"/>
          </w:tcPr>
          <w:p w14:paraId="61977162" w14:textId="0B6863A5" w:rsidR="00032F03" w:rsidRDefault="00032F03" w:rsidP="00032F03">
            <w:pPr>
              <w:jc w:val="center"/>
            </w:pPr>
            <w:r w:rsidRPr="00B157E2">
              <w:t>786</w:t>
            </w:r>
          </w:p>
        </w:tc>
        <w:tc>
          <w:tcPr>
            <w:tcW w:w="2254" w:type="dxa"/>
          </w:tcPr>
          <w:p w14:paraId="09E5B9BC" w14:textId="3EC36731" w:rsidR="00032F03" w:rsidRDefault="00032F03" w:rsidP="00032F03">
            <w:pPr>
              <w:jc w:val="center"/>
            </w:pPr>
            <w:r w:rsidRPr="00B157E2">
              <w:t>130</w:t>
            </w:r>
          </w:p>
        </w:tc>
        <w:tc>
          <w:tcPr>
            <w:tcW w:w="2254" w:type="dxa"/>
          </w:tcPr>
          <w:p w14:paraId="4D1321CF" w14:textId="695A89C1" w:rsidR="00032F03" w:rsidRDefault="00032F03" w:rsidP="00032F03">
            <w:pPr>
              <w:jc w:val="center"/>
            </w:pPr>
            <w:r w:rsidRPr="00B157E2">
              <w:t>460</w:t>
            </w:r>
          </w:p>
        </w:tc>
      </w:tr>
    </w:tbl>
    <w:p w14:paraId="1CF7BB7F" w14:textId="59CDE1B8" w:rsidR="00E31D09" w:rsidRDefault="00E31D09" w:rsidP="00032F03"/>
    <w:p w14:paraId="4A59306D" w14:textId="77777777" w:rsidR="00E31D09" w:rsidRDefault="00E31D09">
      <w:pPr>
        <w:jc w:val="left"/>
      </w:pPr>
      <w:r>
        <w:br w:type="page"/>
      </w:r>
    </w:p>
    <w:p w14:paraId="600171DB" w14:textId="6425545A" w:rsidR="0095040C" w:rsidRDefault="00032F03" w:rsidP="00032F03">
      <w:pPr>
        <w:pStyle w:val="Heading1"/>
        <w:jc w:val="left"/>
      </w:pPr>
      <w:bookmarkStart w:id="3" w:name="_Toc182759371"/>
      <w:r>
        <w:lastRenderedPageBreak/>
        <w:t>SCALING POINTS OF EACH TECHNOLOGY</w:t>
      </w:r>
      <w:bookmarkEnd w:id="3"/>
    </w:p>
    <w:p w14:paraId="233395FB" w14:textId="4F5E383A" w:rsidR="001E0062" w:rsidRDefault="001E0062" w:rsidP="004F300B">
      <w:pPr>
        <w:pStyle w:val="Body-Text"/>
      </w:pPr>
      <w:r w:rsidRPr="001E0062">
        <w:t>As user adoption grows, the application’s architecture must accommodate increasing demand, particularly with the integration of Clerk.com for user management. Identifying the scaling points of each component</w:t>
      </w:r>
      <w:r>
        <w:t xml:space="preserve"> </w:t>
      </w:r>
      <w:r w:rsidRPr="001E0062">
        <w:t>—</w:t>
      </w:r>
      <w:r>
        <w:t xml:space="preserve"> </w:t>
      </w:r>
      <w:r w:rsidRPr="001E0062">
        <w:t>frontend, backend, database, user management, and third-party services</w:t>
      </w:r>
      <w:r>
        <w:t xml:space="preserve"> </w:t>
      </w:r>
      <w:r w:rsidRPr="001E0062">
        <w:t>—</w:t>
      </w:r>
      <w:r>
        <w:t xml:space="preserve"> </w:t>
      </w:r>
      <w:r w:rsidRPr="001E0062">
        <w:t>is critical for ensuring smooth performance and cost-effective resource utilisation. Each technology in the stack has specific thresholds, beyond which additional capacity or alternative solutions may be required. This section analyses these thresholds, linking them to projected user growth and usage patterns, ensuring optimal performance while minimising disruptions and controlling costs. By proactively planning for scalability, the application can remain responsive as demand increases.</w:t>
      </w:r>
    </w:p>
    <w:p w14:paraId="6F9E0C32" w14:textId="77777777" w:rsidR="001E0062" w:rsidRPr="001E0062" w:rsidRDefault="001E0062" w:rsidP="001E0062"/>
    <w:p w14:paraId="46CC11E0" w14:textId="4ADA8AA1" w:rsidR="00A178CB" w:rsidRDefault="00A178CB" w:rsidP="00A178CB">
      <w:pPr>
        <w:pStyle w:val="Heading2"/>
      </w:pPr>
      <w:bookmarkStart w:id="4" w:name="_Toc182759372"/>
      <w:r>
        <w:t>Considerations</w:t>
      </w:r>
      <w:bookmarkEnd w:id="4"/>
    </w:p>
    <w:p w14:paraId="099AC49F" w14:textId="56664A6A" w:rsidR="00A178CB" w:rsidRDefault="004F300B" w:rsidP="00A178CB">
      <w:r>
        <w:rPr>
          <w:noProof/>
        </w:rPr>
        <w:drawing>
          <wp:inline distT="0" distB="0" distL="0" distR="0" wp14:anchorId="5CA0558E" wp14:editId="7971CC3F">
            <wp:extent cx="6156690" cy="1857375"/>
            <wp:effectExtent l="0" t="0" r="0" b="0"/>
            <wp:docPr id="150866735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1800" cy="1858917"/>
                    </a:xfrm>
                    <a:prstGeom prst="rect">
                      <a:avLst/>
                    </a:prstGeom>
                    <a:noFill/>
                    <a:ln>
                      <a:noFill/>
                    </a:ln>
                  </pic:spPr>
                </pic:pic>
              </a:graphicData>
            </a:graphic>
          </wp:inline>
        </w:drawing>
      </w:r>
    </w:p>
    <w:p w14:paraId="0AA1BF32" w14:textId="39561F14" w:rsidR="00A178CB" w:rsidRDefault="00000000" w:rsidP="00A178CB">
      <w:sdt>
        <w:sdtPr>
          <w:id w:val="566002757"/>
          <w:citation/>
        </w:sdtPr>
        <w:sdtContent>
          <w:r w:rsidR="00A178CB">
            <w:fldChar w:fldCharType="begin"/>
          </w:r>
          <w:r w:rsidR="00A178CB">
            <w:instrText xml:space="preserve"> CITATION Pla24 \l 2057 </w:instrText>
          </w:r>
          <w:r w:rsidR="00A178CB">
            <w:fldChar w:fldCharType="separate"/>
          </w:r>
          <w:r w:rsidR="00A178CB" w:rsidRPr="00A178CB">
            <w:rPr>
              <w:noProof/>
            </w:rPr>
            <w:t>(PlantText, 2024)</w:t>
          </w:r>
          <w:r w:rsidR="00A178CB">
            <w:fldChar w:fldCharType="end"/>
          </w:r>
        </w:sdtContent>
      </w:sdt>
    </w:p>
    <w:p w14:paraId="060B3828" w14:textId="77777777" w:rsidR="00A178CB" w:rsidRPr="00A178CB" w:rsidRDefault="00A178CB" w:rsidP="00A178CB"/>
    <w:p w14:paraId="197E6A08" w14:textId="19789BC1" w:rsidR="00E31D09" w:rsidRDefault="00E31D09" w:rsidP="00E31D09">
      <w:pPr>
        <w:rPr>
          <w:b/>
          <w:bCs/>
          <w:lang w:val="en-ZA"/>
        </w:rPr>
      </w:pPr>
      <w:r w:rsidRPr="00E31D09">
        <w:rPr>
          <w:b/>
          <w:bCs/>
          <w:lang w:val="en-ZA"/>
        </w:rPr>
        <w:t>Frontend (React</w:t>
      </w:r>
      <w:r w:rsidR="001E0062">
        <w:rPr>
          <w:b/>
          <w:bCs/>
          <w:lang w:val="en-ZA"/>
        </w:rPr>
        <w:t xml:space="preserve"> </w:t>
      </w:r>
      <w:proofErr w:type="spellStart"/>
      <w:r w:rsidR="001E0062">
        <w:rPr>
          <w:b/>
          <w:bCs/>
          <w:lang w:val="en-ZA"/>
        </w:rPr>
        <w:t>Vercel</w:t>
      </w:r>
      <w:proofErr w:type="spellEnd"/>
      <w:r w:rsidRPr="00E31D09">
        <w:rPr>
          <w:b/>
          <w:bCs/>
          <w:lang w:val="en-ZA"/>
        </w:rPr>
        <w:t>)</w:t>
      </w:r>
    </w:p>
    <w:p w14:paraId="21B66AB5" w14:textId="77777777" w:rsidR="00E31D09" w:rsidRPr="00E31D09" w:rsidRDefault="00E31D09" w:rsidP="00E31D09">
      <w:pPr>
        <w:numPr>
          <w:ilvl w:val="0"/>
          <w:numId w:val="42"/>
        </w:numPr>
        <w:rPr>
          <w:lang w:val="en-ZA"/>
        </w:rPr>
      </w:pPr>
      <w:r w:rsidRPr="00E31D09">
        <w:rPr>
          <w:b/>
          <w:bCs/>
          <w:lang w:val="en-ZA"/>
        </w:rPr>
        <w:t>Scaling Point</w:t>
      </w:r>
      <w:r w:rsidRPr="00E31D09">
        <w:rPr>
          <w:lang w:val="en-ZA"/>
        </w:rPr>
        <w:t>:</w:t>
      </w:r>
    </w:p>
    <w:p w14:paraId="6E286543" w14:textId="77777777" w:rsidR="00E31D09" w:rsidRPr="00E31D09" w:rsidRDefault="00E31D09" w:rsidP="00E31D09">
      <w:pPr>
        <w:numPr>
          <w:ilvl w:val="1"/>
          <w:numId w:val="42"/>
        </w:numPr>
        <w:rPr>
          <w:lang w:val="en-ZA"/>
        </w:rPr>
      </w:pPr>
      <w:r w:rsidRPr="00E31D09">
        <w:rPr>
          <w:lang w:val="en-ZA"/>
        </w:rPr>
        <w:t xml:space="preserve">Free plan handles </w:t>
      </w:r>
      <w:r w:rsidRPr="00E31D09">
        <w:rPr>
          <w:b/>
          <w:bCs/>
          <w:lang w:val="en-ZA"/>
        </w:rPr>
        <w:t>100,000 requests/month</w:t>
      </w:r>
      <w:r w:rsidRPr="00E31D09">
        <w:rPr>
          <w:lang w:val="en-ZA"/>
        </w:rPr>
        <w:t>.</w:t>
      </w:r>
    </w:p>
    <w:p w14:paraId="1EC1AE6F" w14:textId="77777777" w:rsidR="00E31D09" w:rsidRPr="00E31D09" w:rsidRDefault="00E31D09" w:rsidP="00E31D09">
      <w:pPr>
        <w:numPr>
          <w:ilvl w:val="1"/>
          <w:numId w:val="42"/>
        </w:numPr>
        <w:rPr>
          <w:lang w:val="en-ZA"/>
        </w:rPr>
      </w:pPr>
      <w:r w:rsidRPr="00E31D09">
        <w:rPr>
          <w:lang w:val="en-ZA"/>
        </w:rPr>
        <w:t>Upgrade required for sustained traffic above this limit.</w:t>
      </w:r>
    </w:p>
    <w:p w14:paraId="074D8BCE" w14:textId="77777777" w:rsidR="00E31D09" w:rsidRPr="00E31D09" w:rsidRDefault="00E31D09" w:rsidP="00E31D09">
      <w:pPr>
        <w:numPr>
          <w:ilvl w:val="0"/>
          <w:numId w:val="42"/>
        </w:numPr>
        <w:rPr>
          <w:lang w:val="en-ZA"/>
        </w:rPr>
      </w:pPr>
      <w:r w:rsidRPr="00E31D09">
        <w:rPr>
          <w:b/>
          <w:bCs/>
          <w:lang w:val="en-ZA"/>
        </w:rPr>
        <w:t>Cost</w:t>
      </w:r>
      <w:r w:rsidRPr="00E31D09">
        <w:rPr>
          <w:lang w:val="en-ZA"/>
        </w:rPr>
        <w:t>:</w:t>
      </w:r>
    </w:p>
    <w:p w14:paraId="44F90925" w14:textId="49A61E70" w:rsidR="00E31D09" w:rsidRPr="00E31D09" w:rsidRDefault="00E31D09" w:rsidP="00E31D09">
      <w:pPr>
        <w:numPr>
          <w:ilvl w:val="1"/>
          <w:numId w:val="42"/>
        </w:numPr>
        <w:rPr>
          <w:lang w:val="en-ZA"/>
        </w:rPr>
      </w:pPr>
      <w:r w:rsidRPr="00E31D09">
        <w:rPr>
          <w:lang w:val="en-ZA"/>
        </w:rPr>
        <w:t xml:space="preserve">Pro Plan: </w:t>
      </w:r>
      <w:r w:rsidRPr="00E31D09">
        <w:rPr>
          <w:b/>
          <w:bCs/>
          <w:lang w:val="en-ZA"/>
        </w:rPr>
        <w:t>R 400/month per user</w:t>
      </w:r>
      <w:r w:rsidRPr="00E31D09">
        <w:rPr>
          <w:lang w:val="en-ZA"/>
        </w:rPr>
        <w:t>.</w:t>
      </w:r>
    </w:p>
    <w:p w14:paraId="20E0A9D5" w14:textId="370857BF" w:rsidR="00E31D09" w:rsidRPr="00E31D09" w:rsidRDefault="00E31D09" w:rsidP="00E31D09">
      <w:pPr>
        <w:numPr>
          <w:ilvl w:val="1"/>
          <w:numId w:val="42"/>
        </w:numPr>
        <w:rPr>
          <w:lang w:val="en-ZA"/>
        </w:rPr>
      </w:pPr>
      <w:r w:rsidRPr="00E31D09">
        <w:rPr>
          <w:lang w:val="en-ZA"/>
        </w:rPr>
        <w:t xml:space="preserve">Enterprise Plan: </w:t>
      </w:r>
      <w:r w:rsidRPr="00E31D09">
        <w:rPr>
          <w:b/>
          <w:bCs/>
          <w:lang w:val="en-ZA"/>
        </w:rPr>
        <w:t>R 2,000/month per user</w:t>
      </w:r>
      <w:r w:rsidRPr="00E31D09">
        <w:rPr>
          <w:lang w:val="en-ZA"/>
        </w:rPr>
        <w:t xml:space="preserve"> for high traffic.</w:t>
      </w:r>
    </w:p>
    <w:p w14:paraId="67768BA8" w14:textId="77777777" w:rsidR="00A178CB" w:rsidRDefault="00A178CB" w:rsidP="00E31D09">
      <w:pPr>
        <w:rPr>
          <w:b/>
          <w:bCs/>
          <w:lang w:val="en-ZA"/>
        </w:rPr>
      </w:pPr>
    </w:p>
    <w:p w14:paraId="3498663F" w14:textId="5B6D670F" w:rsidR="00F537FE" w:rsidRPr="00B40F09" w:rsidRDefault="00B40F09">
      <w:pPr>
        <w:jc w:val="left"/>
        <w:rPr>
          <w:lang w:val="en-ZA"/>
        </w:rPr>
      </w:pPr>
      <w:r w:rsidRPr="00B40F09">
        <w:rPr>
          <w:lang w:val="en-ZA"/>
        </w:rPr>
        <w:t xml:space="preserve">Note: </w:t>
      </w:r>
      <w:r>
        <w:rPr>
          <w:lang w:val="en-ZA"/>
        </w:rPr>
        <w:t xml:space="preserve">The pricing was obtained from the official website </w:t>
      </w:r>
      <w:sdt>
        <w:sdtPr>
          <w:rPr>
            <w:lang w:val="en-ZA"/>
          </w:rPr>
          <w:id w:val="518981510"/>
          <w:citation/>
        </w:sdtPr>
        <w:sdtContent>
          <w:r>
            <w:rPr>
              <w:lang w:val="en-ZA"/>
            </w:rPr>
            <w:fldChar w:fldCharType="begin"/>
          </w:r>
          <w:r>
            <w:instrText xml:space="preserve"> CITATION Ver24 \l 2057 </w:instrText>
          </w:r>
          <w:r>
            <w:rPr>
              <w:lang w:val="en-ZA"/>
            </w:rPr>
            <w:fldChar w:fldCharType="separate"/>
          </w:r>
          <w:r w:rsidRPr="00B40F09">
            <w:rPr>
              <w:noProof/>
            </w:rPr>
            <w:t>(Vercel, 2024)</w:t>
          </w:r>
          <w:r>
            <w:rPr>
              <w:lang w:val="en-ZA"/>
            </w:rPr>
            <w:fldChar w:fldCharType="end"/>
          </w:r>
        </w:sdtContent>
      </w:sdt>
      <w:r>
        <w:rPr>
          <w:lang w:val="en-ZA"/>
        </w:rPr>
        <w:t>.</w:t>
      </w:r>
      <w:r w:rsidR="00F537FE" w:rsidRPr="00B40F09">
        <w:rPr>
          <w:lang w:val="en-ZA"/>
        </w:rPr>
        <w:br w:type="page"/>
      </w:r>
    </w:p>
    <w:p w14:paraId="65E01E9A" w14:textId="3F9790BD" w:rsidR="00E31D09" w:rsidRPr="00E31D09" w:rsidRDefault="00E31D09" w:rsidP="00E31D09">
      <w:pPr>
        <w:rPr>
          <w:b/>
          <w:bCs/>
          <w:lang w:val="en-ZA"/>
        </w:rPr>
      </w:pPr>
      <w:r w:rsidRPr="00E31D09">
        <w:rPr>
          <w:b/>
          <w:bCs/>
          <w:lang w:val="en-ZA"/>
        </w:rPr>
        <w:lastRenderedPageBreak/>
        <w:t>Backend (Next.js</w:t>
      </w:r>
      <w:r w:rsidR="001E0062">
        <w:rPr>
          <w:b/>
          <w:bCs/>
          <w:lang w:val="en-ZA"/>
        </w:rPr>
        <w:t xml:space="preserve"> </w:t>
      </w:r>
      <w:proofErr w:type="spellStart"/>
      <w:r w:rsidR="001E0062">
        <w:rPr>
          <w:b/>
          <w:bCs/>
          <w:lang w:val="en-ZA"/>
        </w:rPr>
        <w:t>Vercel</w:t>
      </w:r>
      <w:proofErr w:type="spellEnd"/>
      <w:r w:rsidRPr="00E31D09">
        <w:rPr>
          <w:b/>
          <w:bCs/>
          <w:lang w:val="en-ZA"/>
        </w:rPr>
        <w:t>)</w:t>
      </w:r>
    </w:p>
    <w:p w14:paraId="6202EC0F" w14:textId="77777777" w:rsidR="00E31D09" w:rsidRPr="00E31D09" w:rsidRDefault="00E31D09" w:rsidP="00E31D09">
      <w:pPr>
        <w:numPr>
          <w:ilvl w:val="0"/>
          <w:numId w:val="43"/>
        </w:numPr>
        <w:rPr>
          <w:lang w:val="en-ZA"/>
        </w:rPr>
      </w:pPr>
      <w:r w:rsidRPr="00E31D09">
        <w:rPr>
          <w:b/>
          <w:bCs/>
          <w:lang w:val="en-ZA"/>
        </w:rPr>
        <w:t>Scaling Point</w:t>
      </w:r>
      <w:r w:rsidRPr="00E31D09">
        <w:rPr>
          <w:lang w:val="en-ZA"/>
        </w:rPr>
        <w:t>:</w:t>
      </w:r>
    </w:p>
    <w:p w14:paraId="2526EDCB" w14:textId="77777777" w:rsidR="00E31D09" w:rsidRPr="00E31D09" w:rsidRDefault="00E31D09" w:rsidP="00E31D09">
      <w:pPr>
        <w:numPr>
          <w:ilvl w:val="1"/>
          <w:numId w:val="43"/>
        </w:numPr>
        <w:rPr>
          <w:lang w:val="en-ZA"/>
        </w:rPr>
      </w:pPr>
      <w:r w:rsidRPr="00E31D09">
        <w:rPr>
          <w:lang w:val="en-ZA"/>
        </w:rPr>
        <w:t xml:space="preserve">Free plan handles </w:t>
      </w:r>
      <w:r w:rsidRPr="00E31D09">
        <w:rPr>
          <w:b/>
          <w:bCs/>
          <w:lang w:val="en-ZA"/>
        </w:rPr>
        <w:t>10,000 requests per second</w:t>
      </w:r>
      <w:r w:rsidRPr="00E31D09">
        <w:rPr>
          <w:lang w:val="en-ZA"/>
        </w:rPr>
        <w:t xml:space="preserve"> but struggles with sustained loads over 1 million requests/month.</w:t>
      </w:r>
    </w:p>
    <w:p w14:paraId="617D3F43" w14:textId="77777777" w:rsidR="00E31D09" w:rsidRPr="00E31D09" w:rsidRDefault="00E31D09" w:rsidP="00E31D09">
      <w:pPr>
        <w:numPr>
          <w:ilvl w:val="0"/>
          <w:numId w:val="43"/>
        </w:numPr>
        <w:rPr>
          <w:lang w:val="en-ZA"/>
        </w:rPr>
      </w:pPr>
      <w:r w:rsidRPr="00E31D09">
        <w:rPr>
          <w:b/>
          <w:bCs/>
          <w:lang w:val="en-ZA"/>
        </w:rPr>
        <w:t>Cost</w:t>
      </w:r>
      <w:r w:rsidRPr="00E31D09">
        <w:rPr>
          <w:lang w:val="en-ZA"/>
        </w:rPr>
        <w:t>:</w:t>
      </w:r>
    </w:p>
    <w:p w14:paraId="1CF0E83A" w14:textId="12FC0908" w:rsidR="00E31D09" w:rsidRPr="00E31D09" w:rsidRDefault="00E31D09" w:rsidP="00E31D09">
      <w:pPr>
        <w:numPr>
          <w:ilvl w:val="1"/>
          <w:numId w:val="43"/>
        </w:numPr>
        <w:rPr>
          <w:lang w:val="en-ZA"/>
        </w:rPr>
      </w:pPr>
      <w:r w:rsidRPr="00E31D09">
        <w:rPr>
          <w:lang w:val="en-ZA"/>
        </w:rPr>
        <w:t xml:space="preserve">Pro Plan: </w:t>
      </w:r>
      <w:r w:rsidRPr="00E31D09">
        <w:rPr>
          <w:b/>
          <w:bCs/>
          <w:lang w:val="en-ZA"/>
        </w:rPr>
        <w:t>R 400/month per user</w:t>
      </w:r>
      <w:r w:rsidRPr="00E31D09">
        <w:rPr>
          <w:lang w:val="en-ZA"/>
        </w:rPr>
        <w:t>.</w:t>
      </w:r>
    </w:p>
    <w:p w14:paraId="6109A859" w14:textId="31865842" w:rsidR="00E31D09" w:rsidRDefault="00E31D09" w:rsidP="00E31D09">
      <w:pPr>
        <w:numPr>
          <w:ilvl w:val="1"/>
          <w:numId w:val="43"/>
        </w:numPr>
        <w:rPr>
          <w:lang w:val="en-ZA"/>
        </w:rPr>
      </w:pPr>
      <w:r w:rsidRPr="00E31D09">
        <w:rPr>
          <w:lang w:val="en-ZA"/>
        </w:rPr>
        <w:t xml:space="preserve">Enterprise Plan: Starts at </w:t>
      </w:r>
      <w:r w:rsidRPr="00E31D09">
        <w:rPr>
          <w:b/>
          <w:bCs/>
          <w:lang w:val="en-ZA"/>
        </w:rPr>
        <w:t>R 3,000/month</w:t>
      </w:r>
      <w:r w:rsidRPr="00E31D09">
        <w:rPr>
          <w:lang w:val="en-ZA"/>
        </w:rPr>
        <w:t>.</w:t>
      </w:r>
    </w:p>
    <w:p w14:paraId="36472F20" w14:textId="34C56E44" w:rsidR="00B40F09" w:rsidRDefault="00B40F09" w:rsidP="00B40F09">
      <w:pPr>
        <w:rPr>
          <w:lang w:val="en-ZA"/>
        </w:rPr>
      </w:pPr>
      <w:r w:rsidRPr="00B40F09">
        <w:rPr>
          <w:lang w:val="en-ZA"/>
        </w:rPr>
        <w:t xml:space="preserve">Note: </w:t>
      </w:r>
      <w:r>
        <w:rPr>
          <w:lang w:val="en-ZA"/>
        </w:rPr>
        <w:t xml:space="preserve">The pricing was obtained from the official website </w:t>
      </w:r>
      <w:sdt>
        <w:sdtPr>
          <w:rPr>
            <w:lang w:val="en-ZA"/>
          </w:rPr>
          <w:id w:val="-942764127"/>
          <w:citation/>
        </w:sdtPr>
        <w:sdtContent>
          <w:r>
            <w:rPr>
              <w:lang w:val="en-ZA"/>
            </w:rPr>
            <w:fldChar w:fldCharType="begin"/>
          </w:r>
          <w:r>
            <w:instrText xml:space="preserve"> CITATION Ver24 \l 2057 </w:instrText>
          </w:r>
          <w:r>
            <w:rPr>
              <w:lang w:val="en-ZA"/>
            </w:rPr>
            <w:fldChar w:fldCharType="separate"/>
          </w:r>
          <w:r w:rsidRPr="00B40F09">
            <w:rPr>
              <w:noProof/>
            </w:rPr>
            <w:t>(Vercel, 2024)</w:t>
          </w:r>
          <w:r>
            <w:rPr>
              <w:lang w:val="en-ZA"/>
            </w:rPr>
            <w:fldChar w:fldCharType="end"/>
          </w:r>
        </w:sdtContent>
      </w:sdt>
      <w:r>
        <w:rPr>
          <w:lang w:val="en-ZA"/>
        </w:rPr>
        <w:t>.</w:t>
      </w:r>
    </w:p>
    <w:p w14:paraId="1DBD6E22" w14:textId="77777777" w:rsidR="00B40F09" w:rsidRPr="00E31D09" w:rsidRDefault="00B40F09" w:rsidP="00B40F09">
      <w:pPr>
        <w:rPr>
          <w:lang w:val="en-ZA"/>
        </w:rPr>
      </w:pPr>
    </w:p>
    <w:p w14:paraId="4A8C4FC6" w14:textId="77777777" w:rsidR="00E31D09" w:rsidRPr="00E31D09" w:rsidRDefault="00E31D09" w:rsidP="00E31D09">
      <w:pPr>
        <w:rPr>
          <w:b/>
          <w:bCs/>
          <w:lang w:val="en-ZA"/>
        </w:rPr>
      </w:pPr>
      <w:r w:rsidRPr="00E31D09">
        <w:rPr>
          <w:b/>
          <w:bCs/>
          <w:lang w:val="en-ZA"/>
        </w:rPr>
        <w:t>Database (</w:t>
      </w:r>
      <w:proofErr w:type="spellStart"/>
      <w:r w:rsidRPr="00E31D09">
        <w:rPr>
          <w:b/>
          <w:bCs/>
          <w:lang w:val="en-ZA"/>
        </w:rPr>
        <w:t>Supabase</w:t>
      </w:r>
      <w:proofErr w:type="spellEnd"/>
      <w:r w:rsidRPr="00E31D09">
        <w:rPr>
          <w:b/>
          <w:bCs/>
          <w:lang w:val="en-ZA"/>
        </w:rPr>
        <w:t>)</w:t>
      </w:r>
    </w:p>
    <w:p w14:paraId="03DD38EC" w14:textId="77777777" w:rsidR="00E31D09" w:rsidRPr="00E31D09" w:rsidRDefault="00E31D09" w:rsidP="00E31D09">
      <w:pPr>
        <w:numPr>
          <w:ilvl w:val="0"/>
          <w:numId w:val="44"/>
        </w:numPr>
        <w:rPr>
          <w:lang w:val="en-ZA"/>
        </w:rPr>
      </w:pPr>
      <w:r w:rsidRPr="00E31D09">
        <w:rPr>
          <w:b/>
          <w:bCs/>
          <w:lang w:val="en-ZA"/>
        </w:rPr>
        <w:t>Scaling Point</w:t>
      </w:r>
      <w:r w:rsidRPr="00E31D09">
        <w:rPr>
          <w:lang w:val="en-ZA"/>
        </w:rPr>
        <w:t>:</w:t>
      </w:r>
    </w:p>
    <w:p w14:paraId="58DD6EFA" w14:textId="619AB00C" w:rsidR="00E31D09" w:rsidRPr="00E31D09" w:rsidRDefault="00E31D09" w:rsidP="00E31D09">
      <w:pPr>
        <w:numPr>
          <w:ilvl w:val="1"/>
          <w:numId w:val="44"/>
        </w:numPr>
        <w:rPr>
          <w:lang w:val="en-ZA"/>
        </w:rPr>
      </w:pPr>
      <w:r w:rsidRPr="00E31D09">
        <w:rPr>
          <w:lang w:val="en-ZA"/>
        </w:rPr>
        <w:t xml:space="preserve">Free tier supports </w:t>
      </w:r>
      <w:r w:rsidRPr="00E31D09">
        <w:rPr>
          <w:b/>
          <w:bCs/>
          <w:lang w:val="en-ZA"/>
        </w:rPr>
        <w:t xml:space="preserve">50,000 </w:t>
      </w:r>
      <w:r w:rsidR="00F537FE">
        <w:rPr>
          <w:b/>
          <w:bCs/>
          <w:lang w:val="en-ZA"/>
        </w:rPr>
        <w:t>active users</w:t>
      </w:r>
      <w:r w:rsidRPr="00E31D09">
        <w:rPr>
          <w:lang w:val="en-ZA"/>
        </w:rPr>
        <w:t xml:space="preserve"> and </w:t>
      </w:r>
      <w:r w:rsidR="00F537FE">
        <w:rPr>
          <w:b/>
          <w:bCs/>
          <w:lang w:val="en-ZA"/>
        </w:rPr>
        <w:t>1</w:t>
      </w:r>
      <w:r w:rsidRPr="00E31D09">
        <w:rPr>
          <w:b/>
          <w:bCs/>
          <w:lang w:val="en-ZA"/>
        </w:rPr>
        <w:t xml:space="preserve"> GB storage</w:t>
      </w:r>
      <w:r w:rsidRPr="00E31D09">
        <w:rPr>
          <w:lang w:val="en-ZA"/>
        </w:rPr>
        <w:t>.</w:t>
      </w:r>
    </w:p>
    <w:p w14:paraId="41F76455" w14:textId="77777777" w:rsidR="00E31D09" w:rsidRPr="00E31D09" w:rsidRDefault="00E31D09" w:rsidP="00E31D09">
      <w:pPr>
        <w:numPr>
          <w:ilvl w:val="1"/>
          <w:numId w:val="44"/>
        </w:numPr>
        <w:rPr>
          <w:lang w:val="en-ZA"/>
        </w:rPr>
      </w:pPr>
      <w:r w:rsidRPr="00E31D09">
        <w:rPr>
          <w:lang w:val="en-ZA"/>
        </w:rPr>
        <w:t>Pro Plan required beyond these limits.</w:t>
      </w:r>
    </w:p>
    <w:p w14:paraId="4AD0DFDA" w14:textId="77777777" w:rsidR="00E31D09" w:rsidRPr="00E31D09" w:rsidRDefault="00E31D09" w:rsidP="00E31D09">
      <w:pPr>
        <w:numPr>
          <w:ilvl w:val="0"/>
          <w:numId w:val="44"/>
        </w:numPr>
        <w:rPr>
          <w:lang w:val="en-ZA"/>
        </w:rPr>
      </w:pPr>
      <w:r w:rsidRPr="00E31D09">
        <w:rPr>
          <w:b/>
          <w:bCs/>
          <w:lang w:val="en-ZA"/>
        </w:rPr>
        <w:t>Cost</w:t>
      </w:r>
      <w:r w:rsidRPr="00E31D09">
        <w:rPr>
          <w:lang w:val="en-ZA"/>
        </w:rPr>
        <w:t>:</w:t>
      </w:r>
    </w:p>
    <w:p w14:paraId="4A289944" w14:textId="5D47AB2B" w:rsidR="00E31D09" w:rsidRPr="00E31D09" w:rsidRDefault="00E31D09" w:rsidP="00E31D09">
      <w:pPr>
        <w:numPr>
          <w:ilvl w:val="1"/>
          <w:numId w:val="44"/>
        </w:numPr>
        <w:rPr>
          <w:lang w:val="en-ZA"/>
        </w:rPr>
      </w:pPr>
      <w:r w:rsidRPr="00E31D09">
        <w:rPr>
          <w:lang w:val="en-ZA"/>
        </w:rPr>
        <w:t xml:space="preserve">Pro Plan: </w:t>
      </w:r>
      <w:r w:rsidR="001367F6">
        <w:rPr>
          <w:b/>
          <w:bCs/>
          <w:lang w:val="en-ZA"/>
        </w:rPr>
        <w:t>R</w:t>
      </w:r>
      <w:r w:rsidRPr="00E31D09">
        <w:rPr>
          <w:b/>
          <w:bCs/>
          <w:lang w:val="en-ZA"/>
        </w:rPr>
        <w:t xml:space="preserve"> 500/month</w:t>
      </w:r>
      <w:r w:rsidRPr="00E31D09">
        <w:rPr>
          <w:lang w:val="en-ZA"/>
        </w:rPr>
        <w:t>.</w:t>
      </w:r>
    </w:p>
    <w:p w14:paraId="128CB533" w14:textId="0C7EA33F" w:rsidR="00E31D09" w:rsidRPr="00E31D09" w:rsidRDefault="00E31D09" w:rsidP="00E31D09">
      <w:pPr>
        <w:numPr>
          <w:ilvl w:val="1"/>
          <w:numId w:val="44"/>
        </w:numPr>
        <w:rPr>
          <w:lang w:val="en-ZA"/>
        </w:rPr>
      </w:pPr>
      <w:r w:rsidRPr="00E31D09">
        <w:rPr>
          <w:lang w:val="en-ZA"/>
        </w:rPr>
        <w:t xml:space="preserve">Enterprise Plan: Custom pricing (e.g., </w:t>
      </w:r>
      <w:r w:rsidR="001367F6">
        <w:rPr>
          <w:lang w:val="en-ZA"/>
        </w:rPr>
        <w:t>R</w:t>
      </w:r>
      <w:r w:rsidRPr="00E31D09">
        <w:rPr>
          <w:lang w:val="en-ZA"/>
        </w:rPr>
        <w:t xml:space="preserve"> 2,000+).</w:t>
      </w:r>
    </w:p>
    <w:p w14:paraId="3B1023CB" w14:textId="310C69BB" w:rsidR="00E31D09" w:rsidRPr="00E31D09" w:rsidRDefault="00E31D09" w:rsidP="00E31D09">
      <w:pPr>
        <w:rPr>
          <w:b/>
          <w:bCs/>
          <w:lang w:val="en-ZA"/>
        </w:rPr>
      </w:pPr>
      <w:r w:rsidRPr="00E31D09">
        <w:rPr>
          <w:b/>
          <w:bCs/>
          <w:lang w:val="en-ZA"/>
        </w:rPr>
        <w:t>Third-Party Services</w:t>
      </w:r>
    </w:p>
    <w:p w14:paraId="7539FA69" w14:textId="77777777" w:rsidR="00E31D09" w:rsidRPr="00E31D09" w:rsidRDefault="00E31D09" w:rsidP="00E31D09">
      <w:pPr>
        <w:numPr>
          <w:ilvl w:val="0"/>
          <w:numId w:val="45"/>
        </w:numPr>
        <w:rPr>
          <w:lang w:val="en-ZA"/>
        </w:rPr>
      </w:pPr>
      <w:r w:rsidRPr="00E31D09">
        <w:rPr>
          <w:b/>
          <w:bCs/>
          <w:lang w:val="en-ZA"/>
        </w:rPr>
        <w:t>Payment Gateway</w:t>
      </w:r>
      <w:r w:rsidRPr="00E31D09">
        <w:rPr>
          <w:lang w:val="en-ZA"/>
        </w:rPr>
        <w:t>:</w:t>
      </w:r>
    </w:p>
    <w:p w14:paraId="4C487BEA" w14:textId="08131117" w:rsidR="00E31D09" w:rsidRPr="00E31D09" w:rsidRDefault="00E31D09" w:rsidP="00E31D09">
      <w:pPr>
        <w:numPr>
          <w:ilvl w:val="1"/>
          <w:numId w:val="45"/>
        </w:numPr>
        <w:rPr>
          <w:lang w:val="en-ZA"/>
        </w:rPr>
      </w:pPr>
      <w:r w:rsidRPr="00E31D09">
        <w:rPr>
          <w:lang w:val="en-ZA"/>
        </w:rPr>
        <w:t xml:space="preserve">Fees are </w:t>
      </w:r>
      <w:r w:rsidRPr="00E31D09">
        <w:rPr>
          <w:b/>
          <w:bCs/>
          <w:lang w:val="en-ZA"/>
        </w:rPr>
        <w:t>2.9% + R 5</w:t>
      </w:r>
      <w:r w:rsidRPr="00E31D09">
        <w:rPr>
          <w:lang w:val="en-ZA"/>
        </w:rPr>
        <w:t xml:space="preserve"> per transaction.</w:t>
      </w:r>
    </w:p>
    <w:p w14:paraId="13C69DE5" w14:textId="6EB74AEE" w:rsidR="00E31D09" w:rsidRPr="00E31D09" w:rsidRDefault="00E31D09" w:rsidP="00E31D09">
      <w:pPr>
        <w:numPr>
          <w:ilvl w:val="1"/>
          <w:numId w:val="45"/>
        </w:numPr>
        <w:rPr>
          <w:lang w:val="en-ZA"/>
        </w:rPr>
      </w:pPr>
      <w:r w:rsidRPr="00E31D09">
        <w:rPr>
          <w:lang w:val="en-ZA"/>
        </w:rPr>
        <w:t xml:space="preserve">For 1,000 transactions, costs are </w:t>
      </w:r>
      <w:r w:rsidRPr="00E31D09">
        <w:rPr>
          <w:b/>
          <w:bCs/>
          <w:lang w:val="en-ZA"/>
        </w:rPr>
        <w:t>~R 3,000/month</w:t>
      </w:r>
      <w:r w:rsidRPr="00E31D09">
        <w:rPr>
          <w:lang w:val="en-ZA"/>
        </w:rPr>
        <w:t>.</w:t>
      </w:r>
    </w:p>
    <w:p w14:paraId="45A42485" w14:textId="77777777" w:rsidR="00E31D09" w:rsidRPr="00E31D09" w:rsidRDefault="00E31D09" w:rsidP="00E31D09">
      <w:pPr>
        <w:numPr>
          <w:ilvl w:val="0"/>
          <w:numId w:val="45"/>
        </w:numPr>
        <w:rPr>
          <w:lang w:val="en-ZA"/>
        </w:rPr>
      </w:pPr>
      <w:r w:rsidRPr="00E31D09">
        <w:rPr>
          <w:b/>
          <w:bCs/>
          <w:lang w:val="en-ZA"/>
        </w:rPr>
        <w:t>Notification Service</w:t>
      </w:r>
      <w:r w:rsidRPr="00E31D09">
        <w:rPr>
          <w:lang w:val="en-ZA"/>
        </w:rPr>
        <w:t>:</w:t>
      </w:r>
    </w:p>
    <w:p w14:paraId="4519E359" w14:textId="77777777" w:rsidR="00E31D09" w:rsidRPr="00E31D09" w:rsidRDefault="00E31D09" w:rsidP="00E31D09">
      <w:pPr>
        <w:numPr>
          <w:ilvl w:val="1"/>
          <w:numId w:val="45"/>
        </w:numPr>
        <w:rPr>
          <w:lang w:val="en-ZA"/>
        </w:rPr>
      </w:pPr>
      <w:r w:rsidRPr="00E31D09">
        <w:rPr>
          <w:lang w:val="en-ZA"/>
        </w:rPr>
        <w:t xml:space="preserve">Free tier supports </w:t>
      </w:r>
      <w:r w:rsidRPr="00E31D09">
        <w:rPr>
          <w:b/>
          <w:bCs/>
          <w:lang w:val="en-ZA"/>
        </w:rPr>
        <w:t>10,000 notifications/month</w:t>
      </w:r>
      <w:r w:rsidRPr="00E31D09">
        <w:rPr>
          <w:lang w:val="en-ZA"/>
        </w:rPr>
        <w:t>.</w:t>
      </w:r>
    </w:p>
    <w:p w14:paraId="0D33AFCB" w14:textId="263750FA" w:rsidR="00E31D09" w:rsidRDefault="00E31D09" w:rsidP="00E31D09">
      <w:pPr>
        <w:numPr>
          <w:ilvl w:val="1"/>
          <w:numId w:val="45"/>
        </w:numPr>
        <w:rPr>
          <w:lang w:val="en-ZA"/>
        </w:rPr>
      </w:pPr>
      <w:r w:rsidRPr="00E31D09">
        <w:rPr>
          <w:lang w:val="en-ZA"/>
        </w:rPr>
        <w:t xml:space="preserve">Beyond this, charges are </w:t>
      </w:r>
      <w:r w:rsidR="001367F6">
        <w:rPr>
          <w:b/>
          <w:bCs/>
          <w:lang w:val="en-ZA"/>
        </w:rPr>
        <w:t>R</w:t>
      </w:r>
      <w:r w:rsidRPr="00E31D09">
        <w:rPr>
          <w:b/>
          <w:bCs/>
          <w:lang w:val="en-ZA"/>
        </w:rPr>
        <w:t xml:space="preserve"> 0.20/notification</w:t>
      </w:r>
      <w:r w:rsidRPr="00E31D09">
        <w:rPr>
          <w:lang w:val="en-ZA"/>
        </w:rPr>
        <w:t>.</w:t>
      </w:r>
    </w:p>
    <w:p w14:paraId="3240139B" w14:textId="77777777" w:rsidR="00B40F09" w:rsidRDefault="00B40F09" w:rsidP="00B40F09">
      <w:pPr>
        <w:ind w:left="1440"/>
        <w:rPr>
          <w:lang w:val="en-ZA"/>
        </w:rPr>
      </w:pPr>
    </w:p>
    <w:p w14:paraId="648669F5" w14:textId="68338448" w:rsidR="001E0062" w:rsidRDefault="00B40F09" w:rsidP="001E0062">
      <w:pPr>
        <w:rPr>
          <w:lang w:val="en-ZA"/>
        </w:rPr>
      </w:pPr>
      <w:r w:rsidRPr="00B40F09">
        <w:rPr>
          <w:lang w:val="en-ZA"/>
        </w:rPr>
        <w:t xml:space="preserve">Note: </w:t>
      </w:r>
      <w:r>
        <w:rPr>
          <w:lang w:val="en-ZA"/>
        </w:rPr>
        <w:t xml:space="preserve">The pricing was obtained from the official website </w:t>
      </w:r>
      <w:sdt>
        <w:sdtPr>
          <w:rPr>
            <w:lang w:val="en-ZA"/>
          </w:rPr>
          <w:id w:val="1239755261"/>
          <w:citation/>
        </w:sdtPr>
        <w:sdtContent>
          <w:r>
            <w:rPr>
              <w:lang w:val="en-ZA"/>
            </w:rPr>
            <w:fldChar w:fldCharType="begin"/>
          </w:r>
          <w:r>
            <w:instrText xml:space="preserve"> CITATION Sup24 \l 2057 </w:instrText>
          </w:r>
          <w:r>
            <w:rPr>
              <w:lang w:val="en-ZA"/>
            </w:rPr>
            <w:fldChar w:fldCharType="separate"/>
          </w:r>
          <w:r w:rsidRPr="00B40F09">
            <w:rPr>
              <w:noProof/>
            </w:rPr>
            <w:t>(Supabase, 2024)</w:t>
          </w:r>
          <w:r>
            <w:rPr>
              <w:lang w:val="en-ZA"/>
            </w:rPr>
            <w:fldChar w:fldCharType="end"/>
          </w:r>
        </w:sdtContent>
      </w:sdt>
      <w:r>
        <w:rPr>
          <w:lang w:val="en-ZA"/>
        </w:rPr>
        <w:t xml:space="preserve">. </w:t>
      </w:r>
    </w:p>
    <w:p w14:paraId="3D9BFF18" w14:textId="77777777" w:rsidR="00B40F09" w:rsidRDefault="00B40F09" w:rsidP="001E0062">
      <w:pPr>
        <w:rPr>
          <w:lang w:val="en-ZA"/>
        </w:rPr>
      </w:pPr>
    </w:p>
    <w:p w14:paraId="4CC781F1" w14:textId="77777777" w:rsidR="00B40F09" w:rsidRDefault="00B40F09">
      <w:pPr>
        <w:jc w:val="left"/>
        <w:rPr>
          <w:b/>
          <w:bCs/>
          <w:lang w:val="en-ZA"/>
        </w:rPr>
      </w:pPr>
      <w:r>
        <w:rPr>
          <w:b/>
          <w:bCs/>
          <w:lang w:val="en-ZA"/>
        </w:rPr>
        <w:br w:type="page"/>
      </w:r>
    </w:p>
    <w:p w14:paraId="410AC6D1" w14:textId="1B66AB54" w:rsidR="001E0062" w:rsidRPr="001E0062" w:rsidRDefault="001E0062" w:rsidP="001E0062">
      <w:pPr>
        <w:rPr>
          <w:b/>
          <w:bCs/>
          <w:lang w:val="en-ZA"/>
        </w:rPr>
      </w:pPr>
      <w:bookmarkStart w:id="5" w:name="_Hlk182989874"/>
      <w:r w:rsidRPr="001E0062">
        <w:rPr>
          <w:b/>
          <w:bCs/>
          <w:lang w:val="en-ZA"/>
        </w:rPr>
        <w:lastRenderedPageBreak/>
        <w:t>Clerk.com User Management</w:t>
      </w:r>
    </w:p>
    <w:p w14:paraId="557A1FD6" w14:textId="77777777" w:rsidR="001E0062" w:rsidRPr="001E0062" w:rsidRDefault="001E0062" w:rsidP="001E0062">
      <w:pPr>
        <w:pStyle w:val="ListParagraph"/>
        <w:numPr>
          <w:ilvl w:val="0"/>
          <w:numId w:val="62"/>
        </w:numPr>
        <w:rPr>
          <w:b/>
          <w:bCs/>
          <w:lang w:val="en-ZA"/>
        </w:rPr>
      </w:pPr>
      <w:r w:rsidRPr="001E0062">
        <w:rPr>
          <w:b/>
          <w:bCs/>
          <w:lang w:val="en-ZA"/>
        </w:rPr>
        <w:t>Scaling Point:</w:t>
      </w:r>
    </w:p>
    <w:p w14:paraId="492426DD" w14:textId="5565C964" w:rsidR="001E0062" w:rsidRPr="001E0062" w:rsidRDefault="001E0062" w:rsidP="00F537FE">
      <w:pPr>
        <w:pStyle w:val="ListParagraph"/>
        <w:numPr>
          <w:ilvl w:val="1"/>
          <w:numId w:val="62"/>
        </w:numPr>
        <w:spacing w:line="360" w:lineRule="auto"/>
        <w:rPr>
          <w:lang w:val="en-ZA"/>
        </w:rPr>
      </w:pPr>
      <w:r w:rsidRPr="001E0062">
        <w:rPr>
          <w:lang w:val="en-ZA"/>
        </w:rPr>
        <w:t xml:space="preserve">Free plan supports </w:t>
      </w:r>
      <w:r w:rsidR="004F300B">
        <w:rPr>
          <w:lang w:val="en-ZA"/>
        </w:rPr>
        <w:t>10</w:t>
      </w:r>
      <w:r w:rsidRPr="001E0062">
        <w:rPr>
          <w:lang w:val="en-ZA"/>
        </w:rPr>
        <w:t>,000 monthly active users (MAUs).</w:t>
      </w:r>
    </w:p>
    <w:p w14:paraId="0AF3C920" w14:textId="77777777" w:rsidR="001E0062" w:rsidRPr="001E0062" w:rsidRDefault="001E0062" w:rsidP="00F537FE">
      <w:pPr>
        <w:pStyle w:val="ListParagraph"/>
        <w:numPr>
          <w:ilvl w:val="1"/>
          <w:numId w:val="62"/>
        </w:numPr>
        <w:spacing w:line="360" w:lineRule="auto"/>
        <w:rPr>
          <w:lang w:val="en-ZA"/>
        </w:rPr>
      </w:pPr>
      <w:r w:rsidRPr="001E0062">
        <w:rPr>
          <w:lang w:val="en-ZA"/>
        </w:rPr>
        <w:t>Upgrade required for more users or advanced features like single sign-on (SSO).</w:t>
      </w:r>
    </w:p>
    <w:p w14:paraId="45778620" w14:textId="77777777" w:rsidR="001E0062" w:rsidRPr="001E0062" w:rsidRDefault="001E0062" w:rsidP="001E0062">
      <w:pPr>
        <w:pStyle w:val="ListParagraph"/>
        <w:numPr>
          <w:ilvl w:val="0"/>
          <w:numId w:val="62"/>
        </w:numPr>
        <w:rPr>
          <w:b/>
          <w:bCs/>
          <w:lang w:val="en-ZA"/>
        </w:rPr>
      </w:pPr>
      <w:r w:rsidRPr="001E0062">
        <w:rPr>
          <w:b/>
          <w:bCs/>
          <w:lang w:val="en-ZA"/>
        </w:rPr>
        <w:t>Cost:</w:t>
      </w:r>
    </w:p>
    <w:p w14:paraId="156147A1" w14:textId="77777777" w:rsidR="001E0062" w:rsidRPr="001E0062" w:rsidRDefault="001E0062" w:rsidP="00F537FE">
      <w:pPr>
        <w:pStyle w:val="ListParagraph"/>
        <w:numPr>
          <w:ilvl w:val="1"/>
          <w:numId w:val="62"/>
        </w:numPr>
        <w:spacing w:line="360" w:lineRule="auto"/>
        <w:rPr>
          <w:lang w:val="en-ZA"/>
        </w:rPr>
      </w:pPr>
      <w:r w:rsidRPr="001E0062">
        <w:rPr>
          <w:lang w:val="en-ZA"/>
        </w:rPr>
        <w:t>Pro Plan: Starts at R 800/month for up to 10,000 MAUs.</w:t>
      </w:r>
    </w:p>
    <w:p w14:paraId="03DFE381" w14:textId="5693C1C8" w:rsidR="00A178CB" w:rsidRDefault="001E0062" w:rsidP="00F537FE">
      <w:pPr>
        <w:pStyle w:val="ListParagraph"/>
        <w:numPr>
          <w:ilvl w:val="1"/>
          <w:numId w:val="62"/>
        </w:numPr>
        <w:spacing w:line="360" w:lineRule="auto"/>
        <w:rPr>
          <w:lang w:val="en-ZA"/>
        </w:rPr>
      </w:pPr>
      <w:r w:rsidRPr="001E0062">
        <w:rPr>
          <w:lang w:val="en-ZA"/>
        </w:rPr>
        <w:t>Enterprise Plan: Custom pricing for higher usage or additional features.</w:t>
      </w:r>
    </w:p>
    <w:p w14:paraId="04831D20" w14:textId="2A1FEF24" w:rsidR="00B40F09" w:rsidRPr="00B40F09" w:rsidRDefault="00B40F09" w:rsidP="00B40F09">
      <w:pPr>
        <w:rPr>
          <w:lang w:val="en-ZA"/>
        </w:rPr>
      </w:pPr>
      <w:r w:rsidRPr="00B40F09">
        <w:rPr>
          <w:lang w:val="en-ZA"/>
        </w:rPr>
        <w:t xml:space="preserve">Note: The pricing was obtained from the official website </w:t>
      </w:r>
      <w:sdt>
        <w:sdtPr>
          <w:rPr>
            <w:lang w:val="en-ZA"/>
          </w:rPr>
          <w:id w:val="-1217580882"/>
          <w:citation/>
        </w:sdtPr>
        <w:sdtContent>
          <w:r>
            <w:rPr>
              <w:lang w:val="en-ZA"/>
            </w:rPr>
            <w:fldChar w:fldCharType="begin"/>
          </w:r>
          <w:r>
            <w:instrText xml:space="preserve"> CITATION Cle24 \l 2057 </w:instrText>
          </w:r>
          <w:r>
            <w:rPr>
              <w:lang w:val="en-ZA"/>
            </w:rPr>
            <w:fldChar w:fldCharType="separate"/>
          </w:r>
          <w:r w:rsidRPr="00B40F09">
            <w:rPr>
              <w:noProof/>
            </w:rPr>
            <w:t>(Clerk, 2024)</w:t>
          </w:r>
          <w:r>
            <w:rPr>
              <w:lang w:val="en-ZA"/>
            </w:rPr>
            <w:fldChar w:fldCharType="end"/>
          </w:r>
        </w:sdtContent>
      </w:sdt>
    </w:p>
    <w:p w14:paraId="19443477" w14:textId="77777777" w:rsidR="00B40F09" w:rsidRPr="00B40F09" w:rsidRDefault="00B40F09" w:rsidP="00B40F09">
      <w:pPr>
        <w:spacing w:line="360" w:lineRule="auto"/>
        <w:rPr>
          <w:lang w:val="en-ZA"/>
        </w:rPr>
      </w:pPr>
    </w:p>
    <w:p w14:paraId="6F8048F9" w14:textId="47CC9A61" w:rsidR="00A178CB" w:rsidRDefault="00A178CB" w:rsidP="00A178CB">
      <w:pPr>
        <w:pStyle w:val="Heading2"/>
        <w:rPr>
          <w:lang w:val="en-ZA"/>
        </w:rPr>
      </w:pPr>
      <w:bookmarkStart w:id="6" w:name="_Toc182759373"/>
      <w:r w:rsidRPr="00A178CB">
        <w:rPr>
          <w:lang w:val="en-ZA"/>
        </w:rPr>
        <w:t>Scalability within the Free Plan</w:t>
      </w:r>
      <w:bookmarkEnd w:id="6"/>
    </w:p>
    <w:p w14:paraId="7D8BADE0" w14:textId="2A7D952C" w:rsidR="00A178CB" w:rsidRDefault="00A178CB" w:rsidP="00A178CB">
      <w:pPr>
        <w:rPr>
          <w:lang w:val="en-ZA"/>
        </w:rPr>
      </w:pPr>
      <w:r w:rsidRPr="00A178CB">
        <w:rPr>
          <w:lang w:val="en-ZA"/>
        </w:rPr>
        <w:t xml:space="preserve">Based on the current sizing and projected growth scenarios, the free tiers of </w:t>
      </w:r>
      <w:proofErr w:type="spellStart"/>
      <w:r w:rsidRPr="00A178CB">
        <w:rPr>
          <w:lang w:val="en-ZA"/>
        </w:rPr>
        <w:t>Vercel</w:t>
      </w:r>
      <w:proofErr w:type="spellEnd"/>
      <w:r w:rsidRPr="00A178CB">
        <w:rPr>
          <w:lang w:val="en-ZA"/>
        </w:rPr>
        <w:t xml:space="preserve"> (frontend and backend) and </w:t>
      </w:r>
      <w:proofErr w:type="spellStart"/>
      <w:r w:rsidRPr="00A178CB">
        <w:rPr>
          <w:lang w:val="en-ZA"/>
        </w:rPr>
        <w:t>Supabase</w:t>
      </w:r>
      <w:proofErr w:type="spellEnd"/>
      <w:r w:rsidRPr="00A178CB">
        <w:rPr>
          <w:lang w:val="en-ZA"/>
        </w:rPr>
        <w:t xml:space="preserve"> (database) should adequately support the application’s requirements for the foreseeable future. These plans provide generous allowances for requests, storage, and database rows, which align with the predicted user activity levels. However, the payment gateway is an exception, as its costs are directly tied to transaction volumes. As the user base grows and booking transactions increase, the payment gateway fees will scale proportionally. Monitoring transaction volumes and optimi</w:t>
      </w:r>
      <w:r w:rsidR="00B24071">
        <w:rPr>
          <w:lang w:val="en-ZA"/>
        </w:rPr>
        <w:t>s</w:t>
      </w:r>
      <w:r w:rsidRPr="00A178CB">
        <w:rPr>
          <w:lang w:val="en-ZA"/>
        </w:rPr>
        <w:t>ing processes will ensure the free plans for other services remain sufficient while managing payment-related costs effectively.</w:t>
      </w:r>
    </w:p>
    <w:p w14:paraId="4A226415" w14:textId="77777777" w:rsidR="008277A8" w:rsidRDefault="008277A8" w:rsidP="008277A8">
      <w:pPr>
        <w:jc w:val="left"/>
        <w:rPr>
          <w:lang w:val="en-ZA"/>
        </w:rPr>
      </w:pPr>
      <w:bookmarkStart w:id="7" w:name="_Toc182759374"/>
    </w:p>
    <w:p w14:paraId="3B94DABA" w14:textId="3E7A5B10" w:rsidR="00D4582B" w:rsidRPr="008277A8" w:rsidRDefault="008277A8" w:rsidP="008277A8">
      <w:pPr>
        <w:pStyle w:val="Heading2"/>
        <w:numPr>
          <w:ilvl w:val="0"/>
          <w:numId w:val="0"/>
        </w:numPr>
        <w:jc w:val="left"/>
        <w:rPr>
          <w:lang w:val="en-ZA"/>
        </w:rPr>
      </w:pPr>
      <w:r>
        <w:t>3.3. PREDICTIVE</w:t>
      </w:r>
      <w:r w:rsidR="00E21E4F">
        <w:t xml:space="preserve"> MODELS FOR USER GROWTH AND COSTS</w:t>
      </w:r>
      <w:bookmarkEnd w:id="7"/>
    </w:p>
    <w:p w14:paraId="69FE21DA" w14:textId="535FE9DF" w:rsidR="00BC6C64" w:rsidRPr="00BC6C64" w:rsidRDefault="00BC6C64" w:rsidP="00BC6C64">
      <w:r w:rsidRPr="00BC6C64">
        <w:t>Predictive growth modelling is a vital tool for forecasting user adoption and system demand over time. By examining potential growth scenarios</w:t>
      </w:r>
      <w:r>
        <w:t xml:space="preserve"> </w:t>
      </w:r>
      <w:r w:rsidRPr="00BC6C64">
        <w:t>—</w:t>
      </w:r>
      <w:r>
        <w:t xml:space="preserve"> </w:t>
      </w:r>
      <w:r w:rsidRPr="00BC6C64">
        <w:t>best case, worst case, and mean growth</w:t>
      </w:r>
      <w:r>
        <w:t xml:space="preserve"> </w:t>
      </w:r>
      <w:r w:rsidRPr="00BC6C64">
        <w:t>—</w:t>
      </w:r>
      <w:r>
        <w:t xml:space="preserve"> </w:t>
      </w:r>
      <w:r w:rsidRPr="00BC6C64">
        <w:t>this model helps anticipate the application's requirements and scalability over a two-year period. Starting with an initial user base of 65, the model evaluates growth rates of 10% (best case), minimal growth (worst case), and 5% (mean case), projecting user counts at 24 months for each scenario. This analysis provides a clear framework for resource planning, ensuring that the application can adapt to changing user demands while maintaining performance and cost efficiency. These predictions guide strategic decisions for scaling infrastructure and managing running costs effectively.</w:t>
      </w:r>
    </w:p>
    <w:bookmarkEnd w:id="5"/>
    <w:p w14:paraId="0B20124E" w14:textId="686AE472" w:rsidR="00BC6C64" w:rsidRPr="00BC6C64" w:rsidRDefault="00BC6C64" w:rsidP="00BC6C64">
      <w:r w:rsidRPr="001F2A0A">
        <w:rPr>
          <w:rFonts w:cs="Arial"/>
          <w:noProof/>
          <w:szCs w:val="24"/>
        </w:rPr>
        <w:lastRenderedPageBreak/>
        <w:drawing>
          <wp:inline distT="0" distB="0" distL="0" distR="0" wp14:anchorId="67CAC666" wp14:editId="692A20DA">
            <wp:extent cx="4905375" cy="3171825"/>
            <wp:effectExtent l="0" t="0" r="9525" b="9525"/>
            <wp:docPr id="1609412861"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171825"/>
                    </a:xfrm>
                    <a:prstGeom prst="rect">
                      <a:avLst/>
                    </a:prstGeom>
                    <a:noFill/>
                    <a:ln>
                      <a:noFill/>
                    </a:ln>
                  </pic:spPr>
                </pic:pic>
              </a:graphicData>
            </a:graphic>
          </wp:inline>
        </w:drawing>
      </w:r>
    </w:p>
    <w:p w14:paraId="12D5F72A" w14:textId="0E0537DA" w:rsidR="00682F66" w:rsidRDefault="008277A8" w:rsidP="008277A8">
      <w:pPr>
        <w:pStyle w:val="Heading2"/>
        <w:numPr>
          <w:ilvl w:val="0"/>
          <w:numId w:val="0"/>
        </w:numPr>
        <w:ind w:left="360" w:hanging="360"/>
      </w:pPr>
      <w:bookmarkStart w:id="8" w:name="_Toc182759375"/>
      <w:bookmarkStart w:id="9" w:name="_Hlk182989892"/>
      <w:r>
        <w:t xml:space="preserve">3.4 </w:t>
      </w:r>
      <w:r w:rsidR="00682F66">
        <w:t>Assessment of Free Plan Viability</w:t>
      </w:r>
      <w:bookmarkEnd w:id="8"/>
    </w:p>
    <w:p w14:paraId="53AA04A9" w14:textId="06129B21" w:rsidR="00682F66" w:rsidRPr="00682F66" w:rsidRDefault="00682F66" w:rsidP="00682F66">
      <w:pPr>
        <w:rPr>
          <w:b/>
          <w:bCs/>
        </w:rPr>
      </w:pPr>
      <w:r w:rsidRPr="00682F66">
        <w:rPr>
          <w:b/>
          <w:bCs/>
        </w:rPr>
        <w:t>Frontend and Backend (</w:t>
      </w:r>
      <w:proofErr w:type="spellStart"/>
      <w:r w:rsidRPr="00682F66">
        <w:rPr>
          <w:b/>
          <w:bCs/>
        </w:rPr>
        <w:t>Vercel</w:t>
      </w:r>
      <w:proofErr w:type="spellEnd"/>
      <w:r w:rsidRPr="00682F66">
        <w:rPr>
          <w:b/>
          <w:bCs/>
        </w:rPr>
        <w:t>):</w:t>
      </w:r>
    </w:p>
    <w:p w14:paraId="54B1655B" w14:textId="77777777" w:rsidR="00682F66" w:rsidRPr="00682F66" w:rsidRDefault="00682F66" w:rsidP="00682F66">
      <w:pPr>
        <w:ind w:left="360"/>
        <w:rPr>
          <w:b/>
          <w:bCs/>
        </w:rPr>
      </w:pPr>
      <w:r w:rsidRPr="00682F66">
        <w:rPr>
          <w:b/>
          <w:bCs/>
        </w:rPr>
        <w:t>Free Plan Limits:</w:t>
      </w:r>
    </w:p>
    <w:p w14:paraId="348A30F8" w14:textId="77777777" w:rsidR="00682F66" w:rsidRDefault="00682F66" w:rsidP="00682F66">
      <w:pPr>
        <w:pStyle w:val="ListParagraph"/>
        <w:numPr>
          <w:ilvl w:val="0"/>
          <w:numId w:val="56"/>
        </w:numPr>
        <w:tabs>
          <w:tab w:val="clear" w:pos="720"/>
          <w:tab w:val="num" w:pos="1080"/>
        </w:tabs>
        <w:ind w:left="1080"/>
      </w:pPr>
      <w:r>
        <w:t>125 GB bandwidth/month.</w:t>
      </w:r>
    </w:p>
    <w:p w14:paraId="34857CED" w14:textId="77777777" w:rsidR="00682F66" w:rsidRDefault="00682F66" w:rsidP="00682F66">
      <w:pPr>
        <w:pStyle w:val="ListParagraph"/>
        <w:numPr>
          <w:ilvl w:val="0"/>
          <w:numId w:val="56"/>
        </w:numPr>
        <w:tabs>
          <w:tab w:val="clear" w:pos="720"/>
          <w:tab w:val="num" w:pos="1080"/>
        </w:tabs>
        <w:ind w:left="1080"/>
      </w:pPr>
      <w:r>
        <w:t>10 serverless function requests/second (with spikes handled up to 1,000 concurrent requests).</w:t>
      </w:r>
    </w:p>
    <w:p w14:paraId="001659FB" w14:textId="77777777" w:rsidR="00682F66" w:rsidRDefault="00682F66" w:rsidP="00682F66">
      <w:pPr>
        <w:pStyle w:val="ListParagraph"/>
        <w:numPr>
          <w:ilvl w:val="0"/>
          <w:numId w:val="56"/>
        </w:numPr>
        <w:tabs>
          <w:tab w:val="clear" w:pos="720"/>
          <w:tab w:val="num" w:pos="1080"/>
        </w:tabs>
        <w:ind w:left="1080"/>
      </w:pPr>
      <w:r>
        <w:t>100,000 requests/month.</w:t>
      </w:r>
    </w:p>
    <w:p w14:paraId="7486A967" w14:textId="77777777" w:rsidR="00682F66" w:rsidRPr="00682F66" w:rsidRDefault="00682F66" w:rsidP="00682F66">
      <w:pPr>
        <w:ind w:left="360"/>
        <w:rPr>
          <w:b/>
          <w:bCs/>
        </w:rPr>
      </w:pPr>
      <w:r w:rsidRPr="00682F66">
        <w:rPr>
          <w:b/>
          <w:bCs/>
        </w:rPr>
        <w:t>Current Needs:</w:t>
      </w:r>
    </w:p>
    <w:p w14:paraId="6D1DCF99" w14:textId="77777777" w:rsidR="00682F66" w:rsidRDefault="00682F66" w:rsidP="00682F66">
      <w:pPr>
        <w:ind w:left="360"/>
      </w:pPr>
      <w:r>
        <w:t xml:space="preserve">Even under the </w:t>
      </w:r>
      <w:proofErr w:type="gramStart"/>
      <w:r>
        <w:t>Best Case</w:t>
      </w:r>
      <w:proofErr w:type="gramEnd"/>
      <w:r>
        <w:t xml:space="preserve"> scenario (786 users), assuming each user makes 10 interactions per month, the system would process ~7,860 requests/month—well within the free tier's limit.</w:t>
      </w:r>
    </w:p>
    <w:p w14:paraId="2BB21FE3" w14:textId="1A183ADE" w:rsidR="00682F66" w:rsidRPr="00682F66" w:rsidRDefault="00682F66" w:rsidP="008277A8">
      <w:pPr>
        <w:jc w:val="left"/>
        <w:rPr>
          <w:b/>
          <w:bCs/>
        </w:rPr>
      </w:pPr>
      <w:r w:rsidRPr="00682F66">
        <w:rPr>
          <w:b/>
          <w:bCs/>
        </w:rPr>
        <w:t>Recommendation:</w:t>
      </w:r>
    </w:p>
    <w:p w14:paraId="6B7E1251" w14:textId="77777777" w:rsidR="00682F66" w:rsidRDefault="00682F66" w:rsidP="00682F66">
      <w:pPr>
        <w:ind w:left="360"/>
      </w:pPr>
      <w:r>
        <w:t>The free tier is sufficient for the first 24 months across all growth scenarios. No upgrade to a paid plan is required unless user activity increases significantly.</w:t>
      </w:r>
    </w:p>
    <w:p w14:paraId="348CA7EF" w14:textId="77777777" w:rsidR="00682F66" w:rsidRDefault="00682F66" w:rsidP="00682F66"/>
    <w:p w14:paraId="5E9198DF" w14:textId="7EBD0599" w:rsidR="00682F66" w:rsidRPr="00682F66" w:rsidRDefault="00682F66" w:rsidP="00682F66">
      <w:pPr>
        <w:rPr>
          <w:b/>
          <w:bCs/>
        </w:rPr>
      </w:pPr>
      <w:r w:rsidRPr="00682F66">
        <w:rPr>
          <w:b/>
          <w:bCs/>
        </w:rPr>
        <w:t>Database (</w:t>
      </w:r>
      <w:proofErr w:type="spellStart"/>
      <w:r w:rsidRPr="00682F66">
        <w:rPr>
          <w:b/>
          <w:bCs/>
        </w:rPr>
        <w:t>Supabase</w:t>
      </w:r>
      <w:proofErr w:type="spellEnd"/>
      <w:r w:rsidRPr="00682F66">
        <w:rPr>
          <w:b/>
          <w:bCs/>
        </w:rPr>
        <w:t>):</w:t>
      </w:r>
    </w:p>
    <w:p w14:paraId="0159E951" w14:textId="77777777" w:rsidR="00682F66" w:rsidRPr="00682F66" w:rsidRDefault="00682F66" w:rsidP="00682F66">
      <w:pPr>
        <w:ind w:left="360"/>
        <w:rPr>
          <w:b/>
          <w:bCs/>
        </w:rPr>
      </w:pPr>
      <w:r w:rsidRPr="00682F66">
        <w:rPr>
          <w:b/>
          <w:bCs/>
        </w:rPr>
        <w:t>Free Plan Limits:</w:t>
      </w:r>
    </w:p>
    <w:p w14:paraId="7158735B" w14:textId="666789A1" w:rsidR="00682F66" w:rsidRDefault="00682F66" w:rsidP="00682F66">
      <w:pPr>
        <w:pStyle w:val="ListParagraph"/>
        <w:numPr>
          <w:ilvl w:val="0"/>
          <w:numId w:val="57"/>
        </w:numPr>
        <w:tabs>
          <w:tab w:val="clear" w:pos="720"/>
          <w:tab w:val="num" w:pos="1080"/>
        </w:tabs>
        <w:ind w:left="1080"/>
      </w:pPr>
      <w:r>
        <w:t xml:space="preserve">50,000 rows and </w:t>
      </w:r>
      <w:r w:rsidR="00F537FE">
        <w:t>1</w:t>
      </w:r>
      <w:r>
        <w:t xml:space="preserve"> GB storage.</w:t>
      </w:r>
    </w:p>
    <w:p w14:paraId="694E6D55" w14:textId="77777777" w:rsidR="00682F66" w:rsidRDefault="00682F66" w:rsidP="00682F66">
      <w:pPr>
        <w:pStyle w:val="ListParagraph"/>
        <w:numPr>
          <w:ilvl w:val="0"/>
          <w:numId w:val="57"/>
        </w:numPr>
        <w:tabs>
          <w:tab w:val="clear" w:pos="720"/>
          <w:tab w:val="num" w:pos="1080"/>
        </w:tabs>
        <w:ind w:left="1080"/>
      </w:pPr>
      <w:r>
        <w:t>Up to 500,000 requests/month.</w:t>
      </w:r>
    </w:p>
    <w:p w14:paraId="2FEFC46B" w14:textId="77777777" w:rsidR="00682F66" w:rsidRDefault="00682F66" w:rsidP="00682F66">
      <w:pPr>
        <w:ind w:left="360"/>
      </w:pPr>
    </w:p>
    <w:p w14:paraId="00C54441" w14:textId="2D5EFBD4" w:rsidR="00682F66" w:rsidRPr="00682F66" w:rsidRDefault="00682F66" w:rsidP="00682F66">
      <w:pPr>
        <w:ind w:left="360"/>
        <w:rPr>
          <w:b/>
          <w:bCs/>
        </w:rPr>
      </w:pPr>
      <w:r w:rsidRPr="00682F66">
        <w:rPr>
          <w:b/>
          <w:bCs/>
        </w:rPr>
        <w:t>Current Needs:</w:t>
      </w:r>
    </w:p>
    <w:p w14:paraId="2AD81415" w14:textId="77777777" w:rsidR="00682F66" w:rsidRDefault="00682F66" w:rsidP="00682F66">
      <w:pPr>
        <w:pStyle w:val="ListParagraph"/>
        <w:numPr>
          <w:ilvl w:val="0"/>
          <w:numId w:val="58"/>
        </w:numPr>
        <w:tabs>
          <w:tab w:val="clear" w:pos="720"/>
          <w:tab w:val="num" w:pos="1080"/>
        </w:tabs>
        <w:ind w:left="1080"/>
      </w:pPr>
      <w:r>
        <w:lastRenderedPageBreak/>
        <w:t>For 786 users, with 5 rows per user (e.g., user data, bookings, notifications), the database would contain ~3,930 rows.</w:t>
      </w:r>
    </w:p>
    <w:p w14:paraId="3E873263" w14:textId="77777777" w:rsidR="00682F66" w:rsidRDefault="00682F66" w:rsidP="00682F66">
      <w:pPr>
        <w:pStyle w:val="ListParagraph"/>
        <w:numPr>
          <w:ilvl w:val="0"/>
          <w:numId w:val="58"/>
        </w:numPr>
        <w:tabs>
          <w:tab w:val="clear" w:pos="720"/>
          <w:tab w:val="num" w:pos="1080"/>
        </w:tabs>
        <w:ind w:left="1080"/>
      </w:pPr>
      <w:r>
        <w:t>Storage requirements (~1 KB per row) would amount to ~4 MB.</w:t>
      </w:r>
    </w:p>
    <w:p w14:paraId="63A4CD40" w14:textId="77777777" w:rsidR="00682F66" w:rsidRDefault="00682F66" w:rsidP="00682F66">
      <w:pPr>
        <w:pStyle w:val="ListParagraph"/>
        <w:numPr>
          <w:ilvl w:val="0"/>
          <w:numId w:val="58"/>
        </w:numPr>
        <w:tabs>
          <w:tab w:val="clear" w:pos="720"/>
          <w:tab w:val="num" w:pos="1080"/>
        </w:tabs>
        <w:ind w:left="1080"/>
      </w:pPr>
      <w:r>
        <w:t>Request volume (~10 interactions/user/month) would be ~7,860 queries/month.</w:t>
      </w:r>
    </w:p>
    <w:p w14:paraId="5A0E4A48" w14:textId="77777777" w:rsidR="00682F66" w:rsidRDefault="00682F66" w:rsidP="00682F66">
      <w:pPr>
        <w:ind w:left="360"/>
      </w:pPr>
    </w:p>
    <w:p w14:paraId="44630B22" w14:textId="2C2672C9" w:rsidR="00682F66" w:rsidRPr="00682F66" w:rsidRDefault="00682F66" w:rsidP="00682F66">
      <w:pPr>
        <w:ind w:left="360"/>
        <w:rPr>
          <w:b/>
          <w:bCs/>
        </w:rPr>
      </w:pPr>
      <w:r w:rsidRPr="00682F66">
        <w:rPr>
          <w:b/>
          <w:bCs/>
        </w:rPr>
        <w:t>Recommendation:</w:t>
      </w:r>
    </w:p>
    <w:p w14:paraId="26AEECFF" w14:textId="77777777" w:rsidR="00682F66" w:rsidRDefault="00682F66" w:rsidP="00682F66">
      <w:pPr>
        <w:ind w:left="360"/>
      </w:pPr>
      <w:r>
        <w:t>The free tier provides adequate capacity for up to ~10,000 users, far exceeding the 24-month growth projection.</w:t>
      </w:r>
    </w:p>
    <w:p w14:paraId="7D5E80B0" w14:textId="77777777" w:rsidR="00A4212B" w:rsidRDefault="00A4212B" w:rsidP="00A4212B">
      <w:pPr>
        <w:rPr>
          <w:b/>
          <w:bCs/>
          <w:lang w:val="en-ZA"/>
        </w:rPr>
      </w:pPr>
    </w:p>
    <w:p w14:paraId="3AB2D8B6" w14:textId="08DF6626" w:rsidR="00A4212B" w:rsidRPr="00A4212B" w:rsidRDefault="00A4212B" w:rsidP="00A4212B">
      <w:pPr>
        <w:rPr>
          <w:b/>
          <w:bCs/>
          <w:lang w:val="en-ZA"/>
        </w:rPr>
      </w:pPr>
      <w:r w:rsidRPr="00A4212B">
        <w:rPr>
          <w:b/>
          <w:bCs/>
          <w:lang w:val="en-ZA"/>
        </w:rPr>
        <w:t>User Management (Clerk.com):</w:t>
      </w:r>
    </w:p>
    <w:p w14:paraId="7A30A07F" w14:textId="77777777" w:rsidR="00A4212B" w:rsidRPr="00A4212B" w:rsidRDefault="00A4212B" w:rsidP="00A4212B">
      <w:pPr>
        <w:ind w:left="360"/>
        <w:rPr>
          <w:lang w:val="en-ZA"/>
        </w:rPr>
      </w:pPr>
      <w:r w:rsidRPr="00A4212B">
        <w:rPr>
          <w:b/>
          <w:bCs/>
          <w:lang w:val="en-ZA"/>
        </w:rPr>
        <w:t>Free Plan Limits</w:t>
      </w:r>
      <w:r w:rsidRPr="00A4212B">
        <w:rPr>
          <w:lang w:val="en-ZA"/>
        </w:rPr>
        <w:t>:</w:t>
      </w:r>
    </w:p>
    <w:p w14:paraId="368A14EF" w14:textId="14F8BCDE" w:rsidR="00A4212B" w:rsidRPr="00A4212B" w:rsidRDefault="004F300B" w:rsidP="00A4212B">
      <w:pPr>
        <w:numPr>
          <w:ilvl w:val="0"/>
          <w:numId w:val="63"/>
        </w:numPr>
        <w:tabs>
          <w:tab w:val="num" w:pos="720"/>
        </w:tabs>
        <w:rPr>
          <w:lang w:val="en-ZA"/>
        </w:rPr>
      </w:pPr>
      <w:r>
        <w:rPr>
          <w:b/>
          <w:bCs/>
          <w:lang w:val="en-ZA"/>
        </w:rPr>
        <w:t>10</w:t>
      </w:r>
      <w:r w:rsidR="00A4212B" w:rsidRPr="00A4212B">
        <w:rPr>
          <w:b/>
          <w:bCs/>
          <w:lang w:val="en-ZA"/>
        </w:rPr>
        <w:t>,000 monthly active users (MAUs)</w:t>
      </w:r>
      <w:r w:rsidR="00A4212B" w:rsidRPr="00A4212B">
        <w:rPr>
          <w:lang w:val="en-ZA"/>
        </w:rPr>
        <w:t>.</w:t>
      </w:r>
    </w:p>
    <w:p w14:paraId="6A51E4C5" w14:textId="77777777" w:rsidR="00A4212B" w:rsidRPr="00A4212B" w:rsidRDefault="00A4212B" w:rsidP="00A4212B">
      <w:pPr>
        <w:ind w:left="360"/>
        <w:rPr>
          <w:lang w:val="en-ZA"/>
        </w:rPr>
      </w:pPr>
      <w:r w:rsidRPr="00A4212B">
        <w:rPr>
          <w:b/>
          <w:bCs/>
          <w:lang w:val="en-ZA"/>
        </w:rPr>
        <w:t>Current Needs</w:t>
      </w:r>
      <w:r w:rsidRPr="00A4212B">
        <w:rPr>
          <w:lang w:val="en-ZA"/>
        </w:rPr>
        <w:t>:</w:t>
      </w:r>
    </w:p>
    <w:p w14:paraId="62C25280" w14:textId="77777777" w:rsidR="00A4212B" w:rsidRPr="00A4212B" w:rsidRDefault="00A4212B" w:rsidP="00A4212B">
      <w:pPr>
        <w:numPr>
          <w:ilvl w:val="0"/>
          <w:numId w:val="64"/>
        </w:numPr>
        <w:tabs>
          <w:tab w:val="num" w:pos="720"/>
        </w:tabs>
        <w:rPr>
          <w:lang w:val="en-ZA"/>
        </w:rPr>
      </w:pPr>
      <w:r w:rsidRPr="00A4212B">
        <w:rPr>
          <w:lang w:val="en-ZA"/>
        </w:rPr>
        <w:t xml:space="preserve">For 786 users, the free plan is sufficient for </w:t>
      </w:r>
      <w:r w:rsidRPr="00A4212B">
        <w:rPr>
          <w:b/>
          <w:bCs/>
          <w:lang w:val="en-ZA"/>
        </w:rPr>
        <w:t>24 months</w:t>
      </w:r>
      <w:r w:rsidRPr="00A4212B">
        <w:rPr>
          <w:lang w:val="en-ZA"/>
        </w:rPr>
        <w:t>, as projected user growth remains under the 5,000 MAU limit.</w:t>
      </w:r>
    </w:p>
    <w:p w14:paraId="53E3D8C8" w14:textId="77777777" w:rsidR="00A4212B" w:rsidRPr="00A4212B" w:rsidRDefault="00A4212B" w:rsidP="00A4212B">
      <w:pPr>
        <w:ind w:left="360"/>
        <w:rPr>
          <w:lang w:val="en-ZA"/>
        </w:rPr>
      </w:pPr>
      <w:r w:rsidRPr="00A4212B">
        <w:rPr>
          <w:b/>
          <w:bCs/>
          <w:lang w:val="en-ZA"/>
        </w:rPr>
        <w:t>Recommendation</w:t>
      </w:r>
      <w:r w:rsidRPr="00A4212B">
        <w:rPr>
          <w:lang w:val="en-ZA"/>
        </w:rPr>
        <w:t>:</w:t>
      </w:r>
    </w:p>
    <w:p w14:paraId="67005A27" w14:textId="77777777" w:rsidR="00A4212B" w:rsidRPr="00A4212B" w:rsidRDefault="00A4212B" w:rsidP="00A4212B">
      <w:pPr>
        <w:numPr>
          <w:ilvl w:val="0"/>
          <w:numId w:val="65"/>
        </w:numPr>
        <w:tabs>
          <w:tab w:val="num" w:pos="720"/>
        </w:tabs>
        <w:rPr>
          <w:lang w:val="en-ZA"/>
        </w:rPr>
      </w:pPr>
      <w:r w:rsidRPr="00A4212B">
        <w:rPr>
          <w:lang w:val="en-ZA"/>
        </w:rPr>
        <w:t xml:space="preserve">The </w:t>
      </w:r>
      <w:r w:rsidRPr="00A4212B">
        <w:rPr>
          <w:b/>
          <w:bCs/>
          <w:lang w:val="en-ZA"/>
        </w:rPr>
        <w:t>free tier</w:t>
      </w:r>
      <w:r w:rsidRPr="00A4212B">
        <w:rPr>
          <w:lang w:val="en-ZA"/>
        </w:rPr>
        <w:t xml:space="preserve"> of Clerk.com is adequate for 24 months. Beyond this, consider upgrading to the </w:t>
      </w:r>
      <w:r w:rsidRPr="00A4212B">
        <w:rPr>
          <w:b/>
          <w:bCs/>
          <w:lang w:val="en-ZA"/>
        </w:rPr>
        <w:t>Pro Plan</w:t>
      </w:r>
      <w:r w:rsidRPr="00A4212B">
        <w:rPr>
          <w:lang w:val="en-ZA"/>
        </w:rPr>
        <w:t xml:space="preserve"> at R 800/month for up to 10,000 MAUs if growth exceeds projections.</w:t>
      </w:r>
    </w:p>
    <w:p w14:paraId="6E08EB78" w14:textId="77777777" w:rsidR="00682F66" w:rsidRDefault="00682F66" w:rsidP="00682F66"/>
    <w:p w14:paraId="1FC6BDB8" w14:textId="75942677" w:rsidR="00682F66" w:rsidRPr="00682F66" w:rsidRDefault="00682F66" w:rsidP="008277A8">
      <w:pPr>
        <w:jc w:val="left"/>
        <w:rPr>
          <w:b/>
          <w:bCs/>
        </w:rPr>
      </w:pPr>
      <w:r w:rsidRPr="00682F66">
        <w:rPr>
          <w:b/>
          <w:bCs/>
        </w:rPr>
        <w:t>Notifications:</w:t>
      </w:r>
    </w:p>
    <w:p w14:paraId="22B7AE34" w14:textId="77777777" w:rsidR="00682F66" w:rsidRDefault="00682F66" w:rsidP="00682F66">
      <w:pPr>
        <w:ind w:left="720"/>
      </w:pPr>
      <w:r>
        <w:t>Free Plan Limits (e.g., Firebase Cloud Messaging or third-party service):</w:t>
      </w:r>
    </w:p>
    <w:p w14:paraId="7BA2D209" w14:textId="77777777" w:rsidR="00682F66" w:rsidRDefault="00682F66" w:rsidP="00682F66">
      <w:pPr>
        <w:ind w:left="720"/>
      </w:pPr>
      <w:r>
        <w:t>10,000 notifications/month.</w:t>
      </w:r>
    </w:p>
    <w:p w14:paraId="4CAB2B37" w14:textId="77777777" w:rsidR="00682F66" w:rsidRDefault="00682F66" w:rsidP="00682F66">
      <w:pPr>
        <w:ind w:left="720"/>
      </w:pPr>
    </w:p>
    <w:p w14:paraId="3060989C" w14:textId="77777777" w:rsidR="00682F66" w:rsidRPr="00682F66" w:rsidRDefault="00682F66" w:rsidP="00682F66">
      <w:pPr>
        <w:ind w:left="720"/>
        <w:rPr>
          <w:b/>
          <w:bCs/>
        </w:rPr>
      </w:pPr>
      <w:r w:rsidRPr="00682F66">
        <w:rPr>
          <w:b/>
          <w:bCs/>
        </w:rPr>
        <w:t>Current Needs:</w:t>
      </w:r>
    </w:p>
    <w:p w14:paraId="04CB5D89" w14:textId="77777777" w:rsidR="00682F66" w:rsidRDefault="00682F66" w:rsidP="00682F66">
      <w:pPr>
        <w:ind w:left="720"/>
      </w:pPr>
      <w:r>
        <w:t>For 786 users sending 10 messages/user/month, the total would be 7,860 notifications/month.</w:t>
      </w:r>
    </w:p>
    <w:p w14:paraId="1813D9DF" w14:textId="77777777" w:rsidR="00682F66" w:rsidRDefault="00682F66" w:rsidP="00682F66">
      <w:pPr>
        <w:ind w:left="720"/>
      </w:pPr>
    </w:p>
    <w:p w14:paraId="08D0017A" w14:textId="77777777" w:rsidR="00682F66" w:rsidRPr="00682F66" w:rsidRDefault="00682F66" w:rsidP="00682F66">
      <w:pPr>
        <w:ind w:left="720"/>
        <w:rPr>
          <w:b/>
          <w:bCs/>
        </w:rPr>
      </w:pPr>
      <w:r w:rsidRPr="00682F66">
        <w:rPr>
          <w:b/>
          <w:bCs/>
        </w:rPr>
        <w:t>Recommendation:</w:t>
      </w:r>
    </w:p>
    <w:p w14:paraId="2ED55B58" w14:textId="77777777" w:rsidR="00682F66" w:rsidRDefault="00682F66" w:rsidP="00682F66">
      <w:pPr>
        <w:ind w:left="720"/>
      </w:pPr>
      <w:r>
        <w:t>The free tier is sufficient for the 24-month growth projection.</w:t>
      </w:r>
    </w:p>
    <w:p w14:paraId="2AB0FD2E" w14:textId="77777777" w:rsidR="00682F66" w:rsidRDefault="00682F66" w:rsidP="00682F66"/>
    <w:p w14:paraId="4A1E1762" w14:textId="0FB19515" w:rsidR="00682F66" w:rsidRPr="00682F66" w:rsidRDefault="00682F66" w:rsidP="00682F66">
      <w:pPr>
        <w:rPr>
          <w:b/>
          <w:bCs/>
        </w:rPr>
      </w:pPr>
      <w:r w:rsidRPr="00682F66">
        <w:rPr>
          <w:b/>
          <w:bCs/>
        </w:rPr>
        <w:t>Payment Gateway:</w:t>
      </w:r>
    </w:p>
    <w:p w14:paraId="1DFDFE7B" w14:textId="77777777" w:rsidR="00682F66" w:rsidRPr="00682F66" w:rsidRDefault="00682F66" w:rsidP="00682F66">
      <w:pPr>
        <w:ind w:left="720"/>
        <w:rPr>
          <w:b/>
          <w:bCs/>
        </w:rPr>
      </w:pPr>
      <w:r w:rsidRPr="00682F66">
        <w:rPr>
          <w:b/>
          <w:bCs/>
        </w:rPr>
        <w:t>Costs:</w:t>
      </w:r>
    </w:p>
    <w:p w14:paraId="34187BF1" w14:textId="78782B58" w:rsidR="00682F66" w:rsidRDefault="00682F66" w:rsidP="00682F66">
      <w:pPr>
        <w:ind w:left="720"/>
      </w:pPr>
      <w:r>
        <w:lastRenderedPageBreak/>
        <w:t xml:space="preserve">Payment fees are tied to transaction volume: 2.9% + </w:t>
      </w:r>
      <w:r w:rsidR="001367F6">
        <w:t>R</w:t>
      </w:r>
      <w:r>
        <w:t xml:space="preserve"> 5 per transaction.</w:t>
      </w:r>
    </w:p>
    <w:p w14:paraId="2A579C6D" w14:textId="77777777" w:rsidR="00682F66" w:rsidRPr="00682F66" w:rsidRDefault="00682F66" w:rsidP="00682F66">
      <w:pPr>
        <w:ind w:left="720"/>
        <w:rPr>
          <w:b/>
          <w:bCs/>
        </w:rPr>
      </w:pPr>
      <w:r w:rsidRPr="00682F66">
        <w:rPr>
          <w:b/>
          <w:bCs/>
        </w:rPr>
        <w:t>Current Needs:</w:t>
      </w:r>
    </w:p>
    <w:p w14:paraId="7E18CD32" w14:textId="38936AF5" w:rsidR="00682F66" w:rsidRDefault="00682F66" w:rsidP="00682F66">
      <w:pPr>
        <w:ind w:left="720"/>
      </w:pPr>
      <w:r>
        <w:t>For 786 users, assuming 500 transactions/month, costs are ~</w:t>
      </w:r>
      <w:r w:rsidR="001367F6">
        <w:t>R</w:t>
      </w:r>
      <w:r>
        <w:t xml:space="preserve"> 15,000/month.</w:t>
      </w:r>
    </w:p>
    <w:p w14:paraId="188501EF" w14:textId="77777777" w:rsidR="00682F66" w:rsidRPr="00682F66" w:rsidRDefault="00682F66" w:rsidP="00682F66">
      <w:pPr>
        <w:ind w:left="720"/>
        <w:rPr>
          <w:b/>
          <w:bCs/>
        </w:rPr>
      </w:pPr>
      <w:r w:rsidRPr="00682F66">
        <w:rPr>
          <w:b/>
          <w:bCs/>
        </w:rPr>
        <w:t>Recommendation:</w:t>
      </w:r>
    </w:p>
    <w:p w14:paraId="4FDC3178" w14:textId="41A7F096" w:rsidR="00A178CB" w:rsidRPr="00A178CB" w:rsidRDefault="00682F66" w:rsidP="00682F66">
      <w:pPr>
        <w:ind w:left="720"/>
      </w:pPr>
      <w:r>
        <w:t>Payment gateway fees are the primary cost driver, as no free tier is available for transactions.</w:t>
      </w:r>
    </w:p>
    <w:p w14:paraId="2D27A607" w14:textId="776D3776" w:rsidR="00D4582B" w:rsidRDefault="00D4582B" w:rsidP="00682F66"/>
    <w:p w14:paraId="6EED94F3" w14:textId="77777777" w:rsidR="00682F66" w:rsidRDefault="00682F66" w:rsidP="008277A8">
      <w:pPr>
        <w:pStyle w:val="Heading2"/>
      </w:pPr>
      <w:bookmarkStart w:id="10" w:name="_Toc182759376"/>
      <w:r w:rsidRPr="00682F66">
        <w:t>Cost Predictions</w:t>
      </w:r>
      <w:bookmarkEnd w:id="10"/>
    </w:p>
    <w:p w14:paraId="3B877CA3" w14:textId="77777777" w:rsidR="001367F6" w:rsidRPr="001367F6" w:rsidRDefault="001367F6" w:rsidP="001367F6"/>
    <w:p w14:paraId="2B782E2E" w14:textId="0C523BED" w:rsidR="00682F66" w:rsidRPr="00682F66" w:rsidRDefault="00682F66" w:rsidP="00682F66">
      <w:pPr>
        <w:rPr>
          <w:rFonts w:cs="Arial"/>
          <w:b/>
          <w:bCs/>
          <w:szCs w:val="24"/>
        </w:rPr>
      </w:pPr>
      <w:r w:rsidRPr="00682F66">
        <w:rPr>
          <w:rFonts w:cs="Arial"/>
          <w:b/>
          <w:bCs/>
          <w:szCs w:val="24"/>
        </w:rPr>
        <w:t>Best Case: 10% Monthly Growth</w:t>
      </w:r>
    </w:p>
    <w:p w14:paraId="3C9076F3" w14:textId="77777777" w:rsidR="00682F66" w:rsidRPr="00682F66" w:rsidRDefault="00682F66" w:rsidP="00682F66">
      <w:pPr>
        <w:pStyle w:val="ListParagraph"/>
        <w:numPr>
          <w:ilvl w:val="0"/>
          <w:numId w:val="59"/>
        </w:numPr>
        <w:rPr>
          <w:rFonts w:cs="Arial"/>
          <w:szCs w:val="24"/>
        </w:rPr>
      </w:pPr>
      <w:r w:rsidRPr="00682F66">
        <w:rPr>
          <w:rFonts w:cs="Arial"/>
          <w:szCs w:val="24"/>
        </w:rPr>
        <w:t>Users: 786 by Month 24.</w:t>
      </w:r>
    </w:p>
    <w:p w14:paraId="0D3012C2" w14:textId="77777777" w:rsidR="00682F66" w:rsidRPr="00682F66" w:rsidRDefault="00682F66" w:rsidP="00682F66">
      <w:pPr>
        <w:pStyle w:val="ListParagraph"/>
        <w:numPr>
          <w:ilvl w:val="0"/>
          <w:numId w:val="59"/>
        </w:numPr>
        <w:rPr>
          <w:rFonts w:cs="Arial"/>
          <w:szCs w:val="24"/>
        </w:rPr>
      </w:pPr>
      <w:r w:rsidRPr="00682F66">
        <w:rPr>
          <w:rFonts w:cs="Arial"/>
          <w:szCs w:val="24"/>
        </w:rPr>
        <w:t>Monthly Costs:</w:t>
      </w:r>
    </w:p>
    <w:p w14:paraId="084C6516" w14:textId="77777777" w:rsidR="00682F66" w:rsidRPr="00682F66" w:rsidRDefault="00682F66" w:rsidP="00682F66">
      <w:pPr>
        <w:pStyle w:val="ListParagraph"/>
        <w:numPr>
          <w:ilvl w:val="0"/>
          <w:numId w:val="59"/>
        </w:numPr>
        <w:rPr>
          <w:rFonts w:cs="Arial"/>
          <w:szCs w:val="24"/>
        </w:rPr>
      </w:pPr>
      <w:r w:rsidRPr="00682F66">
        <w:rPr>
          <w:rFonts w:cs="Arial"/>
          <w:szCs w:val="24"/>
        </w:rPr>
        <w:t>Frontend: Free.</w:t>
      </w:r>
    </w:p>
    <w:p w14:paraId="75CEB0D7" w14:textId="77777777" w:rsidR="00682F66" w:rsidRPr="00682F66" w:rsidRDefault="00682F66" w:rsidP="00682F66">
      <w:pPr>
        <w:pStyle w:val="ListParagraph"/>
        <w:numPr>
          <w:ilvl w:val="0"/>
          <w:numId w:val="59"/>
        </w:numPr>
        <w:rPr>
          <w:rFonts w:cs="Arial"/>
          <w:szCs w:val="24"/>
        </w:rPr>
      </w:pPr>
      <w:r w:rsidRPr="00682F66">
        <w:rPr>
          <w:rFonts w:cs="Arial"/>
          <w:szCs w:val="24"/>
        </w:rPr>
        <w:t>Backend: Free.</w:t>
      </w:r>
    </w:p>
    <w:p w14:paraId="15631C9F" w14:textId="77777777" w:rsidR="00682F66" w:rsidRPr="00682F66" w:rsidRDefault="00682F66" w:rsidP="00682F66">
      <w:pPr>
        <w:pStyle w:val="ListParagraph"/>
        <w:numPr>
          <w:ilvl w:val="0"/>
          <w:numId w:val="59"/>
        </w:numPr>
        <w:rPr>
          <w:rFonts w:cs="Arial"/>
          <w:szCs w:val="24"/>
        </w:rPr>
      </w:pPr>
      <w:r w:rsidRPr="00682F66">
        <w:rPr>
          <w:rFonts w:cs="Arial"/>
          <w:szCs w:val="24"/>
        </w:rPr>
        <w:t>Database: Free.</w:t>
      </w:r>
    </w:p>
    <w:p w14:paraId="164DC4A0" w14:textId="77777777" w:rsidR="00682F66" w:rsidRDefault="00682F66" w:rsidP="00682F66">
      <w:pPr>
        <w:pStyle w:val="ListParagraph"/>
        <w:numPr>
          <w:ilvl w:val="0"/>
          <w:numId w:val="59"/>
        </w:numPr>
        <w:rPr>
          <w:rFonts w:cs="Arial"/>
          <w:szCs w:val="24"/>
        </w:rPr>
      </w:pPr>
      <w:r w:rsidRPr="00682F66">
        <w:rPr>
          <w:rFonts w:cs="Arial"/>
          <w:szCs w:val="24"/>
        </w:rPr>
        <w:t>Notifications: Free.</w:t>
      </w:r>
    </w:p>
    <w:p w14:paraId="078617FA" w14:textId="5F4DB0F7" w:rsidR="00F537FE" w:rsidRPr="00682F66" w:rsidRDefault="00F537FE" w:rsidP="00682F66">
      <w:pPr>
        <w:pStyle w:val="ListParagraph"/>
        <w:numPr>
          <w:ilvl w:val="0"/>
          <w:numId w:val="59"/>
        </w:numPr>
        <w:rPr>
          <w:rFonts w:cs="Arial"/>
          <w:szCs w:val="24"/>
        </w:rPr>
      </w:pPr>
      <w:r>
        <w:rPr>
          <w:rFonts w:cs="Arial"/>
          <w:szCs w:val="24"/>
        </w:rPr>
        <w:t>User management: Free</w:t>
      </w:r>
    </w:p>
    <w:p w14:paraId="407CDED4" w14:textId="2E7A9B0C" w:rsidR="00682F66" w:rsidRPr="00682F66" w:rsidRDefault="00682F66" w:rsidP="00682F66">
      <w:pPr>
        <w:pStyle w:val="ListParagraph"/>
        <w:numPr>
          <w:ilvl w:val="0"/>
          <w:numId w:val="59"/>
        </w:numPr>
        <w:rPr>
          <w:rFonts w:cs="Arial"/>
          <w:szCs w:val="24"/>
        </w:rPr>
      </w:pPr>
      <w:r w:rsidRPr="00682F66">
        <w:rPr>
          <w:rFonts w:cs="Arial"/>
          <w:szCs w:val="24"/>
        </w:rPr>
        <w:t xml:space="preserve">Payment Gateway: </w:t>
      </w:r>
      <w:r w:rsidR="001367F6">
        <w:rPr>
          <w:rFonts w:cs="Arial"/>
          <w:szCs w:val="24"/>
        </w:rPr>
        <w:t>R</w:t>
      </w:r>
      <w:r w:rsidRPr="00682F66">
        <w:rPr>
          <w:rFonts w:cs="Arial"/>
          <w:szCs w:val="24"/>
        </w:rPr>
        <w:t xml:space="preserve"> 15,000 (500 transactions).</w:t>
      </w:r>
    </w:p>
    <w:p w14:paraId="117D4768" w14:textId="423F2866" w:rsidR="00682F66" w:rsidRDefault="00682F66" w:rsidP="00682F66">
      <w:pPr>
        <w:pStyle w:val="ListParagraph"/>
        <w:numPr>
          <w:ilvl w:val="0"/>
          <w:numId w:val="59"/>
        </w:numPr>
        <w:rPr>
          <w:rFonts w:cs="Arial"/>
          <w:szCs w:val="24"/>
        </w:rPr>
      </w:pPr>
      <w:r w:rsidRPr="00682F66">
        <w:rPr>
          <w:rFonts w:cs="Arial"/>
          <w:szCs w:val="24"/>
        </w:rPr>
        <w:t xml:space="preserve">Total Monthly Costs (Year 2): </w:t>
      </w:r>
      <w:r w:rsidR="001367F6">
        <w:rPr>
          <w:rFonts w:cs="Arial"/>
          <w:szCs w:val="24"/>
        </w:rPr>
        <w:t>R</w:t>
      </w:r>
      <w:r w:rsidRPr="00682F66">
        <w:rPr>
          <w:rFonts w:cs="Arial"/>
          <w:szCs w:val="24"/>
        </w:rPr>
        <w:t xml:space="preserve"> 15,000.</w:t>
      </w:r>
    </w:p>
    <w:p w14:paraId="42BBC2EE" w14:textId="77777777" w:rsidR="00682F66" w:rsidRPr="00682F66" w:rsidRDefault="00682F66" w:rsidP="00682F66">
      <w:pPr>
        <w:pStyle w:val="ListParagraph"/>
        <w:rPr>
          <w:rFonts w:cs="Arial"/>
          <w:szCs w:val="24"/>
        </w:rPr>
      </w:pPr>
    </w:p>
    <w:p w14:paraId="0E2912D6" w14:textId="10A5953C" w:rsidR="00682F66" w:rsidRPr="00682F66" w:rsidRDefault="00682F66" w:rsidP="008277A8">
      <w:pPr>
        <w:jc w:val="left"/>
        <w:rPr>
          <w:rFonts w:cs="Arial"/>
          <w:b/>
          <w:bCs/>
          <w:szCs w:val="24"/>
        </w:rPr>
      </w:pPr>
      <w:r w:rsidRPr="00682F66">
        <w:rPr>
          <w:rFonts w:cs="Arial"/>
          <w:b/>
          <w:bCs/>
          <w:szCs w:val="24"/>
        </w:rPr>
        <w:t>Worst Case: Minimal Growth</w:t>
      </w:r>
    </w:p>
    <w:p w14:paraId="58C45C1B" w14:textId="77777777" w:rsidR="00682F66" w:rsidRPr="00682F66" w:rsidRDefault="00682F66" w:rsidP="00682F66">
      <w:pPr>
        <w:pStyle w:val="ListParagraph"/>
        <w:numPr>
          <w:ilvl w:val="0"/>
          <w:numId w:val="60"/>
        </w:numPr>
        <w:rPr>
          <w:rFonts w:cs="Arial"/>
          <w:szCs w:val="24"/>
        </w:rPr>
      </w:pPr>
      <w:r w:rsidRPr="00682F66">
        <w:rPr>
          <w:rFonts w:cs="Arial"/>
          <w:szCs w:val="24"/>
        </w:rPr>
        <w:t>Users: 130 by Month 24.</w:t>
      </w:r>
    </w:p>
    <w:p w14:paraId="000E52C7" w14:textId="77777777" w:rsidR="00682F66" w:rsidRPr="00682F66" w:rsidRDefault="00682F66" w:rsidP="00682F66">
      <w:pPr>
        <w:pStyle w:val="ListParagraph"/>
        <w:numPr>
          <w:ilvl w:val="0"/>
          <w:numId w:val="60"/>
        </w:numPr>
        <w:rPr>
          <w:rFonts w:cs="Arial"/>
          <w:szCs w:val="24"/>
        </w:rPr>
      </w:pPr>
      <w:r w:rsidRPr="00682F66">
        <w:rPr>
          <w:rFonts w:cs="Arial"/>
          <w:szCs w:val="24"/>
        </w:rPr>
        <w:t>Monthly Costs:</w:t>
      </w:r>
    </w:p>
    <w:p w14:paraId="408A3D09" w14:textId="77777777" w:rsidR="00682F66" w:rsidRPr="00682F66" w:rsidRDefault="00682F66" w:rsidP="00682F66">
      <w:pPr>
        <w:pStyle w:val="ListParagraph"/>
        <w:numPr>
          <w:ilvl w:val="0"/>
          <w:numId w:val="60"/>
        </w:numPr>
        <w:rPr>
          <w:rFonts w:cs="Arial"/>
          <w:szCs w:val="24"/>
        </w:rPr>
      </w:pPr>
      <w:r w:rsidRPr="00682F66">
        <w:rPr>
          <w:rFonts w:cs="Arial"/>
          <w:szCs w:val="24"/>
        </w:rPr>
        <w:t>Frontend: Free.</w:t>
      </w:r>
    </w:p>
    <w:p w14:paraId="12546A93" w14:textId="77777777" w:rsidR="00682F66" w:rsidRPr="00682F66" w:rsidRDefault="00682F66" w:rsidP="00682F66">
      <w:pPr>
        <w:pStyle w:val="ListParagraph"/>
        <w:numPr>
          <w:ilvl w:val="0"/>
          <w:numId w:val="60"/>
        </w:numPr>
        <w:rPr>
          <w:rFonts w:cs="Arial"/>
          <w:szCs w:val="24"/>
        </w:rPr>
      </w:pPr>
      <w:r w:rsidRPr="00682F66">
        <w:rPr>
          <w:rFonts w:cs="Arial"/>
          <w:szCs w:val="24"/>
        </w:rPr>
        <w:t>Backend: Free.</w:t>
      </w:r>
    </w:p>
    <w:p w14:paraId="4B894485" w14:textId="77777777" w:rsidR="00682F66" w:rsidRPr="00682F66" w:rsidRDefault="00682F66" w:rsidP="00682F66">
      <w:pPr>
        <w:pStyle w:val="ListParagraph"/>
        <w:numPr>
          <w:ilvl w:val="0"/>
          <w:numId w:val="60"/>
        </w:numPr>
        <w:rPr>
          <w:rFonts w:cs="Arial"/>
          <w:szCs w:val="24"/>
        </w:rPr>
      </w:pPr>
      <w:r w:rsidRPr="00682F66">
        <w:rPr>
          <w:rFonts w:cs="Arial"/>
          <w:szCs w:val="24"/>
        </w:rPr>
        <w:t>Database: Free.</w:t>
      </w:r>
    </w:p>
    <w:p w14:paraId="6C168837" w14:textId="77777777" w:rsidR="00682F66" w:rsidRDefault="00682F66" w:rsidP="00682F66">
      <w:pPr>
        <w:pStyle w:val="ListParagraph"/>
        <w:numPr>
          <w:ilvl w:val="0"/>
          <w:numId w:val="60"/>
        </w:numPr>
        <w:rPr>
          <w:rFonts w:cs="Arial"/>
          <w:szCs w:val="24"/>
        </w:rPr>
      </w:pPr>
      <w:r w:rsidRPr="00682F66">
        <w:rPr>
          <w:rFonts w:cs="Arial"/>
          <w:szCs w:val="24"/>
        </w:rPr>
        <w:t>Notifications: Free.</w:t>
      </w:r>
    </w:p>
    <w:p w14:paraId="5DCBE287" w14:textId="71BE4834" w:rsidR="00F537FE" w:rsidRPr="00682F66" w:rsidRDefault="00F537FE" w:rsidP="00682F66">
      <w:pPr>
        <w:pStyle w:val="ListParagraph"/>
        <w:numPr>
          <w:ilvl w:val="0"/>
          <w:numId w:val="60"/>
        </w:numPr>
        <w:rPr>
          <w:rFonts w:cs="Arial"/>
          <w:szCs w:val="24"/>
        </w:rPr>
      </w:pPr>
      <w:r>
        <w:rPr>
          <w:rFonts w:cs="Arial"/>
          <w:szCs w:val="24"/>
        </w:rPr>
        <w:t>User management: Free</w:t>
      </w:r>
    </w:p>
    <w:p w14:paraId="3774A762" w14:textId="75D3EC25" w:rsidR="00682F66" w:rsidRPr="00682F66" w:rsidRDefault="00682F66" w:rsidP="00682F66">
      <w:pPr>
        <w:pStyle w:val="ListParagraph"/>
        <w:numPr>
          <w:ilvl w:val="0"/>
          <w:numId w:val="60"/>
        </w:numPr>
        <w:rPr>
          <w:rFonts w:cs="Arial"/>
          <w:szCs w:val="24"/>
        </w:rPr>
      </w:pPr>
      <w:r w:rsidRPr="00682F66">
        <w:rPr>
          <w:rFonts w:cs="Arial"/>
          <w:szCs w:val="24"/>
        </w:rPr>
        <w:t>Payment Gateway: R 780 (26 transactions).</w:t>
      </w:r>
    </w:p>
    <w:p w14:paraId="114628C1" w14:textId="4751C4BF" w:rsidR="00682F66" w:rsidRDefault="00682F66" w:rsidP="00682F66">
      <w:pPr>
        <w:pStyle w:val="ListParagraph"/>
        <w:numPr>
          <w:ilvl w:val="0"/>
          <w:numId w:val="60"/>
        </w:numPr>
        <w:rPr>
          <w:rFonts w:cs="Arial"/>
          <w:szCs w:val="24"/>
        </w:rPr>
      </w:pPr>
      <w:r w:rsidRPr="00682F66">
        <w:rPr>
          <w:rFonts w:cs="Arial"/>
          <w:szCs w:val="24"/>
        </w:rPr>
        <w:t>Total Monthly Costs (Year 2): R 780.</w:t>
      </w:r>
    </w:p>
    <w:p w14:paraId="6155348E" w14:textId="77777777" w:rsidR="00682F66" w:rsidRPr="00682F66" w:rsidRDefault="00682F66" w:rsidP="00682F66">
      <w:pPr>
        <w:pStyle w:val="ListParagraph"/>
        <w:rPr>
          <w:rFonts w:cs="Arial"/>
          <w:szCs w:val="24"/>
        </w:rPr>
      </w:pPr>
    </w:p>
    <w:p w14:paraId="4B9638E6" w14:textId="48C8F373" w:rsidR="00682F66" w:rsidRPr="00682F66" w:rsidRDefault="00682F66" w:rsidP="00682F66">
      <w:pPr>
        <w:rPr>
          <w:rFonts w:cs="Arial"/>
          <w:b/>
          <w:bCs/>
          <w:szCs w:val="24"/>
        </w:rPr>
      </w:pPr>
      <w:r w:rsidRPr="00682F66">
        <w:rPr>
          <w:rFonts w:cs="Arial"/>
          <w:b/>
          <w:bCs/>
          <w:szCs w:val="24"/>
        </w:rPr>
        <w:t>Mean Case: 5% Monthly Growth</w:t>
      </w:r>
    </w:p>
    <w:p w14:paraId="5D119FA7" w14:textId="77777777" w:rsidR="00682F66" w:rsidRPr="00682F66" w:rsidRDefault="00682F66" w:rsidP="00682F66">
      <w:pPr>
        <w:pStyle w:val="ListParagraph"/>
        <w:numPr>
          <w:ilvl w:val="0"/>
          <w:numId w:val="61"/>
        </w:numPr>
        <w:rPr>
          <w:rFonts w:cs="Arial"/>
          <w:szCs w:val="24"/>
        </w:rPr>
      </w:pPr>
      <w:r w:rsidRPr="00682F66">
        <w:rPr>
          <w:rFonts w:cs="Arial"/>
          <w:szCs w:val="24"/>
        </w:rPr>
        <w:t>Users: 460 by Month 24.</w:t>
      </w:r>
    </w:p>
    <w:p w14:paraId="0826AA2E" w14:textId="77777777" w:rsidR="00682F66" w:rsidRPr="00682F66" w:rsidRDefault="00682F66" w:rsidP="00682F66">
      <w:pPr>
        <w:pStyle w:val="ListParagraph"/>
        <w:numPr>
          <w:ilvl w:val="0"/>
          <w:numId w:val="61"/>
        </w:numPr>
        <w:rPr>
          <w:rFonts w:cs="Arial"/>
          <w:szCs w:val="24"/>
        </w:rPr>
      </w:pPr>
      <w:r w:rsidRPr="00682F66">
        <w:rPr>
          <w:rFonts w:cs="Arial"/>
          <w:szCs w:val="24"/>
        </w:rPr>
        <w:t>Monthly Costs:</w:t>
      </w:r>
    </w:p>
    <w:p w14:paraId="4E5B5863" w14:textId="77777777" w:rsidR="00682F66" w:rsidRPr="00682F66" w:rsidRDefault="00682F66" w:rsidP="00682F66">
      <w:pPr>
        <w:pStyle w:val="ListParagraph"/>
        <w:numPr>
          <w:ilvl w:val="0"/>
          <w:numId w:val="61"/>
        </w:numPr>
        <w:rPr>
          <w:rFonts w:cs="Arial"/>
          <w:szCs w:val="24"/>
        </w:rPr>
      </w:pPr>
      <w:r w:rsidRPr="00682F66">
        <w:rPr>
          <w:rFonts w:cs="Arial"/>
          <w:szCs w:val="24"/>
        </w:rPr>
        <w:t>Frontend: Free.</w:t>
      </w:r>
    </w:p>
    <w:p w14:paraId="215AB837" w14:textId="77777777" w:rsidR="00682F66" w:rsidRPr="00682F66" w:rsidRDefault="00682F66" w:rsidP="00682F66">
      <w:pPr>
        <w:pStyle w:val="ListParagraph"/>
        <w:numPr>
          <w:ilvl w:val="0"/>
          <w:numId w:val="61"/>
        </w:numPr>
        <w:rPr>
          <w:rFonts w:cs="Arial"/>
          <w:szCs w:val="24"/>
        </w:rPr>
      </w:pPr>
      <w:r w:rsidRPr="00682F66">
        <w:rPr>
          <w:rFonts w:cs="Arial"/>
          <w:szCs w:val="24"/>
        </w:rPr>
        <w:t>Backend: Free.</w:t>
      </w:r>
    </w:p>
    <w:p w14:paraId="3059DF30" w14:textId="77777777" w:rsidR="00682F66" w:rsidRPr="00682F66" w:rsidRDefault="00682F66" w:rsidP="00682F66">
      <w:pPr>
        <w:pStyle w:val="ListParagraph"/>
        <w:numPr>
          <w:ilvl w:val="0"/>
          <w:numId w:val="61"/>
        </w:numPr>
        <w:rPr>
          <w:rFonts w:cs="Arial"/>
          <w:szCs w:val="24"/>
        </w:rPr>
      </w:pPr>
      <w:r w:rsidRPr="00682F66">
        <w:rPr>
          <w:rFonts w:cs="Arial"/>
          <w:szCs w:val="24"/>
        </w:rPr>
        <w:t>Database: Free.</w:t>
      </w:r>
    </w:p>
    <w:p w14:paraId="02D3F9AD" w14:textId="77777777" w:rsidR="00682F66" w:rsidRDefault="00682F66" w:rsidP="00682F66">
      <w:pPr>
        <w:pStyle w:val="ListParagraph"/>
        <w:numPr>
          <w:ilvl w:val="0"/>
          <w:numId w:val="61"/>
        </w:numPr>
        <w:rPr>
          <w:rFonts w:cs="Arial"/>
          <w:szCs w:val="24"/>
        </w:rPr>
      </w:pPr>
      <w:r w:rsidRPr="00682F66">
        <w:rPr>
          <w:rFonts w:cs="Arial"/>
          <w:szCs w:val="24"/>
        </w:rPr>
        <w:t>Notifications: Free.</w:t>
      </w:r>
    </w:p>
    <w:p w14:paraId="0A5A055E" w14:textId="3A8C9A8D" w:rsidR="00F537FE" w:rsidRPr="00682F66" w:rsidRDefault="00F537FE" w:rsidP="00682F66">
      <w:pPr>
        <w:pStyle w:val="ListParagraph"/>
        <w:numPr>
          <w:ilvl w:val="0"/>
          <w:numId w:val="61"/>
        </w:numPr>
        <w:rPr>
          <w:rFonts w:cs="Arial"/>
          <w:szCs w:val="24"/>
        </w:rPr>
      </w:pPr>
      <w:r>
        <w:rPr>
          <w:rFonts w:cs="Arial"/>
          <w:szCs w:val="24"/>
        </w:rPr>
        <w:t>User management: Free</w:t>
      </w:r>
    </w:p>
    <w:p w14:paraId="191E0F08" w14:textId="6359E08C" w:rsidR="00682F66" w:rsidRPr="00682F66" w:rsidRDefault="00682F66" w:rsidP="00682F66">
      <w:pPr>
        <w:pStyle w:val="ListParagraph"/>
        <w:numPr>
          <w:ilvl w:val="0"/>
          <w:numId w:val="61"/>
        </w:numPr>
        <w:rPr>
          <w:rFonts w:cs="Arial"/>
          <w:szCs w:val="24"/>
        </w:rPr>
      </w:pPr>
      <w:r w:rsidRPr="00682F66">
        <w:rPr>
          <w:rFonts w:cs="Arial"/>
          <w:szCs w:val="24"/>
        </w:rPr>
        <w:t>Payment Gateway: R 6,900 (230 transactions).</w:t>
      </w:r>
    </w:p>
    <w:p w14:paraId="6ACFD179" w14:textId="09378CB1" w:rsidR="009E3D0F" w:rsidRPr="008277A8" w:rsidRDefault="00682F66" w:rsidP="008277A8">
      <w:pPr>
        <w:pStyle w:val="ListParagraph"/>
        <w:numPr>
          <w:ilvl w:val="0"/>
          <w:numId w:val="61"/>
        </w:numPr>
        <w:rPr>
          <w:rFonts w:cs="Arial"/>
          <w:szCs w:val="24"/>
        </w:rPr>
      </w:pPr>
      <w:r w:rsidRPr="00682F66">
        <w:rPr>
          <w:rFonts w:cs="Arial"/>
          <w:szCs w:val="24"/>
        </w:rPr>
        <w:lastRenderedPageBreak/>
        <w:t>Total Monthly Costs (Year 2): R 6,900.</w:t>
      </w:r>
    </w:p>
    <w:p w14:paraId="05CE97C2" w14:textId="7026B4E7" w:rsidR="00D4582B" w:rsidRDefault="00945252" w:rsidP="00945252">
      <w:pPr>
        <w:pStyle w:val="Heading1"/>
        <w:jc w:val="left"/>
      </w:pPr>
      <w:bookmarkStart w:id="11" w:name="_Toc182759377"/>
      <w:r>
        <w:t>ALTERNATIVE TECHNOLOGIES FOR SCALIBILITY</w:t>
      </w:r>
      <w:bookmarkEnd w:id="11"/>
    </w:p>
    <w:p w14:paraId="72D28E7E" w14:textId="77777777" w:rsidR="001367F6" w:rsidRDefault="001367F6" w:rsidP="001367F6">
      <w:r>
        <w:t xml:space="preserve">The current technologies employed in the application, including </w:t>
      </w:r>
      <w:proofErr w:type="spellStart"/>
      <w:r>
        <w:t>Supabase</w:t>
      </w:r>
      <w:proofErr w:type="spellEnd"/>
      <w:r>
        <w:t xml:space="preserve"> for the database, </w:t>
      </w:r>
      <w:proofErr w:type="spellStart"/>
      <w:r>
        <w:t>Vercel</w:t>
      </w:r>
      <w:proofErr w:type="spellEnd"/>
      <w:r>
        <w:t xml:space="preserve"> for the frontend and backend, and third-party services for payments and notifications, provide sufficient scalability for the foreseeable future. </w:t>
      </w:r>
      <w:proofErr w:type="spellStart"/>
      <w:r>
        <w:t>Supabase</w:t>
      </w:r>
      <w:proofErr w:type="spellEnd"/>
      <w:r>
        <w:t xml:space="preserve"> offers row-level security, 50,000 rows, and 2 GB of storage in its free tier, which can comfortably accommodate growth for up to two years. Similarly, </w:t>
      </w:r>
      <w:proofErr w:type="spellStart"/>
      <w:r>
        <w:t>Vercel's</w:t>
      </w:r>
      <w:proofErr w:type="spellEnd"/>
      <w:r>
        <w:t xml:space="preserve"> free tier for Next.js supports 125 GB bandwidth and 100,000 monthly requests, which aligns well with projected usage even under the best-case growth scenario.</w:t>
      </w:r>
    </w:p>
    <w:p w14:paraId="3DE43D1A" w14:textId="129D7A54" w:rsidR="001367F6" w:rsidRDefault="001367F6" w:rsidP="001367F6">
      <w:r>
        <w:t xml:space="preserve">However, as the application scales beyond the two-year </w:t>
      </w:r>
      <w:proofErr w:type="spellStart"/>
      <w:r>
        <w:t>hori</w:t>
      </w:r>
      <w:r w:rsidR="00B24071">
        <w:t>s</w:t>
      </w:r>
      <w:r>
        <w:t>on</w:t>
      </w:r>
      <w:proofErr w:type="spellEnd"/>
      <w:r>
        <w:t xml:space="preserve">, certain limitations might arise. For the database, transitioning to Amazon RDS or Google Cloud SQL would provide advanced scaling capabilities and higher storage thresholds, starting at approximately R 1,800/month. If backend traffic surpasses </w:t>
      </w:r>
      <w:proofErr w:type="spellStart"/>
      <w:r>
        <w:t>Vercel's</w:t>
      </w:r>
      <w:proofErr w:type="spellEnd"/>
      <w:r>
        <w:t xml:space="preserve"> free tier thresholds, AWS Lambda or a Kubernetes cluster could dynamically handle high traffic at an approximate cost of R 4,000/month. Additionally, should frontend bandwidth exceed limits, platforms like Netlify or AWS CloudFront offer global content delivery and caching, starting at R 2,000/month.</w:t>
      </w:r>
    </w:p>
    <w:p w14:paraId="07945A01" w14:textId="079BF784" w:rsidR="001367F6" w:rsidRPr="001367F6" w:rsidRDefault="001367F6" w:rsidP="001367F6">
      <w:r>
        <w:t>While the current stack offers sufficient capacity for projected growth, these alternative technologies ensure the application can seamlessly scale when future demands exceed current limits, enabling long-term sustainability and cost efficiency.</w:t>
      </w:r>
    </w:p>
    <w:p w14:paraId="2B021717" w14:textId="77777777" w:rsidR="002C7D6F" w:rsidRPr="002C7D6F" w:rsidRDefault="002C7D6F" w:rsidP="002C7D6F">
      <w:pPr>
        <w:rPr>
          <w:b/>
          <w:bCs/>
          <w:lang w:val="en-ZA"/>
        </w:rPr>
      </w:pPr>
      <w:r w:rsidRPr="002C7D6F">
        <w:rPr>
          <w:b/>
          <w:bCs/>
          <w:lang w:val="en-ZA"/>
        </w:rPr>
        <w:t>Database (</w:t>
      </w:r>
      <w:proofErr w:type="spellStart"/>
      <w:r w:rsidRPr="002C7D6F">
        <w:rPr>
          <w:b/>
          <w:bCs/>
          <w:lang w:val="en-ZA"/>
        </w:rPr>
        <w:t>Supabase</w:t>
      </w:r>
      <w:proofErr w:type="spellEnd"/>
      <w:r w:rsidRPr="002C7D6F">
        <w:rPr>
          <w:b/>
          <w:bCs/>
          <w:lang w:val="en-ZA"/>
        </w:rPr>
        <w:t>)</w:t>
      </w:r>
    </w:p>
    <w:p w14:paraId="0A3C8D93" w14:textId="77777777" w:rsidR="002C7D6F" w:rsidRPr="002C7D6F" w:rsidRDefault="002C7D6F" w:rsidP="002C7D6F">
      <w:pPr>
        <w:numPr>
          <w:ilvl w:val="0"/>
          <w:numId w:val="52"/>
        </w:numPr>
        <w:rPr>
          <w:lang w:val="en-ZA"/>
        </w:rPr>
      </w:pPr>
      <w:r w:rsidRPr="002C7D6F">
        <w:rPr>
          <w:b/>
          <w:bCs/>
          <w:lang w:val="en-ZA"/>
        </w:rPr>
        <w:t>Limitation</w:t>
      </w:r>
      <w:r w:rsidRPr="002C7D6F">
        <w:rPr>
          <w:lang w:val="en-ZA"/>
        </w:rPr>
        <w:t xml:space="preserve">: Exceeds </w:t>
      </w:r>
      <w:r w:rsidRPr="002C7D6F">
        <w:rPr>
          <w:b/>
          <w:bCs/>
          <w:lang w:val="en-ZA"/>
        </w:rPr>
        <w:t>1M rows</w:t>
      </w:r>
      <w:r w:rsidRPr="002C7D6F">
        <w:rPr>
          <w:lang w:val="en-ZA"/>
        </w:rPr>
        <w:t xml:space="preserve"> or </w:t>
      </w:r>
      <w:r w:rsidRPr="002C7D6F">
        <w:rPr>
          <w:b/>
          <w:bCs/>
          <w:lang w:val="en-ZA"/>
        </w:rPr>
        <w:t>8 GB storage</w:t>
      </w:r>
      <w:r w:rsidRPr="002C7D6F">
        <w:rPr>
          <w:lang w:val="en-ZA"/>
        </w:rPr>
        <w:t>.</w:t>
      </w:r>
    </w:p>
    <w:p w14:paraId="500FE711" w14:textId="77777777" w:rsidR="002C7D6F" w:rsidRPr="002C7D6F" w:rsidRDefault="002C7D6F" w:rsidP="002C7D6F">
      <w:pPr>
        <w:numPr>
          <w:ilvl w:val="0"/>
          <w:numId w:val="52"/>
        </w:numPr>
        <w:rPr>
          <w:lang w:val="en-ZA"/>
        </w:rPr>
      </w:pPr>
      <w:r w:rsidRPr="002C7D6F">
        <w:rPr>
          <w:b/>
          <w:bCs/>
          <w:lang w:val="en-ZA"/>
        </w:rPr>
        <w:t>Alternative</w:t>
      </w:r>
      <w:r w:rsidRPr="002C7D6F">
        <w:rPr>
          <w:lang w:val="en-ZA"/>
        </w:rPr>
        <w:t xml:space="preserve">: Use </w:t>
      </w:r>
      <w:r w:rsidRPr="002C7D6F">
        <w:rPr>
          <w:b/>
          <w:bCs/>
          <w:lang w:val="en-ZA"/>
        </w:rPr>
        <w:t>Amazon RDS</w:t>
      </w:r>
      <w:r w:rsidRPr="002C7D6F">
        <w:rPr>
          <w:lang w:val="en-ZA"/>
        </w:rPr>
        <w:t xml:space="preserve"> for dynamic scaling.</w:t>
      </w:r>
    </w:p>
    <w:p w14:paraId="0D204687" w14:textId="149E1B80" w:rsidR="002C7D6F" w:rsidRDefault="002C7D6F" w:rsidP="002C7D6F">
      <w:pPr>
        <w:numPr>
          <w:ilvl w:val="1"/>
          <w:numId w:val="52"/>
        </w:numPr>
        <w:tabs>
          <w:tab w:val="num" w:pos="1440"/>
        </w:tabs>
        <w:rPr>
          <w:lang w:val="en-ZA"/>
        </w:rPr>
      </w:pPr>
      <w:r w:rsidRPr="002C7D6F">
        <w:rPr>
          <w:lang w:val="en-ZA"/>
        </w:rPr>
        <w:t xml:space="preserve">Cost: Starts at </w:t>
      </w:r>
      <w:r w:rsidR="001367F6">
        <w:rPr>
          <w:b/>
          <w:bCs/>
          <w:lang w:val="en-ZA"/>
        </w:rPr>
        <w:t>R</w:t>
      </w:r>
      <w:r w:rsidRPr="002C7D6F">
        <w:rPr>
          <w:b/>
          <w:bCs/>
          <w:lang w:val="en-ZA"/>
        </w:rPr>
        <w:t xml:space="preserve"> 1,800/month</w:t>
      </w:r>
      <w:r w:rsidRPr="002C7D6F">
        <w:rPr>
          <w:lang w:val="en-ZA"/>
        </w:rPr>
        <w:t>.</w:t>
      </w:r>
    </w:p>
    <w:p w14:paraId="11659810" w14:textId="66403FC3" w:rsidR="00C63685" w:rsidRPr="002C7D6F" w:rsidRDefault="00C63685" w:rsidP="00C63685">
      <w:pPr>
        <w:rPr>
          <w:lang w:val="en-ZA"/>
        </w:rPr>
      </w:pPr>
      <w:r>
        <w:t xml:space="preserve">Note: The pricing was obtained from </w:t>
      </w:r>
      <w:sdt>
        <w:sdtPr>
          <w:id w:val="-1540362487"/>
          <w:citation/>
        </w:sdtPr>
        <w:sdtContent>
          <w:r>
            <w:fldChar w:fldCharType="begin"/>
          </w:r>
          <w:r>
            <w:instrText xml:space="preserve"> CITATION Ama24 \l 2057 </w:instrText>
          </w:r>
          <w:r>
            <w:fldChar w:fldCharType="separate"/>
          </w:r>
          <w:r w:rsidRPr="00C63685">
            <w:rPr>
              <w:noProof/>
            </w:rPr>
            <w:t>(Amazon Web Services, 2024)</w:t>
          </w:r>
          <w:r>
            <w:fldChar w:fldCharType="end"/>
          </w:r>
        </w:sdtContent>
      </w:sdt>
    </w:p>
    <w:p w14:paraId="74B5F057" w14:textId="77777777" w:rsidR="00C63685" w:rsidRDefault="00C63685" w:rsidP="002C7D6F">
      <w:pPr>
        <w:rPr>
          <w:b/>
          <w:bCs/>
          <w:lang w:val="en-ZA"/>
        </w:rPr>
      </w:pPr>
    </w:p>
    <w:p w14:paraId="2A3E6A3B" w14:textId="49DB14B3" w:rsidR="002C7D6F" w:rsidRPr="002C7D6F" w:rsidRDefault="002C7D6F" w:rsidP="002C7D6F">
      <w:pPr>
        <w:rPr>
          <w:b/>
          <w:bCs/>
          <w:lang w:val="en-ZA"/>
        </w:rPr>
      </w:pPr>
      <w:r w:rsidRPr="002C7D6F">
        <w:rPr>
          <w:b/>
          <w:bCs/>
          <w:lang w:val="en-ZA"/>
        </w:rPr>
        <w:t xml:space="preserve">Backend (Next.js on </w:t>
      </w:r>
      <w:proofErr w:type="spellStart"/>
      <w:r w:rsidRPr="002C7D6F">
        <w:rPr>
          <w:b/>
          <w:bCs/>
          <w:lang w:val="en-ZA"/>
        </w:rPr>
        <w:t>Vercel</w:t>
      </w:r>
      <w:proofErr w:type="spellEnd"/>
      <w:r w:rsidRPr="002C7D6F">
        <w:rPr>
          <w:b/>
          <w:bCs/>
          <w:lang w:val="en-ZA"/>
        </w:rPr>
        <w:t>)</w:t>
      </w:r>
    </w:p>
    <w:p w14:paraId="377E3453" w14:textId="77777777" w:rsidR="002C7D6F" w:rsidRPr="002C7D6F" w:rsidRDefault="002C7D6F" w:rsidP="002C7D6F">
      <w:pPr>
        <w:numPr>
          <w:ilvl w:val="0"/>
          <w:numId w:val="53"/>
        </w:numPr>
        <w:rPr>
          <w:lang w:val="en-ZA"/>
        </w:rPr>
      </w:pPr>
      <w:r w:rsidRPr="002C7D6F">
        <w:rPr>
          <w:b/>
          <w:bCs/>
          <w:lang w:val="en-ZA"/>
        </w:rPr>
        <w:t>Limitation</w:t>
      </w:r>
      <w:r w:rsidRPr="002C7D6F">
        <w:rPr>
          <w:lang w:val="en-ZA"/>
        </w:rPr>
        <w:t>: Sustained traffic &gt;1M requests/month.</w:t>
      </w:r>
    </w:p>
    <w:p w14:paraId="7FAA144A" w14:textId="77777777" w:rsidR="002C7D6F" w:rsidRPr="002C7D6F" w:rsidRDefault="002C7D6F" w:rsidP="002C7D6F">
      <w:pPr>
        <w:numPr>
          <w:ilvl w:val="0"/>
          <w:numId w:val="53"/>
        </w:numPr>
        <w:rPr>
          <w:lang w:val="en-ZA"/>
        </w:rPr>
      </w:pPr>
      <w:r w:rsidRPr="002C7D6F">
        <w:rPr>
          <w:b/>
          <w:bCs/>
          <w:lang w:val="en-ZA"/>
        </w:rPr>
        <w:t>Alternative</w:t>
      </w:r>
      <w:r w:rsidRPr="002C7D6F">
        <w:rPr>
          <w:lang w:val="en-ZA"/>
        </w:rPr>
        <w:t xml:space="preserve">: Deploy backend on </w:t>
      </w:r>
      <w:r w:rsidRPr="002C7D6F">
        <w:rPr>
          <w:b/>
          <w:bCs/>
          <w:lang w:val="en-ZA"/>
        </w:rPr>
        <w:t>AWS Lambda</w:t>
      </w:r>
      <w:r w:rsidRPr="002C7D6F">
        <w:rPr>
          <w:lang w:val="en-ZA"/>
        </w:rPr>
        <w:t>.</w:t>
      </w:r>
    </w:p>
    <w:p w14:paraId="3AD9474E" w14:textId="43A6484F" w:rsidR="002C7D6F" w:rsidRDefault="002C7D6F" w:rsidP="002C7D6F">
      <w:pPr>
        <w:numPr>
          <w:ilvl w:val="1"/>
          <w:numId w:val="53"/>
        </w:numPr>
        <w:tabs>
          <w:tab w:val="num" w:pos="1440"/>
        </w:tabs>
        <w:rPr>
          <w:lang w:val="en-ZA"/>
        </w:rPr>
      </w:pPr>
      <w:r w:rsidRPr="002C7D6F">
        <w:rPr>
          <w:lang w:val="en-ZA"/>
        </w:rPr>
        <w:t xml:space="preserve">Cost: </w:t>
      </w:r>
      <w:r w:rsidR="001367F6">
        <w:rPr>
          <w:b/>
          <w:bCs/>
          <w:lang w:val="en-ZA"/>
        </w:rPr>
        <w:t>R</w:t>
      </w:r>
      <w:r w:rsidRPr="002C7D6F">
        <w:rPr>
          <w:b/>
          <w:bCs/>
          <w:lang w:val="en-ZA"/>
        </w:rPr>
        <w:t xml:space="preserve"> 4,000/month</w:t>
      </w:r>
      <w:r w:rsidRPr="002C7D6F">
        <w:rPr>
          <w:lang w:val="en-ZA"/>
        </w:rPr>
        <w:t xml:space="preserve"> for 10M requests.</w:t>
      </w:r>
    </w:p>
    <w:p w14:paraId="5337AC05" w14:textId="3ABB0F30" w:rsidR="00C63685" w:rsidRDefault="00C63685" w:rsidP="00C63685">
      <w:pPr>
        <w:rPr>
          <w:lang w:val="en-ZA"/>
        </w:rPr>
      </w:pPr>
      <w:r>
        <w:rPr>
          <w:lang w:val="en-ZA"/>
        </w:rPr>
        <w:t xml:space="preserve">Note: Pricing was obtained from </w:t>
      </w:r>
      <w:sdt>
        <w:sdtPr>
          <w:rPr>
            <w:lang w:val="en-ZA"/>
          </w:rPr>
          <w:id w:val="1661276681"/>
          <w:citation/>
        </w:sdtPr>
        <w:sdtContent>
          <w:r>
            <w:rPr>
              <w:lang w:val="en-ZA"/>
            </w:rPr>
            <w:fldChar w:fldCharType="begin"/>
          </w:r>
          <w:r>
            <w:instrText xml:space="preserve"> CITATION Ama241 \l 2057 </w:instrText>
          </w:r>
          <w:r>
            <w:rPr>
              <w:lang w:val="en-ZA"/>
            </w:rPr>
            <w:fldChar w:fldCharType="separate"/>
          </w:r>
          <w:r w:rsidRPr="00C63685">
            <w:rPr>
              <w:noProof/>
            </w:rPr>
            <w:t>(Amazon Web Services, 2024)</w:t>
          </w:r>
          <w:r>
            <w:rPr>
              <w:lang w:val="en-ZA"/>
            </w:rPr>
            <w:fldChar w:fldCharType="end"/>
          </w:r>
        </w:sdtContent>
      </w:sdt>
    </w:p>
    <w:p w14:paraId="4F7DE34C" w14:textId="77777777" w:rsidR="00C63685" w:rsidRPr="002C7D6F" w:rsidRDefault="00C63685" w:rsidP="00C63685">
      <w:pPr>
        <w:rPr>
          <w:lang w:val="en-ZA"/>
        </w:rPr>
      </w:pPr>
    </w:p>
    <w:p w14:paraId="3C914EE2" w14:textId="77777777" w:rsidR="002C7D6F" w:rsidRPr="002C7D6F" w:rsidRDefault="002C7D6F" w:rsidP="002C7D6F">
      <w:pPr>
        <w:rPr>
          <w:b/>
          <w:bCs/>
          <w:lang w:val="en-ZA"/>
        </w:rPr>
      </w:pPr>
      <w:r w:rsidRPr="002C7D6F">
        <w:rPr>
          <w:b/>
          <w:bCs/>
          <w:lang w:val="en-ZA"/>
        </w:rPr>
        <w:t>Frontend (</w:t>
      </w:r>
      <w:proofErr w:type="spellStart"/>
      <w:r w:rsidRPr="002C7D6F">
        <w:rPr>
          <w:b/>
          <w:bCs/>
          <w:lang w:val="en-ZA"/>
        </w:rPr>
        <w:t>Vercel</w:t>
      </w:r>
      <w:proofErr w:type="spellEnd"/>
      <w:r w:rsidRPr="002C7D6F">
        <w:rPr>
          <w:b/>
          <w:bCs/>
          <w:lang w:val="en-ZA"/>
        </w:rPr>
        <w:t>)</w:t>
      </w:r>
    </w:p>
    <w:p w14:paraId="2D8BFBE2" w14:textId="77777777" w:rsidR="002C7D6F" w:rsidRPr="002C7D6F" w:rsidRDefault="002C7D6F" w:rsidP="002C7D6F">
      <w:pPr>
        <w:numPr>
          <w:ilvl w:val="0"/>
          <w:numId w:val="54"/>
        </w:numPr>
        <w:rPr>
          <w:lang w:val="en-ZA"/>
        </w:rPr>
      </w:pPr>
      <w:r w:rsidRPr="002C7D6F">
        <w:rPr>
          <w:b/>
          <w:bCs/>
          <w:lang w:val="en-ZA"/>
        </w:rPr>
        <w:t>Limitation</w:t>
      </w:r>
      <w:r w:rsidRPr="002C7D6F">
        <w:rPr>
          <w:lang w:val="en-ZA"/>
        </w:rPr>
        <w:t>: Traffic &gt;10M requests/month.</w:t>
      </w:r>
    </w:p>
    <w:p w14:paraId="6E4AE763" w14:textId="77777777" w:rsidR="002C7D6F" w:rsidRPr="002C7D6F" w:rsidRDefault="002C7D6F" w:rsidP="002C7D6F">
      <w:pPr>
        <w:numPr>
          <w:ilvl w:val="0"/>
          <w:numId w:val="54"/>
        </w:numPr>
        <w:rPr>
          <w:lang w:val="en-ZA"/>
        </w:rPr>
      </w:pPr>
      <w:r w:rsidRPr="002C7D6F">
        <w:rPr>
          <w:b/>
          <w:bCs/>
          <w:lang w:val="en-ZA"/>
        </w:rPr>
        <w:t>Alternative</w:t>
      </w:r>
      <w:r w:rsidRPr="002C7D6F">
        <w:rPr>
          <w:lang w:val="en-ZA"/>
        </w:rPr>
        <w:t xml:space="preserve">: Use </w:t>
      </w:r>
      <w:r w:rsidRPr="002C7D6F">
        <w:rPr>
          <w:b/>
          <w:bCs/>
          <w:lang w:val="en-ZA"/>
        </w:rPr>
        <w:t>Netlify</w:t>
      </w:r>
      <w:r w:rsidRPr="002C7D6F">
        <w:rPr>
          <w:lang w:val="en-ZA"/>
        </w:rPr>
        <w:t xml:space="preserve"> for higher scalability.</w:t>
      </w:r>
    </w:p>
    <w:p w14:paraId="4A9BBC72" w14:textId="371AEA5B" w:rsidR="002C7D6F" w:rsidRPr="002C7D6F" w:rsidRDefault="002C7D6F" w:rsidP="002C7D6F">
      <w:pPr>
        <w:numPr>
          <w:ilvl w:val="1"/>
          <w:numId w:val="54"/>
        </w:numPr>
        <w:tabs>
          <w:tab w:val="num" w:pos="1440"/>
        </w:tabs>
        <w:rPr>
          <w:lang w:val="en-ZA"/>
        </w:rPr>
      </w:pPr>
      <w:r w:rsidRPr="002C7D6F">
        <w:rPr>
          <w:lang w:val="en-ZA"/>
        </w:rPr>
        <w:t xml:space="preserve">Cost: Starts at </w:t>
      </w:r>
      <w:r w:rsidR="001367F6">
        <w:rPr>
          <w:b/>
          <w:bCs/>
          <w:lang w:val="en-ZA"/>
        </w:rPr>
        <w:t>R</w:t>
      </w:r>
      <w:r w:rsidRPr="002C7D6F">
        <w:rPr>
          <w:b/>
          <w:bCs/>
          <w:lang w:val="en-ZA"/>
        </w:rPr>
        <w:t xml:space="preserve"> 2,000/month</w:t>
      </w:r>
      <w:r w:rsidRPr="002C7D6F">
        <w:rPr>
          <w:lang w:val="en-ZA"/>
        </w:rPr>
        <w:t>.</w:t>
      </w:r>
    </w:p>
    <w:p w14:paraId="36986B27" w14:textId="34517255" w:rsidR="008E34B3" w:rsidRDefault="00C63685">
      <w:pPr>
        <w:jc w:val="left"/>
      </w:pPr>
      <w:r>
        <w:lastRenderedPageBreak/>
        <w:t xml:space="preserve">Note: Pricing was obtained from </w:t>
      </w:r>
      <w:sdt>
        <w:sdtPr>
          <w:id w:val="-1688590761"/>
          <w:citation/>
        </w:sdtPr>
        <w:sdtContent>
          <w:r>
            <w:fldChar w:fldCharType="begin"/>
          </w:r>
          <w:r>
            <w:instrText xml:space="preserve"> CITATION Net24 \l 2057 </w:instrText>
          </w:r>
          <w:r>
            <w:fldChar w:fldCharType="separate"/>
          </w:r>
          <w:r w:rsidRPr="00C63685">
            <w:rPr>
              <w:noProof/>
            </w:rPr>
            <w:t>(Netify, 2024)</w:t>
          </w:r>
          <w:r>
            <w:fldChar w:fldCharType="end"/>
          </w:r>
        </w:sdtContent>
      </w:sdt>
      <w:bookmarkEnd w:id="9"/>
      <w:r w:rsidR="008E34B3">
        <w:br w:type="page"/>
      </w:r>
    </w:p>
    <w:p w14:paraId="4482039C" w14:textId="77777777" w:rsidR="008E34B3" w:rsidRDefault="008E34B3" w:rsidP="008E34B3">
      <w:pPr>
        <w:pStyle w:val="Heading1"/>
        <w:numPr>
          <w:ilvl w:val="0"/>
          <w:numId w:val="0"/>
        </w:numPr>
        <w:ind w:left="360" w:hanging="360"/>
      </w:pPr>
      <w:bookmarkStart w:id="12" w:name="_Toc182759378"/>
      <w:r>
        <w:lastRenderedPageBreak/>
        <w:t>CONCLUSION</w:t>
      </w:r>
      <w:bookmarkEnd w:id="12"/>
    </w:p>
    <w:p w14:paraId="530E59C2" w14:textId="77777777" w:rsidR="009E1BF2" w:rsidRPr="009E1BF2" w:rsidRDefault="009E1BF2" w:rsidP="001367F6">
      <w:pPr>
        <w:pStyle w:val="Body-Text"/>
        <w:rPr>
          <w:lang w:val="en-ZA"/>
        </w:rPr>
      </w:pPr>
      <w:r w:rsidRPr="009E1BF2">
        <w:rPr>
          <w:lang w:val="en-ZA"/>
        </w:rPr>
        <w:t xml:space="preserve">The operational expenses of the program are significantly influenced by user expansion. The complimentary tiers of platforms such as </w:t>
      </w:r>
      <w:proofErr w:type="spellStart"/>
      <w:r w:rsidRPr="009E1BF2">
        <w:rPr>
          <w:lang w:val="en-ZA"/>
        </w:rPr>
        <w:t>Vercel</w:t>
      </w:r>
      <w:proofErr w:type="spellEnd"/>
      <w:r w:rsidRPr="009E1BF2">
        <w:rPr>
          <w:lang w:val="en-ZA"/>
        </w:rPr>
        <w:t xml:space="preserve"> and </w:t>
      </w:r>
      <w:proofErr w:type="spellStart"/>
      <w:r w:rsidRPr="009E1BF2">
        <w:rPr>
          <w:lang w:val="en-ZA"/>
        </w:rPr>
        <w:t>Supabase</w:t>
      </w:r>
      <w:proofErr w:type="spellEnd"/>
      <w:r w:rsidRPr="009E1BF2">
        <w:rPr>
          <w:lang w:val="en-ZA"/>
        </w:rPr>
        <w:t xml:space="preserve"> support initial growth, but advancing will necessitate deliberate enhancements. By forecasting expenses under optimal, pessimistic, and average growth scenarios, the project is prepared to address future requirements. Alternative technologies such as Amazon RDS and AWS Lambda provide solutions for managing substantial traffic and extensive datasets. Consistent oversight of system utilisation and anticipatory financial planning will guarantee the application's long-term sustainability and scalability.</w:t>
      </w:r>
    </w:p>
    <w:p w14:paraId="3C3A932F" w14:textId="34DFB764" w:rsidR="009E1BF2" w:rsidRDefault="009E1BF2">
      <w:pPr>
        <w:jc w:val="left"/>
        <w:rPr>
          <w:rFonts w:eastAsiaTheme="majorEastAsia" w:cstheme="majorBidi"/>
          <w:bCs/>
          <w:szCs w:val="32"/>
        </w:rPr>
      </w:pPr>
      <w:r>
        <w:rPr>
          <w:b/>
          <w:bCs/>
        </w:rPr>
        <w:br w:type="page"/>
      </w:r>
    </w:p>
    <w:p w14:paraId="0754E15F" w14:textId="77777777" w:rsidR="00A94078" w:rsidRDefault="00A94078" w:rsidP="001367F6">
      <w:pPr>
        <w:pStyle w:val="Heading1"/>
        <w:numPr>
          <w:ilvl w:val="0"/>
          <w:numId w:val="0"/>
        </w:numPr>
        <w:spacing w:after="240"/>
        <w:ind w:left="360" w:hanging="360"/>
      </w:pPr>
      <w:bookmarkStart w:id="13" w:name="_Toc180732845"/>
      <w:bookmarkStart w:id="14" w:name="_Toc182759379"/>
      <w:r>
        <w:lastRenderedPageBreak/>
        <w:t>REFERENCE LIST</w:t>
      </w:r>
      <w:bookmarkEnd w:id="13"/>
      <w:bookmarkEnd w:id="14"/>
      <w:r>
        <w:t xml:space="preserve"> </w:t>
      </w:r>
    </w:p>
    <w:sdt>
      <w:sdtPr>
        <w:rPr>
          <w:b/>
        </w:rPr>
        <w:id w:val="936255298"/>
        <w:docPartObj>
          <w:docPartGallery w:val="Bibliographies"/>
          <w:docPartUnique/>
        </w:docPartObj>
      </w:sdtPr>
      <w:sdtEndPr>
        <w:rPr>
          <w:b w:val="0"/>
        </w:rPr>
      </w:sdtEndPr>
      <w:sdtContent>
        <w:sdt>
          <w:sdtPr>
            <w:id w:val="-573587230"/>
            <w:bibliography/>
          </w:sdtPr>
          <w:sdtContent>
            <w:p w14:paraId="6FE830AC" w14:textId="77777777" w:rsidR="00C63685" w:rsidRDefault="00A94078" w:rsidP="00C63685">
              <w:pPr>
                <w:pStyle w:val="Bibliography"/>
                <w:jc w:val="left"/>
                <w:rPr>
                  <w:noProof/>
                  <w:szCs w:val="24"/>
                </w:rPr>
              </w:pPr>
              <w:r>
                <w:fldChar w:fldCharType="begin"/>
              </w:r>
              <w:r>
                <w:instrText xml:space="preserve"> BIBLIOGRAPHY </w:instrText>
              </w:r>
              <w:r>
                <w:fldChar w:fldCharType="separate"/>
              </w:r>
              <w:r w:rsidR="00C63685">
                <w:rPr>
                  <w:noProof/>
                </w:rPr>
                <w:t xml:space="preserve">Amazon Web Services, 2024. </w:t>
              </w:r>
              <w:r w:rsidR="00C63685">
                <w:rPr>
                  <w:i/>
                  <w:iCs/>
                  <w:noProof/>
                </w:rPr>
                <w:t xml:space="preserve">Database Pricing. </w:t>
              </w:r>
              <w:r w:rsidR="00C63685">
                <w:rPr>
                  <w:noProof/>
                </w:rPr>
                <w:t xml:space="preserve">[Online] </w:t>
              </w:r>
              <w:r w:rsidR="00C63685">
                <w:rPr>
                  <w:noProof/>
                </w:rPr>
                <w:br/>
                <w:t xml:space="preserve">Available at: </w:t>
              </w:r>
              <w:r w:rsidR="00C63685">
                <w:rPr>
                  <w:noProof/>
                  <w:u w:val="single"/>
                </w:rPr>
                <w:t>https://aws.amazon.com/free/?trk=99f831a2-d162-429a-9a77-a89f6b3bd6cd&amp;sc_channel=ps&amp;ef_id=CjwKCAiAxea5BhBeEiwAh4t5K6veycUzx3cohPWcfV1WEVeF77liRj6z6dfCzrQ1BOjrDyzh4_QPDRoC5kUQAvD_BwE:G:s&amp;s_kwcid=AL!4422!3!645125273273!e!!g!!aws%20pricing!19574556890!145779</w:t>
              </w:r>
              <w:r w:rsidR="00C63685">
                <w:rPr>
                  <w:noProof/>
                </w:rPr>
                <w:br/>
                <w:t>[Accessed 17 11 2024].</w:t>
              </w:r>
            </w:p>
            <w:p w14:paraId="39A01B90" w14:textId="77777777" w:rsidR="00C63685" w:rsidRDefault="00C63685" w:rsidP="00C63685">
              <w:pPr>
                <w:pStyle w:val="Bibliography"/>
                <w:jc w:val="left"/>
                <w:rPr>
                  <w:noProof/>
                </w:rPr>
              </w:pPr>
              <w:r>
                <w:rPr>
                  <w:noProof/>
                </w:rPr>
                <w:t xml:space="preserve">Amazon Web Services, 2024. </w:t>
              </w:r>
              <w:r>
                <w:rPr>
                  <w:i/>
                  <w:iCs/>
                  <w:noProof/>
                </w:rPr>
                <w:t xml:space="preserve">Lambda Pricing. </w:t>
              </w:r>
              <w:r>
                <w:rPr>
                  <w:noProof/>
                </w:rPr>
                <w:t xml:space="preserve">[Online] </w:t>
              </w:r>
              <w:r>
                <w:rPr>
                  <w:noProof/>
                </w:rPr>
                <w:br/>
                <w:t xml:space="preserve">Available at: </w:t>
              </w:r>
              <w:r>
                <w:rPr>
                  <w:noProof/>
                  <w:u w:val="single"/>
                </w:rPr>
                <w:t>https://aws.amazon.com/free/?trk=99f831a2-d162-429a-9a77-a89f6b3bd6cd&amp;sc_channel=ps&amp;ef_id=CjwKCAiAxea5BhBeEiwAh4t5K6veycUzx3cohPWcfV1WEVeF77liRj6z6dfCzrQ1BOjrDyzh4_QPDRoC5kUQAvD_BwE:G:s&amp;s_kwcid=AL!4422!3!645125273273!e!!g!!aws%20pricing!19574556890!145779</w:t>
              </w:r>
              <w:r>
                <w:rPr>
                  <w:noProof/>
                </w:rPr>
                <w:br/>
                <w:t>[Accessed 17 11 2024].</w:t>
              </w:r>
            </w:p>
            <w:p w14:paraId="4E4E3E80" w14:textId="77777777" w:rsidR="00C63685" w:rsidRDefault="00C63685" w:rsidP="00C63685">
              <w:pPr>
                <w:pStyle w:val="Bibliography"/>
                <w:jc w:val="left"/>
                <w:rPr>
                  <w:noProof/>
                </w:rPr>
              </w:pPr>
              <w:r>
                <w:rPr>
                  <w:noProof/>
                </w:rPr>
                <w:t xml:space="preserve">Clerk, 2024. </w:t>
              </w:r>
              <w:r>
                <w:rPr>
                  <w:i/>
                  <w:iCs/>
                  <w:noProof/>
                </w:rPr>
                <w:t xml:space="preserve">Pricing. </w:t>
              </w:r>
              <w:r>
                <w:rPr>
                  <w:noProof/>
                </w:rPr>
                <w:t xml:space="preserve">[Online] </w:t>
              </w:r>
              <w:r>
                <w:rPr>
                  <w:noProof/>
                </w:rPr>
                <w:br/>
                <w:t xml:space="preserve">Available at: </w:t>
              </w:r>
              <w:r>
                <w:rPr>
                  <w:noProof/>
                  <w:u w:val="single"/>
                </w:rPr>
                <w:t>https://clerk.com/pricing</w:t>
              </w:r>
              <w:r>
                <w:rPr>
                  <w:noProof/>
                </w:rPr>
                <w:br/>
                <w:t>[Accessed 17 11 2024].</w:t>
              </w:r>
            </w:p>
            <w:p w14:paraId="2AC09083" w14:textId="77777777" w:rsidR="00C63685" w:rsidRDefault="00C63685" w:rsidP="00C63685">
              <w:pPr>
                <w:pStyle w:val="Bibliography"/>
                <w:jc w:val="left"/>
                <w:rPr>
                  <w:noProof/>
                </w:rPr>
              </w:pPr>
              <w:r>
                <w:rPr>
                  <w:noProof/>
                </w:rPr>
                <w:t xml:space="preserve">Nakie, G. et al., 2024. </w:t>
              </w:r>
              <w:r>
                <w:rPr>
                  <w:i/>
                  <w:iCs/>
                  <w:noProof/>
                </w:rPr>
                <w:t xml:space="preserve">Sleep quality and associated factors among university students in Africa: a systematic review and meta-analysis study. </w:t>
              </w:r>
              <w:r>
                <w:rPr>
                  <w:noProof/>
                </w:rPr>
                <w:t xml:space="preserve">[Online] </w:t>
              </w:r>
              <w:r>
                <w:rPr>
                  <w:noProof/>
                </w:rPr>
                <w:br/>
                <w:t xml:space="preserve">Available at: </w:t>
              </w:r>
              <w:r>
                <w:rPr>
                  <w:noProof/>
                  <w:u w:val="single"/>
                </w:rPr>
                <w:t>https://www.frontiersin.org/journals/psychiatry/articles/10.3389/fpsyt.2024.1370757/full#h8</w:t>
              </w:r>
              <w:r>
                <w:rPr>
                  <w:noProof/>
                </w:rPr>
                <w:br/>
                <w:t>[Accessed 09 May 2024].</w:t>
              </w:r>
            </w:p>
            <w:p w14:paraId="3874CD87" w14:textId="77777777" w:rsidR="00C63685" w:rsidRDefault="00C63685" w:rsidP="00C63685">
              <w:pPr>
                <w:pStyle w:val="Bibliography"/>
                <w:jc w:val="left"/>
                <w:rPr>
                  <w:noProof/>
                </w:rPr>
              </w:pPr>
              <w:r>
                <w:rPr>
                  <w:noProof/>
                </w:rPr>
                <w:t xml:space="preserve">Netify, 2024. </w:t>
              </w:r>
              <w:r>
                <w:rPr>
                  <w:i/>
                  <w:iCs/>
                  <w:noProof/>
                </w:rPr>
                <w:t xml:space="preserve">Netify Pricing. </w:t>
              </w:r>
              <w:r>
                <w:rPr>
                  <w:noProof/>
                </w:rPr>
                <w:t xml:space="preserve">[Online] </w:t>
              </w:r>
              <w:r>
                <w:rPr>
                  <w:noProof/>
                </w:rPr>
                <w:br/>
                <w:t xml:space="preserve">Available at: </w:t>
              </w:r>
              <w:r>
                <w:rPr>
                  <w:noProof/>
                  <w:u w:val="single"/>
                </w:rPr>
                <w:t>https://www.netlify.com/pricing/</w:t>
              </w:r>
              <w:r>
                <w:rPr>
                  <w:noProof/>
                </w:rPr>
                <w:br/>
                <w:t>[Accessed 17 11 2024].</w:t>
              </w:r>
            </w:p>
            <w:p w14:paraId="73FD8902" w14:textId="77777777" w:rsidR="00C63685" w:rsidRDefault="00C63685" w:rsidP="00C63685">
              <w:pPr>
                <w:pStyle w:val="Bibliography"/>
                <w:jc w:val="left"/>
                <w:rPr>
                  <w:noProof/>
                </w:rPr>
              </w:pPr>
              <w:r>
                <w:rPr>
                  <w:noProof/>
                </w:rPr>
                <w:t xml:space="preserve">PlantText, 2024. </w:t>
              </w:r>
              <w:r>
                <w:rPr>
                  <w:i/>
                  <w:iCs/>
                  <w:noProof/>
                </w:rPr>
                <w:t xml:space="preserve">PlantUML. </w:t>
              </w:r>
              <w:r>
                <w:rPr>
                  <w:noProof/>
                </w:rPr>
                <w:t xml:space="preserve">[Online] </w:t>
              </w:r>
              <w:r>
                <w:rPr>
                  <w:noProof/>
                </w:rPr>
                <w:br/>
                <w:t xml:space="preserve">Available at: </w:t>
              </w:r>
              <w:r>
                <w:rPr>
                  <w:noProof/>
                  <w:u w:val="single"/>
                </w:rPr>
                <w:t>https://www.planttext.com/</w:t>
              </w:r>
              <w:r>
                <w:rPr>
                  <w:noProof/>
                </w:rPr>
                <w:br/>
                <w:t>[Accessed 24 10 2024].</w:t>
              </w:r>
            </w:p>
            <w:p w14:paraId="607E112E" w14:textId="77777777" w:rsidR="00C63685" w:rsidRDefault="00C63685" w:rsidP="00C63685">
              <w:pPr>
                <w:pStyle w:val="Bibliography"/>
                <w:jc w:val="left"/>
                <w:rPr>
                  <w:noProof/>
                </w:rPr>
              </w:pPr>
              <w:r>
                <w:rPr>
                  <w:noProof/>
                </w:rPr>
                <w:t xml:space="preserve">Supabase, 2024. </w:t>
              </w:r>
              <w:r>
                <w:rPr>
                  <w:i/>
                  <w:iCs/>
                  <w:noProof/>
                </w:rPr>
                <w:t xml:space="preserve">Pricing. </w:t>
              </w:r>
              <w:r>
                <w:rPr>
                  <w:noProof/>
                </w:rPr>
                <w:t xml:space="preserve">[Online] </w:t>
              </w:r>
              <w:r>
                <w:rPr>
                  <w:noProof/>
                </w:rPr>
                <w:br/>
                <w:t xml:space="preserve">Available at: </w:t>
              </w:r>
              <w:r>
                <w:rPr>
                  <w:noProof/>
                  <w:u w:val="single"/>
                </w:rPr>
                <w:t>https://supabase.com/pricing</w:t>
              </w:r>
              <w:r>
                <w:rPr>
                  <w:noProof/>
                </w:rPr>
                <w:br/>
                <w:t>[Accessed 17 11 2024].</w:t>
              </w:r>
            </w:p>
            <w:p w14:paraId="5F65EA80" w14:textId="77777777" w:rsidR="00C63685" w:rsidRDefault="00C63685" w:rsidP="00C63685">
              <w:pPr>
                <w:pStyle w:val="Bibliography"/>
                <w:jc w:val="left"/>
                <w:rPr>
                  <w:noProof/>
                </w:rPr>
              </w:pPr>
              <w:r>
                <w:rPr>
                  <w:noProof/>
                </w:rPr>
                <w:t xml:space="preserve">Vercel, 2024. </w:t>
              </w:r>
              <w:r>
                <w:rPr>
                  <w:i/>
                  <w:iCs/>
                  <w:noProof/>
                </w:rPr>
                <w:t xml:space="preserve">Pricing. </w:t>
              </w:r>
              <w:r>
                <w:rPr>
                  <w:noProof/>
                </w:rPr>
                <w:t xml:space="preserve">[Online] </w:t>
              </w:r>
              <w:r>
                <w:rPr>
                  <w:noProof/>
                </w:rPr>
                <w:br/>
                <w:t xml:space="preserve">Available at: </w:t>
              </w:r>
              <w:r>
                <w:rPr>
                  <w:noProof/>
                  <w:u w:val="single"/>
                </w:rPr>
                <w:t xml:space="preserve">The pricing was obtained from the office website </w:t>
              </w:r>
              <w:r>
                <w:rPr>
                  <w:noProof/>
                </w:rPr>
                <w:br/>
                <w:t>[Accessed 17 11 2024].</w:t>
              </w:r>
            </w:p>
            <w:p w14:paraId="2462B551" w14:textId="77777777" w:rsidR="00A94078" w:rsidRDefault="00A94078" w:rsidP="00C63685">
              <w:pPr>
                <w:jc w:val="left"/>
              </w:pPr>
              <w:r>
                <w:rPr>
                  <w:b/>
                  <w:bCs/>
                  <w:noProof/>
                </w:rPr>
                <w:fldChar w:fldCharType="end"/>
              </w:r>
            </w:p>
          </w:sdtContent>
        </w:sdt>
      </w:sdtContent>
    </w:sdt>
    <w:p w14:paraId="79D2B6C5" w14:textId="77777777" w:rsidR="00A94078" w:rsidRPr="000B404E" w:rsidRDefault="00A94078" w:rsidP="00A94078">
      <w:pPr>
        <w:jc w:val="left"/>
      </w:pPr>
    </w:p>
    <w:p w14:paraId="7CD8B960" w14:textId="77777777" w:rsidR="00DA1C3A" w:rsidRPr="000B404E" w:rsidRDefault="00DA1C3A" w:rsidP="00A94078"/>
    <w:sectPr w:rsidR="00DA1C3A" w:rsidRPr="000B404E" w:rsidSect="00144D9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DA623" w14:textId="77777777" w:rsidR="009F0006" w:rsidRPr="003D1F4D" w:rsidRDefault="009F0006" w:rsidP="00DB7C4D">
      <w:pPr>
        <w:spacing w:after="0" w:line="240" w:lineRule="auto"/>
      </w:pPr>
      <w:r w:rsidRPr="003D1F4D">
        <w:separator/>
      </w:r>
    </w:p>
  </w:endnote>
  <w:endnote w:type="continuationSeparator" w:id="0">
    <w:p w14:paraId="334B159D" w14:textId="77777777" w:rsidR="009F0006" w:rsidRPr="003D1F4D" w:rsidRDefault="009F0006" w:rsidP="00DB7C4D">
      <w:pPr>
        <w:spacing w:after="0" w:line="240" w:lineRule="auto"/>
      </w:pPr>
      <w:r w:rsidRPr="003D1F4D">
        <w:continuationSeparator/>
      </w:r>
    </w:p>
  </w:endnote>
  <w:endnote w:type="continuationNotice" w:id="1">
    <w:p w14:paraId="3C9B45BD" w14:textId="77777777" w:rsidR="009F0006" w:rsidRPr="003D1F4D" w:rsidRDefault="009F00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235431"/>
      <w:docPartObj>
        <w:docPartGallery w:val="Page Numbers (Bottom of Page)"/>
        <w:docPartUnique/>
      </w:docPartObj>
    </w:sdtPr>
    <w:sdtContent>
      <w:p w14:paraId="62792E08" w14:textId="3403908A" w:rsidR="00DB7C4D" w:rsidRPr="003D1F4D" w:rsidRDefault="00BE7C02">
        <w:pPr>
          <w:pStyle w:val="Footer"/>
        </w:pPr>
        <w:r w:rsidRPr="003D1F4D">
          <w:rPr>
            <w:noProof/>
          </w:rPr>
          <mc:AlternateContent>
            <mc:Choice Requires="wps">
              <w:drawing>
                <wp:anchor distT="0" distB="0" distL="114300" distR="114300" simplePos="0" relativeHeight="251660288" behindDoc="0" locked="0" layoutInCell="1" allowOverlap="1" wp14:anchorId="722062EF" wp14:editId="7DB6C217">
                  <wp:simplePos x="0" y="0"/>
                  <wp:positionH relativeFrom="margin">
                    <wp:align>center</wp:align>
                  </wp:positionH>
                  <wp:positionV relativeFrom="bottomMargin">
                    <wp:align>center</wp:align>
                  </wp:positionV>
                  <wp:extent cx="551815" cy="238760"/>
                  <wp:effectExtent l="19050" t="19050" r="19685" b="18415"/>
                  <wp:wrapNone/>
                  <wp:docPr id="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062E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9FEBB16" w14:textId="77777777" w:rsidR="00BE7C02" w:rsidRPr="003D1F4D" w:rsidRDefault="00BE7C02">
                        <w:pPr>
                          <w:jc w:val="center"/>
                        </w:pPr>
                        <w:r w:rsidRPr="003D1F4D">
                          <w:fldChar w:fldCharType="begin"/>
                        </w:r>
                        <w:r w:rsidRPr="003D1F4D">
                          <w:instrText xml:space="preserve"> PAGE    \* MERGEFORMAT </w:instrText>
                        </w:r>
                        <w:r w:rsidRPr="003D1F4D">
                          <w:fldChar w:fldCharType="separate"/>
                        </w:r>
                        <w:r w:rsidRPr="003D1F4D">
                          <w:t>2</w:t>
                        </w:r>
                        <w:r w:rsidRPr="003D1F4D">
                          <w:fldChar w:fldCharType="end"/>
                        </w:r>
                      </w:p>
                    </w:txbxContent>
                  </v:textbox>
                  <w10:wrap anchorx="margin" anchory="margin"/>
                </v:shape>
              </w:pict>
            </mc:Fallback>
          </mc:AlternateContent>
        </w:r>
        <w:r w:rsidRPr="003D1F4D">
          <w:rPr>
            <w:noProof/>
          </w:rPr>
          <mc:AlternateContent>
            <mc:Choice Requires="wps">
              <w:drawing>
                <wp:anchor distT="0" distB="0" distL="114300" distR="114300" simplePos="0" relativeHeight="251659264" behindDoc="0" locked="0" layoutInCell="1" allowOverlap="1" wp14:anchorId="5F8059B7" wp14:editId="37DB14BE">
                  <wp:simplePos x="0" y="0"/>
                  <wp:positionH relativeFrom="margin">
                    <wp:align>center</wp:align>
                  </wp:positionH>
                  <wp:positionV relativeFrom="bottomMargin">
                    <wp:align>center</wp:align>
                  </wp:positionV>
                  <wp:extent cx="5518150" cy="0"/>
                  <wp:effectExtent l="9525" t="9525" r="6350"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63DE6D2"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6D4AB" w14:textId="77777777" w:rsidR="009F0006" w:rsidRPr="003D1F4D" w:rsidRDefault="009F0006" w:rsidP="00DB7C4D">
      <w:pPr>
        <w:spacing w:after="0" w:line="240" w:lineRule="auto"/>
      </w:pPr>
      <w:r w:rsidRPr="003D1F4D">
        <w:separator/>
      </w:r>
    </w:p>
  </w:footnote>
  <w:footnote w:type="continuationSeparator" w:id="0">
    <w:p w14:paraId="4699A72C" w14:textId="77777777" w:rsidR="009F0006" w:rsidRPr="003D1F4D" w:rsidRDefault="009F0006" w:rsidP="00DB7C4D">
      <w:pPr>
        <w:spacing w:after="0" w:line="240" w:lineRule="auto"/>
      </w:pPr>
      <w:r w:rsidRPr="003D1F4D">
        <w:continuationSeparator/>
      </w:r>
    </w:p>
  </w:footnote>
  <w:footnote w:type="continuationNotice" w:id="1">
    <w:p w14:paraId="4B3104FD" w14:textId="77777777" w:rsidR="009F0006" w:rsidRPr="003D1F4D" w:rsidRDefault="009F000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410F"/>
    <w:multiLevelType w:val="hybridMultilevel"/>
    <w:tmpl w:val="CF626B4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1281456"/>
    <w:multiLevelType w:val="hybridMultilevel"/>
    <w:tmpl w:val="B7E20FE6"/>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23A2B25"/>
    <w:multiLevelType w:val="multilevel"/>
    <w:tmpl w:val="5CF0FF0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5F6A55"/>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FF5B9A"/>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159D"/>
    <w:multiLevelType w:val="multilevel"/>
    <w:tmpl w:val="A6C8C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B5A1AC6"/>
    <w:multiLevelType w:val="hybridMultilevel"/>
    <w:tmpl w:val="D982D04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C177A3C"/>
    <w:multiLevelType w:val="multilevel"/>
    <w:tmpl w:val="6652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D012EC"/>
    <w:multiLevelType w:val="hybridMultilevel"/>
    <w:tmpl w:val="F7D40B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6E46274"/>
    <w:multiLevelType w:val="multilevel"/>
    <w:tmpl w:val="7C24D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5703B9"/>
    <w:multiLevelType w:val="multilevel"/>
    <w:tmpl w:val="F3B05B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73324"/>
    <w:multiLevelType w:val="multilevel"/>
    <w:tmpl w:val="4AE6D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7E3707"/>
    <w:multiLevelType w:val="multilevel"/>
    <w:tmpl w:val="2B3E4F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1562117"/>
    <w:multiLevelType w:val="hybridMultilevel"/>
    <w:tmpl w:val="35AEA8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22827DCB"/>
    <w:multiLevelType w:val="multilevel"/>
    <w:tmpl w:val="5F66523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24B560F5"/>
    <w:multiLevelType w:val="hybridMultilevel"/>
    <w:tmpl w:val="5C36DA76"/>
    <w:lvl w:ilvl="0" w:tplc="52FCE0E0">
      <w:start w:val="17"/>
      <w:numFmt w:val="bullet"/>
      <w:lvlText w:val="-"/>
      <w:lvlJc w:val="left"/>
      <w:pPr>
        <w:ind w:left="720" w:hanging="360"/>
      </w:pPr>
      <w:rPr>
        <w:rFonts w:ascii="Arial" w:eastAsiaTheme="minorHAnsi"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7465F3C"/>
    <w:multiLevelType w:val="hybridMultilevel"/>
    <w:tmpl w:val="5B4E43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7F8181C"/>
    <w:multiLevelType w:val="multilevel"/>
    <w:tmpl w:val="5072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8166C"/>
    <w:multiLevelType w:val="hybridMultilevel"/>
    <w:tmpl w:val="D9E81D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D695BD4"/>
    <w:multiLevelType w:val="multilevel"/>
    <w:tmpl w:val="9FC26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C0A27"/>
    <w:multiLevelType w:val="multilevel"/>
    <w:tmpl w:val="47E8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85202A"/>
    <w:multiLevelType w:val="hybridMultilevel"/>
    <w:tmpl w:val="5FCEF99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376446F8"/>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0D1552"/>
    <w:multiLevelType w:val="hybridMultilevel"/>
    <w:tmpl w:val="263ACE2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38CF13EE"/>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CB7D3E"/>
    <w:multiLevelType w:val="hybridMultilevel"/>
    <w:tmpl w:val="012C6A32"/>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26" w15:restartNumberingAfterBreak="0">
    <w:nsid w:val="3DD84BD7"/>
    <w:multiLevelType w:val="hybridMultilevel"/>
    <w:tmpl w:val="6FD0E1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FE20EAE"/>
    <w:multiLevelType w:val="multilevel"/>
    <w:tmpl w:val="D19E1A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0D57966"/>
    <w:multiLevelType w:val="hybridMultilevel"/>
    <w:tmpl w:val="8D08E552"/>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417862B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825EB6"/>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67EBD"/>
    <w:multiLevelType w:val="hybridMultilevel"/>
    <w:tmpl w:val="27764F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469B7DE2"/>
    <w:multiLevelType w:val="hybridMultilevel"/>
    <w:tmpl w:val="25CA34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48DC54E3"/>
    <w:multiLevelType w:val="hybridMultilevel"/>
    <w:tmpl w:val="7B5E5F8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4" w15:restartNumberingAfterBreak="0">
    <w:nsid w:val="4926044E"/>
    <w:multiLevelType w:val="hybridMultilevel"/>
    <w:tmpl w:val="A954657A"/>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35" w15:restartNumberingAfterBreak="0">
    <w:nsid w:val="49476815"/>
    <w:multiLevelType w:val="multilevel"/>
    <w:tmpl w:val="58C60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CF7D1F"/>
    <w:multiLevelType w:val="multilevel"/>
    <w:tmpl w:val="AF168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7E71E8"/>
    <w:multiLevelType w:val="hybridMultilevel"/>
    <w:tmpl w:val="318ACD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4F4B3AC1"/>
    <w:multiLevelType w:val="multilevel"/>
    <w:tmpl w:val="80781A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3233044"/>
    <w:multiLevelType w:val="hybridMultilevel"/>
    <w:tmpl w:val="D458D7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0" w15:restartNumberingAfterBreak="0">
    <w:nsid w:val="54B44A63"/>
    <w:multiLevelType w:val="multilevel"/>
    <w:tmpl w:val="D6ECC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D745F1"/>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CE32BF"/>
    <w:multiLevelType w:val="multilevel"/>
    <w:tmpl w:val="7F9297F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5CFF6C7D"/>
    <w:multiLevelType w:val="hybridMultilevel"/>
    <w:tmpl w:val="A2B2F6F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4" w15:restartNumberingAfterBreak="0">
    <w:nsid w:val="5D0B3DF2"/>
    <w:multiLevelType w:val="multilevel"/>
    <w:tmpl w:val="A82E7E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E96E96"/>
    <w:multiLevelType w:val="multilevel"/>
    <w:tmpl w:val="90DA68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EC87AA0"/>
    <w:multiLevelType w:val="hybridMultilevel"/>
    <w:tmpl w:val="1FB26D3C"/>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7" w15:restartNumberingAfterBreak="0">
    <w:nsid w:val="5ED85E31"/>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F4470E4"/>
    <w:multiLevelType w:val="multilevel"/>
    <w:tmpl w:val="5CF0F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21F7C5D"/>
    <w:multiLevelType w:val="multilevel"/>
    <w:tmpl w:val="B80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323145F"/>
    <w:multiLevelType w:val="hybridMultilevel"/>
    <w:tmpl w:val="9754FE34"/>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1" w15:restartNumberingAfterBreak="0">
    <w:nsid w:val="6553745E"/>
    <w:multiLevelType w:val="multilevel"/>
    <w:tmpl w:val="89C4CFE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2" w15:restartNumberingAfterBreak="0">
    <w:nsid w:val="65890F1C"/>
    <w:multiLevelType w:val="multilevel"/>
    <w:tmpl w:val="A2ECB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284C55"/>
    <w:multiLevelType w:val="hybridMultilevel"/>
    <w:tmpl w:val="8A8A61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4" w15:restartNumberingAfterBreak="0">
    <w:nsid w:val="6BCB1868"/>
    <w:multiLevelType w:val="hybridMultilevel"/>
    <w:tmpl w:val="E8768B5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5" w15:restartNumberingAfterBreak="0">
    <w:nsid w:val="6CC50030"/>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6EF50856"/>
    <w:multiLevelType w:val="multilevel"/>
    <w:tmpl w:val="EEDE6452"/>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72991546"/>
    <w:multiLevelType w:val="multilevel"/>
    <w:tmpl w:val="BD9EDD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72D10436"/>
    <w:multiLevelType w:val="multilevel"/>
    <w:tmpl w:val="624C6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D17C75"/>
    <w:multiLevelType w:val="hybridMultilevel"/>
    <w:tmpl w:val="A62A0C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0" w15:restartNumberingAfterBreak="0">
    <w:nsid w:val="72D471F3"/>
    <w:multiLevelType w:val="hybridMultilevel"/>
    <w:tmpl w:val="75409278"/>
    <w:lvl w:ilvl="0" w:tplc="52FCE0E0">
      <w:start w:val="17"/>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1" w15:restartNumberingAfterBreak="0">
    <w:nsid w:val="73403A62"/>
    <w:multiLevelType w:val="multilevel"/>
    <w:tmpl w:val="0E149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807898"/>
    <w:multiLevelType w:val="multilevel"/>
    <w:tmpl w:val="A0323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891411"/>
    <w:multiLevelType w:val="multilevel"/>
    <w:tmpl w:val="F8242CA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4" w15:restartNumberingAfterBreak="0">
    <w:nsid w:val="7CDA1C95"/>
    <w:multiLevelType w:val="multilevel"/>
    <w:tmpl w:val="E4041222"/>
    <w:lvl w:ilvl="0">
      <w:start w:val="1"/>
      <w:numFmt w:val="decimal"/>
      <w:pStyle w:val="Heading1"/>
      <w:lvlText w:val="%1."/>
      <w:lvlJc w:val="left"/>
      <w:pPr>
        <w:ind w:left="360" w:hanging="360"/>
      </w:pPr>
    </w:lvl>
    <w:lvl w:ilvl="1">
      <w:start w:val="1"/>
      <w:numFmt w:val="decimal"/>
      <w:pStyle w:val="Heading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675499688">
    <w:abstractNumId w:val="51"/>
  </w:num>
  <w:num w:numId="2" w16cid:durableId="1717003265">
    <w:abstractNumId w:val="32"/>
  </w:num>
  <w:num w:numId="3" w16cid:durableId="2088961478">
    <w:abstractNumId w:val="16"/>
  </w:num>
  <w:num w:numId="4" w16cid:durableId="1509904061">
    <w:abstractNumId w:val="43"/>
  </w:num>
  <w:num w:numId="5" w16cid:durableId="1057893642">
    <w:abstractNumId w:val="8"/>
  </w:num>
  <w:num w:numId="6" w16cid:durableId="511451045">
    <w:abstractNumId w:val="26"/>
  </w:num>
  <w:num w:numId="7" w16cid:durableId="591857576">
    <w:abstractNumId w:val="44"/>
  </w:num>
  <w:num w:numId="8" w16cid:durableId="941187515">
    <w:abstractNumId w:val="24"/>
  </w:num>
  <w:num w:numId="9" w16cid:durableId="990713533">
    <w:abstractNumId w:val="59"/>
  </w:num>
  <w:num w:numId="10" w16cid:durableId="1177382264">
    <w:abstractNumId w:val="60"/>
  </w:num>
  <w:num w:numId="11" w16cid:durableId="308822113">
    <w:abstractNumId w:val="1"/>
  </w:num>
  <w:num w:numId="12" w16cid:durableId="1933078735">
    <w:abstractNumId w:val="15"/>
  </w:num>
  <w:num w:numId="13" w16cid:durableId="1421099690">
    <w:abstractNumId w:val="28"/>
  </w:num>
  <w:num w:numId="14" w16cid:durableId="227225294">
    <w:abstractNumId w:val="50"/>
  </w:num>
  <w:num w:numId="15" w16cid:durableId="1616015254">
    <w:abstractNumId w:val="6"/>
  </w:num>
  <w:num w:numId="16" w16cid:durableId="1022558703">
    <w:abstractNumId w:val="46"/>
  </w:num>
  <w:num w:numId="17" w16cid:durableId="767699296">
    <w:abstractNumId w:val="36"/>
  </w:num>
  <w:num w:numId="18" w16cid:durableId="668336930">
    <w:abstractNumId w:val="7"/>
  </w:num>
  <w:num w:numId="19" w16cid:durableId="870149688">
    <w:abstractNumId w:val="49"/>
  </w:num>
  <w:num w:numId="20" w16cid:durableId="1447772244">
    <w:abstractNumId w:val="11"/>
  </w:num>
  <w:num w:numId="21" w16cid:durableId="1842545809">
    <w:abstractNumId w:val="9"/>
  </w:num>
  <w:num w:numId="22" w16cid:durableId="623194864">
    <w:abstractNumId w:val="29"/>
  </w:num>
  <w:num w:numId="23" w16cid:durableId="1184972851">
    <w:abstractNumId w:val="31"/>
  </w:num>
  <w:num w:numId="24" w16cid:durableId="1873221621">
    <w:abstractNumId w:val="42"/>
  </w:num>
  <w:num w:numId="25" w16cid:durableId="523591056">
    <w:abstractNumId w:val="23"/>
  </w:num>
  <w:num w:numId="26" w16cid:durableId="1352418497">
    <w:abstractNumId w:val="14"/>
  </w:num>
  <w:num w:numId="27" w16cid:durableId="72430842">
    <w:abstractNumId w:val="20"/>
  </w:num>
  <w:num w:numId="28" w16cid:durableId="1736509425">
    <w:abstractNumId w:val="34"/>
  </w:num>
  <w:num w:numId="29" w16cid:durableId="555437162">
    <w:abstractNumId w:val="10"/>
  </w:num>
  <w:num w:numId="30" w16cid:durableId="6324163">
    <w:abstractNumId w:val="13"/>
  </w:num>
  <w:num w:numId="31" w16cid:durableId="2013213241">
    <w:abstractNumId w:val="63"/>
  </w:num>
  <w:num w:numId="32" w16cid:durableId="1345743604">
    <w:abstractNumId w:val="39"/>
  </w:num>
  <w:num w:numId="33" w16cid:durableId="1830100965">
    <w:abstractNumId w:val="57"/>
  </w:num>
  <w:num w:numId="34" w16cid:durableId="1730180408">
    <w:abstractNumId w:val="56"/>
  </w:num>
  <w:num w:numId="35" w16cid:durableId="636378164">
    <w:abstractNumId w:val="27"/>
  </w:num>
  <w:num w:numId="36" w16cid:durableId="629626991">
    <w:abstractNumId w:val="55"/>
  </w:num>
  <w:num w:numId="37" w16cid:durableId="2024817479">
    <w:abstractNumId w:val="25"/>
  </w:num>
  <w:num w:numId="38" w16cid:durableId="1807627360">
    <w:abstractNumId w:val="64"/>
  </w:num>
  <w:num w:numId="39" w16cid:durableId="900477952">
    <w:abstractNumId w:val="12"/>
  </w:num>
  <w:num w:numId="40" w16cid:durableId="1089159048">
    <w:abstractNumId w:val="35"/>
  </w:num>
  <w:num w:numId="41" w16cid:durableId="2034959399">
    <w:abstractNumId w:val="52"/>
  </w:num>
  <w:num w:numId="42" w16cid:durableId="689916491">
    <w:abstractNumId w:val="58"/>
  </w:num>
  <w:num w:numId="43" w16cid:durableId="1123690432">
    <w:abstractNumId w:val="40"/>
  </w:num>
  <w:num w:numId="44" w16cid:durableId="1877230932">
    <w:abstractNumId w:val="17"/>
  </w:num>
  <w:num w:numId="45" w16cid:durableId="1465344181">
    <w:abstractNumId w:val="61"/>
  </w:num>
  <w:num w:numId="46" w16cid:durableId="1929655942">
    <w:abstractNumId w:val="53"/>
  </w:num>
  <w:num w:numId="47" w16cid:durableId="1273629727">
    <w:abstractNumId w:val="21"/>
  </w:num>
  <w:num w:numId="48" w16cid:durableId="744451990">
    <w:abstractNumId w:val="18"/>
  </w:num>
  <w:num w:numId="49" w16cid:durableId="1962956910">
    <w:abstractNumId w:val="33"/>
  </w:num>
  <w:num w:numId="50" w16cid:durableId="60636656">
    <w:abstractNumId w:val="37"/>
  </w:num>
  <w:num w:numId="51" w16cid:durableId="1872304515">
    <w:abstractNumId w:val="54"/>
  </w:num>
  <w:num w:numId="52" w16cid:durableId="1834103795">
    <w:abstractNumId w:val="62"/>
  </w:num>
  <w:num w:numId="53" w16cid:durableId="51929687">
    <w:abstractNumId w:val="19"/>
  </w:num>
  <w:num w:numId="54" w16cid:durableId="55859561">
    <w:abstractNumId w:val="47"/>
  </w:num>
  <w:num w:numId="55" w16cid:durableId="1650549506">
    <w:abstractNumId w:val="2"/>
  </w:num>
  <w:num w:numId="56" w16cid:durableId="1770738181">
    <w:abstractNumId w:val="41"/>
  </w:num>
  <w:num w:numId="57" w16cid:durableId="1360155854">
    <w:abstractNumId w:val="22"/>
  </w:num>
  <w:num w:numId="58" w16cid:durableId="1484083781">
    <w:abstractNumId w:val="48"/>
  </w:num>
  <w:num w:numId="59" w16cid:durableId="1807091098">
    <w:abstractNumId w:val="4"/>
  </w:num>
  <w:num w:numId="60" w16cid:durableId="1703166402">
    <w:abstractNumId w:val="3"/>
  </w:num>
  <w:num w:numId="61" w16cid:durableId="592009299">
    <w:abstractNumId w:val="30"/>
  </w:num>
  <w:num w:numId="62" w16cid:durableId="1328361591">
    <w:abstractNumId w:val="0"/>
  </w:num>
  <w:num w:numId="63" w16cid:durableId="921182635">
    <w:abstractNumId w:val="38"/>
  </w:num>
  <w:num w:numId="64" w16cid:durableId="140731208">
    <w:abstractNumId w:val="45"/>
  </w:num>
  <w:num w:numId="65" w16cid:durableId="1755516691">
    <w:abstractNumId w:val="5"/>
  </w:num>
  <w:num w:numId="66" w16cid:durableId="1983077773">
    <w:abstractNumId w:val="64"/>
    <w:lvlOverride w:ilvl="0">
      <w:startOverride w:val="4"/>
    </w:lvlOverride>
    <w:lvlOverride w:ilvl="1"/>
  </w:num>
  <w:num w:numId="67" w16cid:durableId="2028411107">
    <w:abstractNumId w:val="64"/>
    <w:lvlOverride w:ilvl="0">
      <w:startOverride w:val="4"/>
    </w:lvlOverride>
    <w:lvlOverride w:ilv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8C"/>
    <w:rsid w:val="000004E7"/>
    <w:rsid w:val="0000136B"/>
    <w:rsid w:val="00002B56"/>
    <w:rsid w:val="00003B8F"/>
    <w:rsid w:val="00004224"/>
    <w:rsid w:val="000059C3"/>
    <w:rsid w:val="000061A4"/>
    <w:rsid w:val="0000643C"/>
    <w:rsid w:val="00006692"/>
    <w:rsid w:val="00006793"/>
    <w:rsid w:val="00006BDB"/>
    <w:rsid w:val="00007539"/>
    <w:rsid w:val="00007C23"/>
    <w:rsid w:val="00010462"/>
    <w:rsid w:val="00010B33"/>
    <w:rsid w:val="00011553"/>
    <w:rsid w:val="00013560"/>
    <w:rsid w:val="000139F0"/>
    <w:rsid w:val="00014824"/>
    <w:rsid w:val="00015A56"/>
    <w:rsid w:val="00016FE1"/>
    <w:rsid w:val="00017ED1"/>
    <w:rsid w:val="000205C5"/>
    <w:rsid w:val="000236EB"/>
    <w:rsid w:val="0002419B"/>
    <w:rsid w:val="00025507"/>
    <w:rsid w:val="000263E3"/>
    <w:rsid w:val="000273B9"/>
    <w:rsid w:val="00030609"/>
    <w:rsid w:val="00030824"/>
    <w:rsid w:val="00030E3E"/>
    <w:rsid w:val="00031496"/>
    <w:rsid w:val="00032F03"/>
    <w:rsid w:val="000345EC"/>
    <w:rsid w:val="000347D1"/>
    <w:rsid w:val="0003606F"/>
    <w:rsid w:val="0003632C"/>
    <w:rsid w:val="0003677B"/>
    <w:rsid w:val="00036791"/>
    <w:rsid w:val="00037997"/>
    <w:rsid w:val="00041725"/>
    <w:rsid w:val="00041BD3"/>
    <w:rsid w:val="00043D28"/>
    <w:rsid w:val="000440B6"/>
    <w:rsid w:val="00044571"/>
    <w:rsid w:val="00044A40"/>
    <w:rsid w:val="00045215"/>
    <w:rsid w:val="000453E4"/>
    <w:rsid w:val="00047BD2"/>
    <w:rsid w:val="00047DA9"/>
    <w:rsid w:val="00047EC1"/>
    <w:rsid w:val="00047F9E"/>
    <w:rsid w:val="00051A15"/>
    <w:rsid w:val="000525AC"/>
    <w:rsid w:val="000528AE"/>
    <w:rsid w:val="00057D94"/>
    <w:rsid w:val="000608D4"/>
    <w:rsid w:val="000617F2"/>
    <w:rsid w:val="00062420"/>
    <w:rsid w:val="0006551B"/>
    <w:rsid w:val="000664F0"/>
    <w:rsid w:val="000669BA"/>
    <w:rsid w:val="00070C55"/>
    <w:rsid w:val="00071237"/>
    <w:rsid w:val="00071ED7"/>
    <w:rsid w:val="00072D04"/>
    <w:rsid w:val="00073B30"/>
    <w:rsid w:val="0007451D"/>
    <w:rsid w:val="000747FC"/>
    <w:rsid w:val="0007540A"/>
    <w:rsid w:val="00075926"/>
    <w:rsid w:val="000777F8"/>
    <w:rsid w:val="0008002D"/>
    <w:rsid w:val="00081EEE"/>
    <w:rsid w:val="000821E2"/>
    <w:rsid w:val="00082764"/>
    <w:rsid w:val="000836E2"/>
    <w:rsid w:val="00083A3F"/>
    <w:rsid w:val="00084217"/>
    <w:rsid w:val="00084AD0"/>
    <w:rsid w:val="0008507E"/>
    <w:rsid w:val="000853CB"/>
    <w:rsid w:val="00086D59"/>
    <w:rsid w:val="000908A5"/>
    <w:rsid w:val="00090D1F"/>
    <w:rsid w:val="00091808"/>
    <w:rsid w:val="00092558"/>
    <w:rsid w:val="00093784"/>
    <w:rsid w:val="000941A5"/>
    <w:rsid w:val="000969BE"/>
    <w:rsid w:val="00097A21"/>
    <w:rsid w:val="000A07AE"/>
    <w:rsid w:val="000A2012"/>
    <w:rsid w:val="000A361C"/>
    <w:rsid w:val="000A3920"/>
    <w:rsid w:val="000A3BA4"/>
    <w:rsid w:val="000A4D4C"/>
    <w:rsid w:val="000A66A2"/>
    <w:rsid w:val="000A70E4"/>
    <w:rsid w:val="000B03D7"/>
    <w:rsid w:val="000B070F"/>
    <w:rsid w:val="000B1B86"/>
    <w:rsid w:val="000B24EE"/>
    <w:rsid w:val="000B2EB3"/>
    <w:rsid w:val="000B404E"/>
    <w:rsid w:val="000B50C5"/>
    <w:rsid w:val="000B5157"/>
    <w:rsid w:val="000B5665"/>
    <w:rsid w:val="000B56C2"/>
    <w:rsid w:val="000B58DA"/>
    <w:rsid w:val="000B5A84"/>
    <w:rsid w:val="000B67E0"/>
    <w:rsid w:val="000C0427"/>
    <w:rsid w:val="000C0D91"/>
    <w:rsid w:val="000C1286"/>
    <w:rsid w:val="000C3E4B"/>
    <w:rsid w:val="000C5614"/>
    <w:rsid w:val="000C60FB"/>
    <w:rsid w:val="000D0B77"/>
    <w:rsid w:val="000D13EA"/>
    <w:rsid w:val="000D163D"/>
    <w:rsid w:val="000D3634"/>
    <w:rsid w:val="000D3BA4"/>
    <w:rsid w:val="000D42DE"/>
    <w:rsid w:val="000D6B49"/>
    <w:rsid w:val="000D7004"/>
    <w:rsid w:val="000E04F5"/>
    <w:rsid w:val="000E0536"/>
    <w:rsid w:val="000E1915"/>
    <w:rsid w:val="000E1B03"/>
    <w:rsid w:val="000E1E1C"/>
    <w:rsid w:val="000E1FAF"/>
    <w:rsid w:val="000E2AE5"/>
    <w:rsid w:val="000E3F57"/>
    <w:rsid w:val="000E5947"/>
    <w:rsid w:val="000E5EA5"/>
    <w:rsid w:val="000E63D9"/>
    <w:rsid w:val="000E6F88"/>
    <w:rsid w:val="000E70F2"/>
    <w:rsid w:val="000E7DC9"/>
    <w:rsid w:val="000F0019"/>
    <w:rsid w:val="000F1760"/>
    <w:rsid w:val="000F17A4"/>
    <w:rsid w:val="000F250A"/>
    <w:rsid w:val="000F27AA"/>
    <w:rsid w:val="000F3967"/>
    <w:rsid w:val="000F3B7C"/>
    <w:rsid w:val="000F4593"/>
    <w:rsid w:val="000F5BCF"/>
    <w:rsid w:val="000F5F28"/>
    <w:rsid w:val="000F6D54"/>
    <w:rsid w:val="0010136B"/>
    <w:rsid w:val="001023C8"/>
    <w:rsid w:val="00102EC1"/>
    <w:rsid w:val="00105A35"/>
    <w:rsid w:val="00106CAF"/>
    <w:rsid w:val="001073DF"/>
    <w:rsid w:val="001100EA"/>
    <w:rsid w:val="0011050B"/>
    <w:rsid w:val="001116CC"/>
    <w:rsid w:val="00112A5D"/>
    <w:rsid w:val="001138D8"/>
    <w:rsid w:val="00113A59"/>
    <w:rsid w:val="00113F3C"/>
    <w:rsid w:val="001144B1"/>
    <w:rsid w:val="00114A83"/>
    <w:rsid w:val="00114E8D"/>
    <w:rsid w:val="00115BBB"/>
    <w:rsid w:val="00115FC8"/>
    <w:rsid w:val="00117463"/>
    <w:rsid w:val="001204A0"/>
    <w:rsid w:val="00120C38"/>
    <w:rsid w:val="0012175F"/>
    <w:rsid w:val="00121B92"/>
    <w:rsid w:val="00122E5C"/>
    <w:rsid w:val="00122F41"/>
    <w:rsid w:val="00123E8D"/>
    <w:rsid w:val="00124021"/>
    <w:rsid w:val="001243B0"/>
    <w:rsid w:val="001251D9"/>
    <w:rsid w:val="00125516"/>
    <w:rsid w:val="00126802"/>
    <w:rsid w:val="0012735B"/>
    <w:rsid w:val="00127C35"/>
    <w:rsid w:val="001302F6"/>
    <w:rsid w:val="00131C54"/>
    <w:rsid w:val="00131FE3"/>
    <w:rsid w:val="00132D3E"/>
    <w:rsid w:val="001367F6"/>
    <w:rsid w:val="00137313"/>
    <w:rsid w:val="0014109F"/>
    <w:rsid w:val="0014490E"/>
    <w:rsid w:val="00144D99"/>
    <w:rsid w:val="00144FBE"/>
    <w:rsid w:val="0014775F"/>
    <w:rsid w:val="00147765"/>
    <w:rsid w:val="00152C29"/>
    <w:rsid w:val="00153926"/>
    <w:rsid w:val="001547DB"/>
    <w:rsid w:val="00156ED2"/>
    <w:rsid w:val="00156F3B"/>
    <w:rsid w:val="00161345"/>
    <w:rsid w:val="00161493"/>
    <w:rsid w:val="00161EDC"/>
    <w:rsid w:val="00162EEE"/>
    <w:rsid w:val="0016389C"/>
    <w:rsid w:val="001641DC"/>
    <w:rsid w:val="0016659C"/>
    <w:rsid w:val="0016725D"/>
    <w:rsid w:val="0016727A"/>
    <w:rsid w:val="001676D5"/>
    <w:rsid w:val="00170197"/>
    <w:rsid w:val="00170290"/>
    <w:rsid w:val="001711CC"/>
    <w:rsid w:val="00171FD6"/>
    <w:rsid w:val="0017354C"/>
    <w:rsid w:val="00173843"/>
    <w:rsid w:val="00173F93"/>
    <w:rsid w:val="00174288"/>
    <w:rsid w:val="00176962"/>
    <w:rsid w:val="00176B86"/>
    <w:rsid w:val="00177E5B"/>
    <w:rsid w:val="00184281"/>
    <w:rsid w:val="00184820"/>
    <w:rsid w:val="0018570B"/>
    <w:rsid w:val="00186DF5"/>
    <w:rsid w:val="0019093E"/>
    <w:rsid w:val="00190E05"/>
    <w:rsid w:val="001910E9"/>
    <w:rsid w:val="00191F25"/>
    <w:rsid w:val="00191FD0"/>
    <w:rsid w:val="00192F56"/>
    <w:rsid w:val="00194B20"/>
    <w:rsid w:val="00197F8A"/>
    <w:rsid w:val="001A1EFD"/>
    <w:rsid w:val="001A239C"/>
    <w:rsid w:val="001A43F4"/>
    <w:rsid w:val="001A5AF2"/>
    <w:rsid w:val="001A6562"/>
    <w:rsid w:val="001A6FF0"/>
    <w:rsid w:val="001B3601"/>
    <w:rsid w:val="001B3A53"/>
    <w:rsid w:val="001B4D93"/>
    <w:rsid w:val="001B54FF"/>
    <w:rsid w:val="001B59FB"/>
    <w:rsid w:val="001B6BBD"/>
    <w:rsid w:val="001C1FBB"/>
    <w:rsid w:val="001C34FD"/>
    <w:rsid w:val="001C391F"/>
    <w:rsid w:val="001C3FB8"/>
    <w:rsid w:val="001C4B4F"/>
    <w:rsid w:val="001C57BB"/>
    <w:rsid w:val="001C72FF"/>
    <w:rsid w:val="001C7F4C"/>
    <w:rsid w:val="001C7F90"/>
    <w:rsid w:val="001D0A41"/>
    <w:rsid w:val="001D10C4"/>
    <w:rsid w:val="001D39AA"/>
    <w:rsid w:val="001D4A02"/>
    <w:rsid w:val="001D5A48"/>
    <w:rsid w:val="001E0062"/>
    <w:rsid w:val="001E0D0D"/>
    <w:rsid w:val="001E0E76"/>
    <w:rsid w:val="001E17B0"/>
    <w:rsid w:val="001E1A46"/>
    <w:rsid w:val="001E440B"/>
    <w:rsid w:val="001E5864"/>
    <w:rsid w:val="001E5DCD"/>
    <w:rsid w:val="001E6292"/>
    <w:rsid w:val="001E6908"/>
    <w:rsid w:val="001E789A"/>
    <w:rsid w:val="001F1229"/>
    <w:rsid w:val="001F2A0A"/>
    <w:rsid w:val="001F2E15"/>
    <w:rsid w:val="001F3565"/>
    <w:rsid w:val="001F3F41"/>
    <w:rsid w:val="001F7934"/>
    <w:rsid w:val="0020016C"/>
    <w:rsid w:val="00200EF1"/>
    <w:rsid w:val="0020375C"/>
    <w:rsid w:val="00203AC9"/>
    <w:rsid w:val="0020403C"/>
    <w:rsid w:val="002043BF"/>
    <w:rsid w:val="00205971"/>
    <w:rsid w:val="00205CD0"/>
    <w:rsid w:val="00206583"/>
    <w:rsid w:val="00206B5B"/>
    <w:rsid w:val="00206F5B"/>
    <w:rsid w:val="002072D3"/>
    <w:rsid w:val="00207487"/>
    <w:rsid w:val="00207743"/>
    <w:rsid w:val="00207F72"/>
    <w:rsid w:val="00211D6C"/>
    <w:rsid w:val="002122DA"/>
    <w:rsid w:val="00212640"/>
    <w:rsid w:val="002130AF"/>
    <w:rsid w:val="002134CD"/>
    <w:rsid w:val="00215284"/>
    <w:rsid w:val="00215676"/>
    <w:rsid w:val="00215DCE"/>
    <w:rsid w:val="00217F57"/>
    <w:rsid w:val="00221967"/>
    <w:rsid w:val="00221D9C"/>
    <w:rsid w:val="0022235E"/>
    <w:rsid w:val="0022270B"/>
    <w:rsid w:val="002230EF"/>
    <w:rsid w:val="00223440"/>
    <w:rsid w:val="00223C59"/>
    <w:rsid w:val="00223D2A"/>
    <w:rsid w:val="00224148"/>
    <w:rsid w:val="00225316"/>
    <w:rsid w:val="0022573C"/>
    <w:rsid w:val="00225811"/>
    <w:rsid w:val="002260D5"/>
    <w:rsid w:val="002261BC"/>
    <w:rsid w:val="0022676F"/>
    <w:rsid w:val="00226CF8"/>
    <w:rsid w:val="00227A61"/>
    <w:rsid w:val="00231C75"/>
    <w:rsid w:val="00232BF3"/>
    <w:rsid w:val="0023327C"/>
    <w:rsid w:val="00235922"/>
    <w:rsid w:val="00236952"/>
    <w:rsid w:val="002408B3"/>
    <w:rsid w:val="00241891"/>
    <w:rsid w:val="00242CD0"/>
    <w:rsid w:val="00243A9A"/>
    <w:rsid w:val="00244084"/>
    <w:rsid w:val="00244412"/>
    <w:rsid w:val="00247039"/>
    <w:rsid w:val="002504FC"/>
    <w:rsid w:val="00250683"/>
    <w:rsid w:val="002507E6"/>
    <w:rsid w:val="002524EC"/>
    <w:rsid w:val="00255DBB"/>
    <w:rsid w:val="0025650C"/>
    <w:rsid w:val="00256739"/>
    <w:rsid w:val="00257034"/>
    <w:rsid w:val="00257242"/>
    <w:rsid w:val="00257F85"/>
    <w:rsid w:val="00261B09"/>
    <w:rsid w:val="00263C65"/>
    <w:rsid w:val="002642BC"/>
    <w:rsid w:val="002642C7"/>
    <w:rsid w:val="00264BBE"/>
    <w:rsid w:val="00265A3C"/>
    <w:rsid w:val="00266AF7"/>
    <w:rsid w:val="00266E3D"/>
    <w:rsid w:val="002670F8"/>
    <w:rsid w:val="00267121"/>
    <w:rsid w:val="0027005B"/>
    <w:rsid w:val="00270118"/>
    <w:rsid w:val="002713F8"/>
    <w:rsid w:val="0027152A"/>
    <w:rsid w:val="002725EF"/>
    <w:rsid w:val="00272AB2"/>
    <w:rsid w:val="0027372C"/>
    <w:rsid w:val="00273746"/>
    <w:rsid w:val="0027386C"/>
    <w:rsid w:val="00273ECB"/>
    <w:rsid w:val="0027431F"/>
    <w:rsid w:val="002747E7"/>
    <w:rsid w:val="00275631"/>
    <w:rsid w:val="00276B41"/>
    <w:rsid w:val="00276ECC"/>
    <w:rsid w:val="002807D2"/>
    <w:rsid w:val="0028148A"/>
    <w:rsid w:val="00281D1E"/>
    <w:rsid w:val="00282878"/>
    <w:rsid w:val="00282DE3"/>
    <w:rsid w:val="00284D60"/>
    <w:rsid w:val="00285D05"/>
    <w:rsid w:val="00290000"/>
    <w:rsid w:val="00290BA4"/>
    <w:rsid w:val="002934F0"/>
    <w:rsid w:val="0029600F"/>
    <w:rsid w:val="002960EC"/>
    <w:rsid w:val="00296C44"/>
    <w:rsid w:val="002977DE"/>
    <w:rsid w:val="002A0874"/>
    <w:rsid w:val="002A0D92"/>
    <w:rsid w:val="002A0DD9"/>
    <w:rsid w:val="002A3047"/>
    <w:rsid w:val="002A50B4"/>
    <w:rsid w:val="002A74D7"/>
    <w:rsid w:val="002B184F"/>
    <w:rsid w:val="002B1E32"/>
    <w:rsid w:val="002B27AF"/>
    <w:rsid w:val="002B2F6C"/>
    <w:rsid w:val="002B3811"/>
    <w:rsid w:val="002B3F0A"/>
    <w:rsid w:val="002B4274"/>
    <w:rsid w:val="002B627D"/>
    <w:rsid w:val="002B6D1F"/>
    <w:rsid w:val="002C0982"/>
    <w:rsid w:val="002C0D8D"/>
    <w:rsid w:val="002C0F4B"/>
    <w:rsid w:val="002C23A5"/>
    <w:rsid w:val="002C3493"/>
    <w:rsid w:val="002C4307"/>
    <w:rsid w:val="002C534F"/>
    <w:rsid w:val="002C664D"/>
    <w:rsid w:val="002C6FBD"/>
    <w:rsid w:val="002C72E6"/>
    <w:rsid w:val="002C76E7"/>
    <w:rsid w:val="002C7D6F"/>
    <w:rsid w:val="002D2742"/>
    <w:rsid w:val="002D295D"/>
    <w:rsid w:val="002D2FC7"/>
    <w:rsid w:val="002D3070"/>
    <w:rsid w:val="002D4761"/>
    <w:rsid w:val="002D78C1"/>
    <w:rsid w:val="002E03A1"/>
    <w:rsid w:val="002E16D5"/>
    <w:rsid w:val="002E1C6E"/>
    <w:rsid w:val="002E3B26"/>
    <w:rsid w:val="002E3D62"/>
    <w:rsid w:val="002E4775"/>
    <w:rsid w:val="002F03B5"/>
    <w:rsid w:val="002F0B4B"/>
    <w:rsid w:val="002F23FC"/>
    <w:rsid w:val="002F60AA"/>
    <w:rsid w:val="002F7273"/>
    <w:rsid w:val="00303A35"/>
    <w:rsid w:val="00304908"/>
    <w:rsid w:val="0030493E"/>
    <w:rsid w:val="00306680"/>
    <w:rsid w:val="00306A2A"/>
    <w:rsid w:val="00306B8C"/>
    <w:rsid w:val="00306CEC"/>
    <w:rsid w:val="00307F8D"/>
    <w:rsid w:val="0031078B"/>
    <w:rsid w:val="00312058"/>
    <w:rsid w:val="0031332C"/>
    <w:rsid w:val="00313A86"/>
    <w:rsid w:val="003172C0"/>
    <w:rsid w:val="00317396"/>
    <w:rsid w:val="003204B4"/>
    <w:rsid w:val="00320D26"/>
    <w:rsid w:val="003213CF"/>
    <w:rsid w:val="00322A0B"/>
    <w:rsid w:val="003234B1"/>
    <w:rsid w:val="003251D0"/>
    <w:rsid w:val="00325F95"/>
    <w:rsid w:val="0032688A"/>
    <w:rsid w:val="0032721E"/>
    <w:rsid w:val="003275C4"/>
    <w:rsid w:val="00327939"/>
    <w:rsid w:val="00334FFC"/>
    <w:rsid w:val="00335240"/>
    <w:rsid w:val="00335E66"/>
    <w:rsid w:val="00336D06"/>
    <w:rsid w:val="00336DD9"/>
    <w:rsid w:val="00342390"/>
    <w:rsid w:val="00342CF0"/>
    <w:rsid w:val="00345A35"/>
    <w:rsid w:val="0034789D"/>
    <w:rsid w:val="00350039"/>
    <w:rsid w:val="00350110"/>
    <w:rsid w:val="0035013F"/>
    <w:rsid w:val="003506C9"/>
    <w:rsid w:val="003507CA"/>
    <w:rsid w:val="00352AD0"/>
    <w:rsid w:val="00352EC2"/>
    <w:rsid w:val="00353629"/>
    <w:rsid w:val="00353BCB"/>
    <w:rsid w:val="003557A2"/>
    <w:rsid w:val="003558EB"/>
    <w:rsid w:val="00356370"/>
    <w:rsid w:val="00356DA0"/>
    <w:rsid w:val="0035772E"/>
    <w:rsid w:val="0036003A"/>
    <w:rsid w:val="00360411"/>
    <w:rsid w:val="00360B1A"/>
    <w:rsid w:val="00361D0E"/>
    <w:rsid w:val="00362F50"/>
    <w:rsid w:val="00364A73"/>
    <w:rsid w:val="0036536E"/>
    <w:rsid w:val="0036604A"/>
    <w:rsid w:val="003660BE"/>
    <w:rsid w:val="00366247"/>
    <w:rsid w:val="00366ADA"/>
    <w:rsid w:val="00366C0B"/>
    <w:rsid w:val="00367B00"/>
    <w:rsid w:val="00371102"/>
    <w:rsid w:val="00371944"/>
    <w:rsid w:val="00371B00"/>
    <w:rsid w:val="00372F5C"/>
    <w:rsid w:val="003734D8"/>
    <w:rsid w:val="00373CD0"/>
    <w:rsid w:val="00374295"/>
    <w:rsid w:val="00374A8E"/>
    <w:rsid w:val="0037502F"/>
    <w:rsid w:val="0037675C"/>
    <w:rsid w:val="00376B30"/>
    <w:rsid w:val="0037748A"/>
    <w:rsid w:val="00377C95"/>
    <w:rsid w:val="003806DA"/>
    <w:rsid w:val="00385739"/>
    <w:rsid w:val="0038690D"/>
    <w:rsid w:val="00390D8A"/>
    <w:rsid w:val="0039274D"/>
    <w:rsid w:val="00392E59"/>
    <w:rsid w:val="00395098"/>
    <w:rsid w:val="00395CC5"/>
    <w:rsid w:val="00396198"/>
    <w:rsid w:val="00396E1F"/>
    <w:rsid w:val="00397206"/>
    <w:rsid w:val="0039731F"/>
    <w:rsid w:val="00397796"/>
    <w:rsid w:val="00397D1A"/>
    <w:rsid w:val="003A0980"/>
    <w:rsid w:val="003A20FF"/>
    <w:rsid w:val="003A2A79"/>
    <w:rsid w:val="003A4FB9"/>
    <w:rsid w:val="003A52C3"/>
    <w:rsid w:val="003A576C"/>
    <w:rsid w:val="003A58D3"/>
    <w:rsid w:val="003A5B72"/>
    <w:rsid w:val="003A7E8B"/>
    <w:rsid w:val="003B00AA"/>
    <w:rsid w:val="003B1F36"/>
    <w:rsid w:val="003B733F"/>
    <w:rsid w:val="003C09EC"/>
    <w:rsid w:val="003C0DB0"/>
    <w:rsid w:val="003C13A6"/>
    <w:rsid w:val="003C1C47"/>
    <w:rsid w:val="003C1E56"/>
    <w:rsid w:val="003C221F"/>
    <w:rsid w:val="003C36E1"/>
    <w:rsid w:val="003C3C2B"/>
    <w:rsid w:val="003C7B0C"/>
    <w:rsid w:val="003C7F77"/>
    <w:rsid w:val="003D00F1"/>
    <w:rsid w:val="003D0B56"/>
    <w:rsid w:val="003D1F4D"/>
    <w:rsid w:val="003D2962"/>
    <w:rsid w:val="003D2D05"/>
    <w:rsid w:val="003D5233"/>
    <w:rsid w:val="003D54D6"/>
    <w:rsid w:val="003D67E1"/>
    <w:rsid w:val="003D7F0C"/>
    <w:rsid w:val="003E0906"/>
    <w:rsid w:val="003E0E1E"/>
    <w:rsid w:val="003E14DC"/>
    <w:rsid w:val="003E26DA"/>
    <w:rsid w:val="003E37D4"/>
    <w:rsid w:val="003E3AF5"/>
    <w:rsid w:val="003E4001"/>
    <w:rsid w:val="003E6BBD"/>
    <w:rsid w:val="003F35C4"/>
    <w:rsid w:val="003F3B67"/>
    <w:rsid w:val="003F4A0A"/>
    <w:rsid w:val="003F6B98"/>
    <w:rsid w:val="003F7F62"/>
    <w:rsid w:val="00401B06"/>
    <w:rsid w:val="00402522"/>
    <w:rsid w:val="00403709"/>
    <w:rsid w:val="00404238"/>
    <w:rsid w:val="0040434B"/>
    <w:rsid w:val="00404A7F"/>
    <w:rsid w:val="0040530F"/>
    <w:rsid w:val="00406764"/>
    <w:rsid w:val="00406A6E"/>
    <w:rsid w:val="00410A28"/>
    <w:rsid w:val="00411128"/>
    <w:rsid w:val="00412034"/>
    <w:rsid w:val="00413718"/>
    <w:rsid w:val="004144C3"/>
    <w:rsid w:val="00416436"/>
    <w:rsid w:val="004173D5"/>
    <w:rsid w:val="00420A04"/>
    <w:rsid w:val="00422103"/>
    <w:rsid w:val="00423BF9"/>
    <w:rsid w:val="00423D7D"/>
    <w:rsid w:val="00424743"/>
    <w:rsid w:val="00425851"/>
    <w:rsid w:val="00426621"/>
    <w:rsid w:val="00427049"/>
    <w:rsid w:val="0042735E"/>
    <w:rsid w:val="004278B0"/>
    <w:rsid w:val="00427AD2"/>
    <w:rsid w:val="004308A9"/>
    <w:rsid w:val="00432F7F"/>
    <w:rsid w:val="00434001"/>
    <w:rsid w:val="00434883"/>
    <w:rsid w:val="00434AA9"/>
    <w:rsid w:val="004352A5"/>
    <w:rsid w:val="00440C77"/>
    <w:rsid w:val="00441E10"/>
    <w:rsid w:val="00442F40"/>
    <w:rsid w:val="00443B3F"/>
    <w:rsid w:val="00444BC0"/>
    <w:rsid w:val="00444D2C"/>
    <w:rsid w:val="004500F0"/>
    <w:rsid w:val="00450CE7"/>
    <w:rsid w:val="00451213"/>
    <w:rsid w:val="00454745"/>
    <w:rsid w:val="0045491B"/>
    <w:rsid w:val="00454BCA"/>
    <w:rsid w:val="00456C5D"/>
    <w:rsid w:val="004578A0"/>
    <w:rsid w:val="00457C19"/>
    <w:rsid w:val="00460749"/>
    <w:rsid w:val="004610D0"/>
    <w:rsid w:val="00462ADF"/>
    <w:rsid w:val="00463A19"/>
    <w:rsid w:val="0046597D"/>
    <w:rsid w:val="00465C8D"/>
    <w:rsid w:val="00466C19"/>
    <w:rsid w:val="00466CBF"/>
    <w:rsid w:val="00467F94"/>
    <w:rsid w:val="00470A46"/>
    <w:rsid w:val="00470E2E"/>
    <w:rsid w:val="00473EAD"/>
    <w:rsid w:val="0047495D"/>
    <w:rsid w:val="004750A6"/>
    <w:rsid w:val="00475954"/>
    <w:rsid w:val="00475E34"/>
    <w:rsid w:val="004810C0"/>
    <w:rsid w:val="004831DF"/>
    <w:rsid w:val="00483337"/>
    <w:rsid w:val="00483E57"/>
    <w:rsid w:val="00484188"/>
    <w:rsid w:val="0048597A"/>
    <w:rsid w:val="004864BC"/>
    <w:rsid w:val="00486E07"/>
    <w:rsid w:val="00487515"/>
    <w:rsid w:val="004908C0"/>
    <w:rsid w:val="00491723"/>
    <w:rsid w:val="00491A88"/>
    <w:rsid w:val="00492109"/>
    <w:rsid w:val="00492E04"/>
    <w:rsid w:val="00493730"/>
    <w:rsid w:val="00495E52"/>
    <w:rsid w:val="004A0747"/>
    <w:rsid w:val="004A07B1"/>
    <w:rsid w:val="004A1783"/>
    <w:rsid w:val="004A3777"/>
    <w:rsid w:val="004A46BD"/>
    <w:rsid w:val="004A5E52"/>
    <w:rsid w:val="004A68BA"/>
    <w:rsid w:val="004B135B"/>
    <w:rsid w:val="004B2D82"/>
    <w:rsid w:val="004B2F14"/>
    <w:rsid w:val="004B34C6"/>
    <w:rsid w:val="004B5120"/>
    <w:rsid w:val="004B5C63"/>
    <w:rsid w:val="004B6EB3"/>
    <w:rsid w:val="004B7B82"/>
    <w:rsid w:val="004C04A4"/>
    <w:rsid w:val="004C1AB9"/>
    <w:rsid w:val="004C41B1"/>
    <w:rsid w:val="004C4E84"/>
    <w:rsid w:val="004C57AE"/>
    <w:rsid w:val="004C57F4"/>
    <w:rsid w:val="004C5B09"/>
    <w:rsid w:val="004C63E9"/>
    <w:rsid w:val="004C7526"/>
    <w:rsid w:val="004C7B84"/>
    <w:rsid w:val="004C7F56"/>
    <w:rsid w:val="004D1535"/>
    <w:rsid w:val="004D1CFB"/>
    <w:rsid w:val="004D2279"/>
    <w:rsid w:val="004D5C9B"/>
    <w:rsid w:val="004D685D"/>
    <w:rsid w:val="004E091B"/>
    <w:rsid w:val="004E1056"/>
    <w:rsid w:val="004E1A07"/>
    <w:rsid w:val="004E2186"/>
    <w:rsid w:val="004E2C7F"/>
    <w:rsid w:val="004E40D6"/>
    <w:rsid w:val="004E4C87"/>
    <w:rsid w:val="004E56FF"/>
    <w:rsid w:val="004E6224"/>
    <w:rsid w:val="004E659C"/>
    <w:rsid w:val="004E67EE"/>
    <w:rsid w:val="004E6B2B"/>
    <w:rsid w:val="004E7145"/>
    <w:rsid w:val="004F04D9"/>
    <w:rsid w:val="004F300B"/>
    <w:rsid w:val="004F31A9"/>
    <w:rsid w:val="004F324A"/>
    <w:rsid w:val="004F33AD"/>
    <w:rsid w:val="004F364C"/>
    <w:rsid w:val="004F4565"/>
    <w:rsid w:val="004F5BD1"/>
    <w:rsid w:val="004F6F8A"/>
    <w:rsid w:val="00500376"/>
    <w:rsid w:val="00501AA6"/>
    <w:rsid w:val="00502233"/>
    <w:rsid w:val="00504547"/>
    <w:rsid w:val="00504A13"/>
    <w:rsid w:val="00505604"/>
    <w:rsid w:val="00505799"/>
    <w:rsid w:val="00505DC3"/>
    <w:rsid w:val="00506415"/>
    <w:rsid w:val="00506E14"/>
    <w:rsid w:val="0050766E"/>
    <w:rsid w:val="005100D8"/>
    <w:rsid w:val="00510D93"/>
    <w:rsid w:val="00511146"/>
    <w:rsid w:val="00511AE1"/>
    <w:rsid w:val="00512189"/>
    <w:rsid w:val="0051219F"/>
    <w:rsid w:val="00512988"/>
    <w:rsid w:val="00512C95"/>
    <w:rsid w:val="0051413E"/>
    <w:rsid w:val="005144EF"/>
    <w:rsid w:val="00515C49"/>
    <w:rsid w:val="005164FD"/>
    <w:rsid w:val="00516F45"/>
    <w:rsid w:val="005177EE"/>
    <w:rsid w:val="00517B0A"/>
    <w:rsid w:val="005205A6"/>
    <w:rsid w:val="00521D9E"/>
    <w:rsid w:val="005250FE"/>
    <w:rsid w:val="00527737"/>
    <w:rsid w:val="005302A9"/>
    <w:rsid w:val="00530418"/>
    <w:rsid w:val="00531BAA"/>
    <w:rsid w:val="00531C5D"/>
    <w:rsid w:val="0053262A"/>
    <w:rsid w:val="0053266F"/>
    <w:rsid w:val="00533DA8"/>
    <w:rsid w:val="005356E2"/>
    <w:rsid w:val="00536E41"/>
    <w:rsid w:val="0054086E"/>
    <w:rsid w:val="00541111"/>
    <w:rsid w:val="00541B6F"/>
    <w:rsid w:val="00541D98"/>
    <w:rsid w:val="0054368B"/>
    <w:rsid w:val="0054484B"/>
    <w:rsid w:val="00545466"/>
    <w:rsid w:val="005470C7"/>
    <w:rsid w:val="005504BC"/>
    <w:rsid w:val="00550C2F"/>
    <w:rsid w:val="00551690"/>
    <w:rsid w:val="00551771"/>
    <w:rsid w:val="005519C1"/>
    <w:rsid w:val="00552714"/>
    <w:rsid w:val="00552DFA"/>
    <w:rsid w:val="00554460"/>
    <w:rsid w:val="005549AD"/>
    <w:rsid w:val="0055535C"/>
    <w:rsid w:val="00555673"/>
    <w:rsid w:val="005565D2"/>
    <w:rsid w:val="005568C7"/>
    <w:rsid w:val="00556F56"/>
    <w:rsid w:val="0055707C"/>
    <w:rsid w:val="0056005C"/>
    <w:rsid w:val="00560A08"/>
    <w:rsid w:val="00560F50"/>
    <w:rsid w:val="005611EE"/>
    <w:rsid w:val="00561480"/>
    <w:rsid w:val="0056207B"/>
    <w:rsid w:val="00562836"/>
    <w:rsid w:val="005649EA"/>
    <w:rsid w:val="00564AE5"/>
    <w:rsid w:val="005657AB"/>
    <w:rsid w:val="00565895"/>
    <w:rsid w:val="00565D1B"/>
    <w:rsid w:val="00565E8D"/>
    <w:rsid w:val="00566B2B"/>
    <w:rsid w:val="00567436"/>
    <w:rsid w:val="00567FBD"/>
    <w:rsid w:val="0057084F"/>
    <w:rsid w:val="00571564"/>
    <w:rsid w:val="00572521"/>
    <w:rsid w:val="00572D19"/>
    <w:rsid w:val="005741FF"/>
    <w:rsid w:val="00574874"/>
    <w:rsid w:val="0057520A"/>
    <w:rsid w:val="00575B63"/>
    <w:rsid w:val="005766A3"/>
    <w:rsid w:val="00577DD2"/>
    <w:rsid w:val="00581649"/>
    <w:rsid w:val="00582D21"/>
    <w:rsid w:val="0058382A"/>
    <w:rsid w:val="00584B53"/>
    <w:rsid w:val="005855D7"/>
    <w:rsid w:val="005875F4"/>
    <w:rsid w:val="00587B5A"/>
    <w:rsid w:val="0059064C"/>
    <w:rsid w:val="0059077E"/>
    <w:rsid w:val="00590919"/>
    <w:rsid w:val="00591BFE"/>
    <w:rsid w:val="0059200C"/>
    <w:rsid w:val="0059488E"/>
    <w:rsid w:val="00594B62"/>
    <w:rsid w:val="005957E4"/>
    <w:rsid w:val="00596D2D"/>
    <w:rsid w:val="005A113C"/>
    <w:rsid w:val="005A120F"/>
    <w:rsid w:val="005A2149"/>
    <w:rsid w:val="005A2653"/>
    <w:rsid w:val="005A2F6B"/>
    <w:rsid w:val="005A3885"/>
    <w:rsid w:val="005A4863"/>
    <w:rsid w:val="005A4C8C"/>
    <w:rsid w:val="005A4FDE"/>
    <w:rsid w:val="005A542B"/>
    <w:rsid w:val="005A681A"/>
    <w:rsid w:val="005B020A"/>
    <w:rsid w:val="005B037B"/>
    <w:rsid w:val="005B0495"/>
    <w:rsid w:val="005B2115"/>
    <w:rsid w:val="005B3BF2"/>
    <w:rsid w:val="005B3C4E"/>
    <w:rsid w:val="005B3FB3"/>
    <w:rsid w:val="005B4D49"/>
    <w:rsid w:val="005B6668"/>
    <w:rsid w:val="005B6755"/>
    <w:rsid w:val="005B68BD"/>
    <w:rsid w:val="005B6EDC"/>
    <w:rsid w:val="005B7FA1"/>
    <w:rsid w:val="005C0FE3"/>
    <w:rsid w:val="005C1548"/>
    <w:rsid w:val="005C3AE9"/>
    <w:rsid w:val="005C4E8C"/>
    <w:rsid w:val="005C61DC"/>
    <w:rsid w:val="005C63E0"/>
    <w:rsid w:val="005D0A5B"/>
    <w:rsid w:val="005D258E"/>
    <w:rsid w:val="005D4DA4"/>
    <w:rsid w:val="005D5640"/>
    <w:rsid w:val="005D6C8D"/>
    <w:rsid w:val="005D7150"/>
    <w:rsid w:val="005D71F9"/>
    <w:rsid w:val="005D72CD"/>
    <w:rsid w:val="005E1AF7"/>
    <w:rsid w:val="005E2050"/>
    <w:rsid w:val="005E410A"/>
    <w:rsid w:val="005E4C83"/>
    <w:rsid w:val="005E5B4D"/>
    <w:rsid w:val="005E5D20"/>
    <w:rsid w:val="005E68E8"/>
    <w:rsid w:val="005E6996"/>
    <w:rsid w:val="005F0327"/>
    <w:rsid w:val="005F1663"/>
    <w:rsid w:val="005F2118"/>
    <w:rsid w:val="005F2338"/>
    <w:rsid w:val="005F2581"/>
    <w:rsid w:val="005F284E"/>
    <w:rsid w:val="005F3270"/>
    <w:rsid w:val="005F5200"/>
    <w:rsid w:val="005F5A7A"/>
    <w:rsid w:val="005F5EAB"/>
    <w:rsid w:val="005F67D8"/>
    <w:rsid w:val="005F6ED4"/>
    <w:rsid w:val="005F7103"/>
    <w:rsid w:val="005F7CAD"/>
    <w:rsid w:val="005F7EB1"/>
    <w:rsid w:val="00600AB8"/>
    <w:rsid w:val="00600D88"/>
    <w:rsid w:val="00600E40"/>
    <w:rsid w:val="00600EAB"/>
    <w:rsid w:val="0060125A"/>
    <w:rsid w:val="006018BF"/>
    <w:rsid w:val="00605781"/>
    <w:rsid w:val="00607A40"/>
    <w:rsid w:val="006101CE"/>
    <w:rsid w:val="0061023A"/>
    <w:rsid w:val="00610898"/>
    <w:rsid w:val="006113FD"/>
    <w:rsid w:val="006120AF"/>
    <w:rsid w:val="006121E8"/>
    <w:rsid w:val="00612F28"/>
    <w:rsid w:val="00613E17"/>
    <w:rsid w:val="00617F2D"/>
    <w:rsid w:val="00620A7C"/>
    <w:rsid w:val="00620B00"/>
    <w:rsid w:val="00621033"/>
    <w:rsid w:val="00621F90"/>
    <w:rsid w:val="00621FB1"/>
    <w:rsid w:val="0062299B"/>
    <w:rsid w:val="00622FE3"/>
    <w:rsid w:val="00624C09"/>
    <w:rsid w:val="00625C92"/>
    <w:rsid w:val="00626075"/>
    <w:rsid w:val="006267C8"/>
    <w:rsid w:val="00626A44"/>
    <w:rsid w:val="00626F96"/>
    <w:rsid w:val="00627421"/>
    <w:rsid w:val="0063074A"/>
    <w:rsid w:val="00631291"/>
    <w:rsid w:val="0063185A"/>
    <w:rsid w:val="00632256"/>
    <w:rsid w:val="00632A22"/>
    <w:rsid w:val="00632BF5"/>
    <w:rsid w:val="00632CFD"/>
    <w:rsid w:val="00632F52"/>
    <w:rsid w:val="0063466B"/>
    <w:rsid w:val="00634933"/>
    <w:rsid w:val="00634BC7"/>
    <w:rsid w:val="00636CDF"/>
    <w:rsid w:val="00636FF6"/>
    <w:rsid w:val="006377F7"/>
    <w:rsid w:val="00640DF7"/>
    <w:rsid w:val="00642552"/>
    <w:rsid w:val="00642EF7"/>
    <w:rsid w:val="00643AFA"/>
    <w:rsid w:val="00643B69"/>
    <w:rsid w:val="00643C2F"/>
    <w:rsid w:val="0064664D"/>
    <w:rsid w:val="006468BD"/>
    <w:rsid w:val="00650EC2"/>
    <w:rsid w:val="00651277"/>
    <w:rsid w:val="00651966"/>
    <w:rsid w:val="00651EE8"/>
    <w:rsid w:val="006523A2"/>
    <w:rsid w:val="00653909"/>
    <w:rsid w:val="00655632"/>
    <w:rsid w:val="00656A6C"/>
    <w:rsid w:val="0065787E"/>
    <w:rsid w:val="00660438"/>
    <w:rsid w:val="00660BB4"/>
    <w:rsid w:val="00660CD9"/>
    <w:rsid w:val="00660D82"/>
    <w:rsid w:val="00661066"/>
    <w:rsid w:val="00666FE6"/>
    <w:rsid w:val="00666FFD"/>
    <w:rsid w:val="00667757"/>
    <w:rsid w:val="00667FFA"/>
    <w:rsid w:val="00670642"/>
    <w:rsid w:val="006714D3"/>
    <w:rsid w:val="0067212D"/>
    <w:rsid w:val="00672364"/>
    <w:rsid w:val="00672A3C"/>
    <w:rsid w:val="00674054"/>
    <w:rsid w:val="0067446A"/>
    <w:rsid w:val="006758AA"/>
    <w:rsid w:val="00675931"/>
    <w:rsid w:val="00676D15"/>
    <w:rsid w:val="00680240"/>
    <w:rsid w:val="006818B7"/>
    <w:rsid w:val="0068207B"/>
    <w:rsid w:val="00682719"/>
    <w:rsid w:val="00682F66"/>
    <w:rsid w:val="006835B8"/>
    <w:rsid w:val="006851CF"/>
    <w:rsid w:val="0068538F"/>
    <w:rsid w:val="00686D56"/>
    <w:rsid w:val="00687538"/>
    <w:rsid w:val="00687BEA"/>
    <w:rsid w:val="00691936"/>
    <w:rsid w:val="00694182"/>
    <w:rsid w:val="006A0136"/>
    <w:rsid w:val="006A0567"/>
    <w:rsid w:val="006A0AAE"/>
    <w:rsid w:val="006A0E0E"/>
    <w:rsid w:val="006A16F1"/>
    <w:rsid w:val="006A248F"/>
    <w:rsid w:val="006A2ECC"/>
    <w:rsid w:val="006A35DA"/>
    <w:rsid w:val="006A43A6"/>
    <w:rsid w:val="006A483D"/>
    <w:rsid w:val="006A518B"/>
    <w:rsid w:val="006A63A5"/>
    <w:rsid w:val="006A66DC"/>
    <w:rsid w:val="006A7D3F"/>
    <w:rsid w:val="006B0394"/>
    <w:rsid w:val="006B1403"/>
    <w:rsid w:val="006B3932"/>
    <w:rsid w:val="006B39B3"/>
    <w:rsid w:val="006B3B39"/>
    <w:rsid w:val="006B402E"/>
    <w:rsid w:val="006B4470"/>
    <w:rsid w:val="006B4A6C"/>
    <w:rsid w:val="006B5570"/>
    <w:rsid w:val="006B56BF"/>
    <w:rsid w:val="006B57FB"/>
    <w:rsid w:val="006B5BCF"/>
    <w:rsid w:val="006B6B0E"/>
    <w:rsid w:val="006B7A23"/>
    <w:rsid w:val="006C017A"/>
    <w:rsid w:val="006C0242"/>
    <w:rsid w:val="006C0CDE"/>
    <w:rsid w:val="006D017F"/>
    <w:rsid w:val="006D1710"/>
    <w:rsid w:val="006D1ED2"/>
    <w:rsid w:val="006D2982"/>
    <w:rsid w:val="006D36A6"/>
    <w:rsid w:val="006D50DB"/>
    <w:rsid w:val="006D59F5"/>
    <w:rsid w:val="006D73F0"/>
    <w:rsid w:val="006D7556"/>
    <w:rsid w:val="006D7881"/>
    <w:rsid w:val="006D7D28"/>
    <w:rsid w:val="006D7E6B"/>
    <w:rsid w:val="006E031C"/>
    <w:rsid w:val="006E085F"/>
    <w:rsid w:val="006E0BB6"/>
    <w:rsid w:val="006E1126"/>
    <w:rsid w:val="006E172F"/>
    <w:rsid w:val="006E26D8"/>
    <w:rsid w:val="006E3D60"/>
    <w:rsid w:val="006E50CB"/>
    <w:rsid w:val="006E70BB"/>
    <w:rsid w:val="006F20AC"/>
    <w:rsid w:val="006F4018"/>
    <w:rsid w:val="006F4318"/>
    <w:rsid w:val="006F45F2"/>
    <w:rsid w:val="006F4ABF"/>
    <w:rsid w:val="006F540C"/>
    <w:rsid w:val="006F5936"/>
    <w:rsid w:val="006F62F0"/>
    <w:rsid w:val="006F6FC3"/>
    <w:rsid w:val="00701DDD"/>
    <w:rsid w:val="007030EF"/>
    <w:rsid w:val="007036A0"/>
    <w:rsid w:val="00703700"/>
    <w:rsid w:val="007039C8"/>
    <w:rsid w:val="0070432D"/>
    <w:rsid w:val="007047DE"/>
    <w:rsid w:val="00704917"/>
    <w:rsid w:val="00706397"/>
    <w:rsid w:val="00706D11"/>
    <w:rsid w:val="007073CF"/>
    <w:rsid w:val="007074D0"/>
    <w:rsid w:val="00713DB0"/>
    <w:rsid w:val="00715A42"/>
    <w:rsid w:val="0071693B"/>
    <w:rsid w:val="00716FBA"/>
    <w:rsid w:val="007206F2"/>
    <w:rsid w:val="0072104A"/>
    <w:rsid w:val="0072280C"/>
    <w:rsid w:val="00722E7A"/>
    <w:rsid w:val="00724859"/>
    <w:rsid w:val="00724F73"/>
    <w:rsid w:val="00726427"/>
    <w:rsid w:val="007268FD"/>
    <w:rsid w:val="0072761C"/>
    <w:rsid w:val="0073038C"/>
    <w:rsid w:val="0073320C"/>
    <w:rsid w:val="00733FBF"/>
    <w:rsid w:val="0073429A"/>
    <w:rsid w:val="0073446C"/>
    <w:rsid w:val="0073455C"/>
    <w:rsid w:val="00734593"/>
    <w:rsid w:val="00735983"/>
    <w:rsid w:val="00735B2C"/>
    <w:rsid w:val="0073659E"/>
    <w:rsid w:val="00736F31"/>
    <w:rsid w:val="007370CD"/>
    <w:rsid w:val="00737ABC"/>
    <w:rsid w:val="0074159A"/>
    <w:rsid w:val="00741691"/>
    <w:rsid w:val="00742616"/>
    <w:rsid w:val="00742C1F"/>
    <w:rsid w:val="00742CED"/>
    <w:rsid w:val="00742D40"/>
    <w:rsid w:val="0074309C"/>
    <w:rsid w:val="00744605"/>
    <w:rsid w:val="00744E40"/>
    <w:rsid w:val="00744E42"/>
    <w:rsid w:val="00746E53"/>
    <w:rsid w:val="007475E3"/>
    <w:rsid w:val="00747682"/>
    <w:rsid w:val="0074770A"/>
    <w:rsid w:val="00747784"/>
    <w:rsid w:val="00747AEA"/>
    <w:rsid w:val="00751838"/>
    <w:rsid w:val="00751EB1"/>
    <w:rsid w:val="00753262"/>
    <w:rsid w:val="00753750"/>
    <w:rsid w:val="00753C79"/>
    <w:rsid w:val="007540D2"/>
    <w:rsid w:val="007544E1"/>
    <w:rsid w:val="00754DAA"/>
    <w:rsid w:val="00756203"/>
    <w:rsid w:val="00756A3A"/>
    <w:rsid w:val="00756D98"/>
    <w:rsid w:val="00757B06"/>
    <w:rsid w:val="007603BC"/>
    <w:rsid w:val="007604B6"/>
    <w:rsid w:val="0076188F"/>
    <w:rsid w:val="00761BF6"/>
    <w:rsid w:val="007666A7"/>
    <w:rsid w:val="007673A1"/>
    <w:rsid w:val="00767812"/>
    <w:rsid w:val="00767821"/>
    <w:rsid w:val="007714F6"/>
    <w:rsid w:val="00771614"/>
    <w:rsid w:val="00771BE0"/>
    <w:rsid w:val="00772B37"/>
    <w:rsid w:val="00772DEF"/>
    <w:rsid w:val="0077490A"/>
    <w:rsid w:val="00775A33"/>
    <w:rsid w:val="00776D52"/>
    <w:rsid w:val="00781EEE"/>
    <w:rsid w:val="00782277"/>
    <w:rsid w:val="0078389E"/>
    <w:rsid w:val="00783F05"/>
    <w:rsid w:val="0078443D"/>
    <w:rsid w:val="0078444A"/>
    <w:rsid w:val="00785002"/>
    <w:rsid w:val="0078505C"/>
    <w:rsid w:val="00785740"/>
    <w:rsid w:val="007857FC"/>
    <w:rsid w:val="00785F9D"/>
    <w:rsid w:val="0078600C"/>
    <w:rsid w:val="007860B0"/>
    <w:rsid w:val="00786B26"/>
    <w:rsid w:val="007901F3"/>
    <w:rsid w:val="007904BF"/>
    <w:rsid w:val="00790B6F"/>
    <w:rsid w:val="00790E14"/>
    <w:rsid w:val="007919C3"/>
    <w:rsid w:val="00791C8B"/>
    <w:rsid w:val="00792835"/>
    <w:rsid w:val="007929DE"/>
    <w:rsid w:val="00792CA6"/>
    <w:rsid w:val="00793D5A"/>
    <w:rsid w:val="00795273"/>
    <w:rsid w:val="007966CE"/>
    <w:rsid w:val="007A05B0"/>
    <w:rsid w:val="007A05B9"/>
    <w:rsid w:val="007A0FFF"/>
    <w:rsid w:val="007A202F"/>
    <w:rsid w:val="007A2F5D"/>
    <w:rsid w:val="007A3904"/>
    <w:rsid w:val="007A4B75"/>
    <w:rsid w:val="007A557C"/>
    <w:rsid w:val="007A5843"/>
    <w:rsid w:val="007A69A2"/>
    <w:rsid w:val="007A6E63"/>
    <w:rsid w:val="007A7396"/>
    <w:rsid w:val="007A73CB"/>
    <w:rsid w:val="007B0549"/>
    <w:rsid w:val="007B07DE"/>
    <w:rsid w:val="007B1078"/>
    <w:rsid w:val="007B1FE8"/>
    <w:rsid w:val="007B516A"/>
    <w:rsid w:val="007B5177"/>
    <w:rsid w:val="007B5223"/>
    <w:rsid w:val="007B5AEE"/>
    <w:rsid w:val="007B6CA8"/>
    <w:rsid w:val="007B6E25"/>
    <w:rsid w:val="007B7502"/>
    <w:rsid w:val="007B766F"/>
    <w:rsid w:val="007C02B8"/>
    <w:rsid w:val="007C07A9"/>
    <w:rsid w:val="007C0C27"/>
    <w:rsid w:val="007C13E4"/>
    <w:rsid w:val="007C144B"/>
    <w:rsid w:val="007C1BB6"/>
    <w:rsid w:val="007C26F9"/>
    <w:rsid w:val="007C332F"/>
    <w:rsid w:val="007C34ED"/>
    <w:rsid w:val="007C46A2"/>
    <w:rsid w:val="007C47ED"/>
    <w:rsid w:val="007C58C9"/>
    <w:rsid w:val="007C656A"/>
    <w:rsid w:val="007C6FD9"/>
    <w:rsid w:val="007C762D"/>
    <w:rsid w:val="007D009B"/>
    <w:rsid w:val="007D0160"/>
    <w:rsid w:val="007D0575"/>
    <w:rsid w:val="007D0604"/>
    <w:rsid w:val="007D1CA5"/>
    <w:rsid w:val="007D2DCF"/>
    <w:rsid w:val="007D4A83"/>
    <w:rsid w:val="007D5197"/>
    <w:rsid w:val="007D57AE"/>
    <w:rsid w:val="007D79C4"/>
    <w:rsid w:val="007D7FFB"/>
    <w:rsid w:val="007E1552"/>
    <w:rsid w:val="007E1ADF"/>
    <w:rsid w:val="007E39F5"/>
    <w:rsid w:val="007E3D2D"/>
    <w:rsid w:val="007E486F"/>
    <w:rsid w:val="007E5EE9"/>
    <w:rsid w:val="007F3517"/>
    <w:rsid w:val="007F3A85"/>
    <w:rsid w:val="007F4B27"/>
    <w:rsid w:val="007F5502"/>
    <w:rsid w:val="007F5591"/>
    <w:rsid w:val="007F584D"/>
    <w:rsid w:val="007F5DFC"/>
    <w:rsid w:val="007F668E"/>
    <w:rsid w:val="007F6B8F"/>
    <w:rsid w:val="007F77D8"/>
    <w:rsid w:val="00800555"/>
    <w:rsid w:val="00800CF0"/>
    <w:rsid w:val="00802748"/>
    <w:rsid w:val="008032A7"/>
    <w:rsid w:val="008035EE"/>
    <w:rsid w:val="008039E7"/>
    <w:rsid w:val="008053B3"/>
    <w:rsid w:val="008069C7"/>
    <w:rsid w:val="00815CBB"/>
    <w:rsid w:val="008169A5"/>
    <w:rsid w:val="0081788B"/>
    <w:rsid w:val="00817F3A"/>
    <w:rsid w:val="008217F9"/>
    <w:rsid w:val="00821841"/>
    <w:rsid w:val="00823525"/>
    <w:rsid w:val="0082380D"/>
    <w:rsid w:val="00823B00"/>
    <w:rsid w:val="00823FA7"/>
    <w:rsid w:val="0082435B"/>
    <w:rsid w:val="00825055"/>
    <w:rsid w:val="00826970"/>
    <w:rsid w:val="008277A8"/>
    <w:rsid w:val="00827B78"/>
    <w:rsid w:val="00834744"/>
    <w:rsid w:val="0083479F"/>
    <w:rsid w:val="00834F50"/>
    <w:rsid w:val="0083660E"/>
    <w:rsid w:val="008378CF"/>
    <w:rsid w:val="00840A7E"/>
    <w:rsid w:val="00840AF8"/>
    <w:rsid w:val="00841311"/>
    <w:rsid w:val="0084194C"/>
    <w:rsid w:val="00841F8E"/>
    <w:rsid w:val="00843330"/>
    <w:rsid w:val="008453DE"/>
    <w:rsid w:val="00845CBC"/>
    <w:rsid w:val="00846029"/>
    <w:rsid w:val="008460A2"/>
    <w:rsid w:val="00846BC2"/>
    <w:rsid w:val="00847371"/>
    <w:rsid w:val="00847A63"/>
    <w:rsid w:val="00847E55"/>
    <w:rsid w:val="00850579"/>
    <w:rsid w:val="00850DA9"/>
    <w:rsid w:val="00851396"/>
    <w:rsid w:val="008538CE"/>
    <w:rsid w:val="00853C96"/>
    <w:rsid w:val="00854163"/>
    <w:rsid w:val="0085466E"/>
    <w:rsid w:val="008552A5"/>
    <w:rsid w:val="00860124"/>
    <w:rsid w:val="0086014A"/>
    <w:rsid w:val="00860472"/>
    <w:rsid w:val="008620C9"/>
    <w:rsid w:val="00862964"/>
    <w:rsid w:val="00863AE3"/>
    <w:rsid w:val="00863DA2"/>
    <w:rsid w:val="00865826"/>
    <w:rsid w:val="00865837"/>
    <w:rsid w:val="00866DDE"/>
    <w:rsid w:val="00867216"/>
    <w:rsid w:val="00867226"/>
    <w:rsid w:val="00867B31"/>
    <w:rsid w:val="00870BA6"/>
    <w:rsid w:val="00871835"/>
    <w:rsid w:val="00872CD5"/>
    <w:rsid w:val="008731FE"/>
    <w:rsid w:val="0087329B"/>
    <w:rsid w:val="00874A81"/>
    <w:rsid w:val="008801E7"/>
    <w:rsid w:val="008805B8"/>
    <w:rsid w:val="00880CD1"/>
    <w:rsid w:val="00880F02"/>
    <w:rsid w:val="0088110B"/>
    <w:rsid w:val="0088170C"/>
    <w:rsid w:val="008825E7"/>
    <w:rsid w:val="00884AB0"/>
    <w:rsid w:val="00885E88"/>
    <w:rsid w:val="00886B83"/>
    <w:rsid w:val="00890A6D"/>
    <w:rsid w:val="00891599"/>
    <w:rsid w:val="00892CE1"/>
    <w:rsid w:val="00893022"/>
    <w:rsid w:val="00893398"/>
    <w:rsid w:val="00893A12"/>
    <w:rsid w:val="00893B05"/>
    <w:rsid w:val="00895D21"/>
    <w:rsid w:val="0089638C"/>
    <w:rsid w:val="008A0159"/>
    <w:rsid w:val="008A1070"/>
    <w:rsid w:val="008A2762"/>
    <w:rsid w:val="008A3596"/>
    <w:rsid w:val="008A3D30"/>
    <w:rsid w:val="008A3E97"/>
    <w:rsid w:val="008A72FF"/>
    <w:rsid w:val="008A7326"/>
    <w:rsid w:val="008B1120"/>
    <w:rsid w:val="008B13B8"/>
    <w:rsid w:val="008B13EE"/>
    <w:rsid w:val="008B1C0B"/>
    <w:rsid w:val="008B1FC5"/>
    <w:rsid w:val="008B2373"/>
    <w:rsid w:val="008B3603"/>
    <w:rsid w:val="008B3F0C"/>
    <w:rsid w:val="008B50BE"/>
    <w:rsid w:val="008B726D"/>
    <w:rsid w:val="008C06BE"/>
    <w:rsid w:val="008C3B7E"/>
    <w:rsid w:val="008C4AE2"/>
    <w:rsid w:val="008C69DA"/>
    <w:rsid w:val="008C6C66"/>
    <w:rsid w:val="008D13FA"/>
    <w:rsid w:val="008D1A2D"/>
    <w:rsid w:val="008D2708"/>
    <w:rsid w:val="008D28C1"/>
    <w:rsid w:val="008D2965"/>
    <w:rsid w:val="008D3446"/>
    <w:rsid w:val="008E08F0"/>
    <w:rsid w:val="008E126D"/>
    <w:rsid w:val="008E34B3"/>
    <w:rsid w:val="008E4C44"/>
    <w:rsid w:val="008E4FF2"/>
    <w:rsid w:val="008E6EA6"/>
    <w:rsid w:val="008F05FB"/>
    <w:rsid w:val="008F250A"/>
    <w:rsid w:val="008F26A8"/>
    <w:rsid w:val="008F5277"/>
    <w:rsid w:val="008F5B2A"/>
    <w:rsid w:val="008F5D8B"/>
    <w:rsid w:val="008F796C"/>
    <w:rsid w:val="00900A4C"/>
    <w:rsid w:val="00902A86"/>
    <w:rsid w:val="00902C3B"/>
    <w:rsid w:val="009038C0"/>
    <w:rsid w:val="00905BA9"/>
    <w:rsid w:val="009062FC"/>
    <w:rsid w:val="0090648C"/>
    <w:rsid w:val="00906EDB"/>
    <w:rsid w:val="00907B70"/>
    <w:rsid w:val="00910B37"/>
    <w:rsid w:val="00912099"/>
    <w:rsid w:val="009130FE"/>
    <w:rsid w:val="00913A7A"/>
    <w:rsid w:val="00913ACE"/>
    <w:rsid w:val="0091405C"/>
    <w:rsid w:val="00914A6A"/>
    <w:rsid w:val="00916B6A"/>
    <w:rsid w:val="0091780B"/>
    <w:rsid w:val="00917FC6"/>
    <w:rsid w:val="00922E01"/>
    <w:rsid w:val="00924771"/>
    <w:rsid w:val="009247F8"/>
    <w:rsid w:val="0092584A"/>
    <w:rsid w:val="00926BA0"/>
    <w:rsid w:val="00926C2E"/>
    <w:rsid w:val="00930387"/>
    <w:rsid w:val="00930919"/>
    <w:rsid w:val="0093324E"/>
    <w:rsid w:val="009339D4"/>
    <w:rsid w:val="00934EE6"/>
    <w:rsid w:val="00936DD9"/>
    <w:rsid w:val="00940399"/>
    <w:rsid w:val="009405EC"/>
    <w:rsid w:val="009409E9"/>
    <w:rsid w:val="009410E5"/>
    <w:rsid w:val="009432BA"/>
    <w:rsid w:val="00945252"/>
    <w:rsid w:val="009465C4"/>
    <w:rsid w:val="0095040C"/>
    <w:rsid w:val="00950FB1"/>
    <w:rsid w:val="0095117D"/>
    <w:rsid w:val="009520C6"/>
    <w:rsid w:val="0095237A"/>
    <w:rsid w:val="00953EC1"/>
    <w:rsid w:val="00954C57"/>
    <w:rsid w:val="009608FB"/>
    <w:rsid w:val="00962169"/>
    <w:rsid w:val="009638C0"/>
    <w:rsid w:val="00963A21"/>
    <w:rsid w:val="009641E6"/>
    <w:rsid w:val="0096577F"/>
    <w:rsid w:val="00966697"/>
    <w:rsid w:val="00966B25"/>
    <w:rsid w:val="00970798"/>
    <w:rsid w:val="00970F48"/>
    <w:rsid w:val="00973192"/>
    <w:rsid w:val="009736FD"/>
    <w:rsid w:val="0097424B"/>
    <w:rsid w:val="00974D77"/>
    <w:rsid w:val="009755A6"/>
    <w:rsid w:val="00975AEE"/>
    <w:rsid w:val="00981651"/>
    <w:rsid w:val="00981AA7"/>
    <w:rsid w:val="00981E08"/>
    <w:rsid w:val="00982ED8"/>
    <w:rsid w:val="00983778"/>
    <w:rsid w:val="00984A2A"/>
    <w:rsid w:val="0098659A"/>
    <w:rsid w:val="009908D4"/>
    <w:rsid w:val="009909F5"/>
    <w:rsid w:val="00990F37"/>
    <w:rsid w:val="00991ADD"/>
    <w:rsid w:val="009928C8"/>
    <w:rsid w:val="00993174"/>
    <w:rsid w:val="0099389B"/>
    <w:rsid w:val="00993B6A"/>
    <w:rsid w:val="00993F78"/>
    <w:rsid w:val="009950B3"/>
    <w:rsid w:val="00995660"/>
    <w:rsid w:val="00996995"/>
    <w:rsid w:val="009A2079"/>
    <w:rsid w:val="009A3345"/>
    <w:rsid w:val="009A36C0"/>
    <w:rsid w:val="009A451F"/>
    <w:rsid w:val="009A4F9F"/>
    <w:rsid w:val="009B0E87"/>
    <w:rsid w:val="009B28D6"/>
    <w:rsid w:val="009B2DE5"/>
    <w:rsid w:val="009B2FC3"/>
    <w:rsid w:val="009B5C1C"/>
    <w:rsid w:val="009B6BEC"/>
    <w:rsid w:val="009B7775"/>
    <w:rsid w:val="009C166D"/>
    <w:rsid w:val="009C2135"/>
    <w:rsid w:val="009C29FB"/>
    <w:rsid w:val="009C3344"/>
    <w:rsid w:val="009C3BC0"/>
    <w:rsid w:val="009C44F1"/>
    <w:rsid w:val="009C5507"/>
    <w:rsid w:val="009C60B2"/>
    <w:rsid w:val="009C6F14"/>
    <w:rsid w:val="009C6F3C"/>
    <w:rsid w:val="009C763E"/>
    <w:rsid w:val="009C7CA1"/>
    <w:rsid w:val="009D07A1"/>
    <w:rsid w:val="009D1148"/>
    <w:rsid w:val="009D20F1"/>
    <w:rsid w:val="009D225B"/>
    <w:rsid w:val="009D325B"/>
    <w:rsid w:val="009D399C"/>
    <w:rsid w:val="009D3CB9"/>
    <w:rsid w:val="009D5471"/>
    <w:rsid w:val="009D5FB2"/>
    <w:rsid w:val="009E1BF2"/>
    <w:rsid w:val="009E376E"/>
    <w:rsid w:val="009E3D0F"/>
    <w:rsid w:val="009E5F4D"/>
    <w:rsid w:val="009E6044"/>
    <w:rsid w:val="009E649D"/>
    <w:rsid w:val="009E66D4"/>
    <w:rsid w:val="009E6A34"/>
    <w:rsid w:val="009E6B24"/>
    <w:rsid w:val="009E6B3F"/>
    <w:rsid w:val="009E7BBD"/>
    <w:rsid w:val="009F0006"/>
    <w:rsid w:val="009F012B"/>
    <w:rsid w:val="009F0A94"/>
    <w:rsid w:val="009F237A"/>
    <w:rsid w:val="009F4122"/>
    <w:rsid w:val="009F4222"/>
    <w:rsid w:val="009F478D"/>
    <w:rsid w:val="009F505E"/>
    <w:rsid w:val="009F6063"/>
    <w:rsid w:val="009F6DAF"/>
    <w:rsid w:val="009F7274"/>
    <w:rsid w:val="00A018F1"/>
    <w:rsid w:val="00A031C7"/>
    <w:rsid w:val="00A034D4"/>
    <w:rsid w:val="00A048B4"/>
    <w:rsid w:val="00A0555B"/>
    <w:rsid w:val="00A060E9"/>
    <w:rsid w:val="00A11A91"/>
    <w:rsid w:val="00A12098"/>
    <w:rsid w:val="00A13454"/>
    <w:rsid w:val="00A139BF"/>
    <w:rsid w:val="00A1417A"/>
    <w:rsid w:val="00A14950"/>
    <w:rsid w:val="00A156A0"/>
    <w:rsid w:val="00A159B6"/>
    <w:rsid w:val="00A15CA0"/>
    <w:rsid w:val="00A15DB4"/>
    <w:rsid w:val="00A16159"/>
    <w:rsid w:val="00A178CB"/>
    <w:rsid w:val="00A17BDD"/>
    <w:rsid w:val="00A20133"/>
    <w:rsid w:val="00A201F4"/>
    <w:rsid w:val="00A24925"/>
    <w:rsid w:val="00A25240"/>
    <w:rsid w:val="00A30DC1"/>
    <w:rsid w:val="00A3157C"/>
    <w:rsid w:val="00A31DF1"/>
    <w:rsid w:val="00A31F04"/>
    <w:rsid w:val="00A32EFA"/>
    <w:rsid w:val="00A33111"/>
    <w:rsid w:val="00A344E8"/>
    <w:rsid w:val="00A35859"/>
    <w:rsid w:val="00A35F12"/>
    <w:rsid w:val="00A360C8"/>
    <w:rsid w:val="00A37940"/>
    <w:rsid w:val="00A400DE"/>
    <w:rsid w:val="00A40612"/>
    <w:rsid w:val="00A406B8"/>
    <w:rsid w:val="00A40F4A"/>
    <w:rsid w:val="00A41414"/>
    <w:rsid w:val="00A41C28"/>
    <w:rsid w:val="00A4212B"/>
    <w:rsid w:val="00A424F5"/>
    <w:rsid w:val="00A42DB6"/>
    <w:rsid w:val="00A44878"/>
    <w:rsid w:val="00A45DB8"/>
    <w:rsid w:val="00A46009"/>
    <w:rsid w:val="00A470B9"/>
    <w:rsid w:val="00A4735B"/>
    <w:rsid w:val="00A53B1E"/>
    <w:rsid w:val="00A53DBB"/>
    <w:rsid w:val="00A564DE"/>
    <w:rsid w:val="00A56A50"/>
    <w:rsid w:val="00A57E5F"/>
    <w:rsid w:val="00A6007C"/>
    <w:rsid w:val="00A6030A"/>
    <w:rsid w:val="00A627A8"/>
    <w:rsid w:val="00A632E4"/>
    <w:rsid w:val="00A6377F"/>
    <w:rsid w:val="00A65147"/>
    <w:rsid w:val="00A653C8"/>
    <w:rsid w:val="00A66B7D"/>
    <w:rsid w:val="00A67351"/>
    <w:rsid w:val="00A6785F"/>
    <w:rsid w:val="00A70737"/>
    <w:rsid w:val="00A70DC1"/>
    <w:rsid w:val="00A72C21"/>
    <w:rsid w:val="00A736F7"/>
    <w:rsid w:val="00A74F44"/>
    <w:rsid w:val="00A753A9"/>
    <w:rsid w:val="00A75603"/>
    <w:rsid w:val="00A76E0B"/>
    <w:rsid w:val="00A80666"/>
    <w:rsid w:val="00A81C85"/>
    <w:rsid w:val="00A81EF9"/>
    <w:rsid w:val="00A8572A"/>
    <w:rsid w:val="00A87614"/>
    <w:rsid w:val="00A87982"/>
    <w:rsid w:val="00A87AB7"/>
    <w:rsid w:val="00A87D04"/>
    <w:rsid w:val="00A87E93"/>
    <w:rsid w:val="00A9057A"/>
    <w:rsid w:val="00A91928"/>
    <w:rsid w:val="00A91A9D"/>
    <w:rsid w:val="00A9239F"/>
    <w:rsid w:val="00A9295E"/>
    <w:rsid w:val="00A9318E"/>
    <w:rsid w:val="00A94078"/>
    <w:rsid w:val="00A946BA"/>
    <w:rsid w:val="00A949B7"/>
    <w:rsid w:val="00A94DF0"/>
    <w:rsid w:val="00A9573F"/>
    <w:rsid w:val="00A960DC"/>
    <w:rsid w:val="00A96851"/>
    <w:rsid w:val="00A96858"/>
    <w:rsid w:val="00A97892"/>
    <w:rsid w:val="00AA243D"/>
    <w:rsid w:val="00AA24D7"/>
    <w:rsid w:val="00AA3179"/>
    <w:rsid w:val="00AA3351"/>
    <w:rsid w:val="00AA3C22"/>
    <w:rsid w:val="00AA5C8C"/>
    <w:rsid w:val="00AA5F79"/>
    <w:rsid w:val="00AA600F"/>
    <w:rsid w:val="00AA6786"/>
    <w:rsid w:val="00AA6861"/>
    <w:rsid w:val="00AA7825"/>
    <w:rsid w:val="00AB0076"/>
    <w:rsid w:val="00AB04A2"/>
    <w:rsid w:val="00AB113F"/>
    <w:rsid w:val="00AB29D0"/>
    <w:rsid w:val="00AB34CE"/>
    <w:rsid w:val="00AB3D9A"/>
    <w:rsid w:val="00AB4C7E"/>
    <w:rsid w:val="00AB4E8E"/>
    <w:rsid w:val="00AB5E4B"/>
    <w:rsid w:val="00AB69D1"/>
    <w:rsid w:val="00AC17ED"/>
    <w:rsid w:val="00AC194F"/>
    <w:rsid w:val="00AC2BA7"/>
    <w:rsid w:val="00AC39E1"/>
    <w:rsid w:val="00AC4827"/>
    <w:rsid w:val="00AC4A61"/>
    <w:rsid w:val="00AC5112"/>
    <w:rsid w:val="00AC51AC"/>
    <w:rsid w:val="00AC5956"/>
    <w:rsid w:val="00AC709F"/>
    <w:rsid w:val="00AD0441"/>
    <w:rsid w:val="00AD074A"/>
    <w:rsid w:val="00AD1492"/>
    <w:rsid w:val="00AD2C7C"/>
    <w:rsid w:val="00AD31FD"/>
    <w:rsid w:val="00AD384E"/>
    <w:rsid w:val="00AD3DC9"/>
    <w:rsid w:val="00AD41EA"/>
    <w:rsid w:val="00AD5539"/>
    <w:rsid w:val="00AD66A7"/>
    <w:rsid w:val="00AE0E19"/>
    <w:rsid w:val="00AE25EF"/>
    <w:rsid w:val="00AE2B2D"/>
    <w:rsid w:val="00AE3AA2"/>
    <w:rsid w:val="00AE7304"/>
    <w:rsid w:val="00AE73A2"/>
    <w:rsid w:val="00AF09C4"/>
    <w:rsid w:val="00AF11E7"/>
    <w:rsid w:val="00AF1B20"/>
    <w:rsid w:val="00AF36F4"/>
    <w:rsid w:val="00AF458C"/>
    <w:rsid w:val="00AF5660"/>
    <w:rsid w:val="00AF5670"/>
    <w:rsid w:val="00AF5A43"/>
    <w:rsid w:val="00B00C21"/>
    <w:rsid w:val="00B010E5"/>
    <w:rsid w:val="00B014BB"/>
    <w:rsid w:val="00B015D8"/>
    <w:rsid w:val="00B019A2"/>
    <w:rsid w:val="00B0347A"/>
    <w:rsid w:val="00B03649"/>
    <w:rsid w:val="00B0630B"/>
    <w:rsid w:val="00B07157"/>
    <w:rsid w:val="00B07655"/>
    <w:rsid w:val="00B10033"/>
    <w:rsid w:val="00B10378"/>
    <w:rsid w:val="00B105A7"/>
    <w:rsid w:val="00B105D0"/>
    <w:rsid w:val="00B13236"/>
    <w:rsid w:val="00B13DE0"/>
    <w:rsid w:val="00B13F47"/>
    <w:rsid w:val="00B16447"/>
    <w:rsid w:val="00B2092A"/>
    <w:rsid w:val="00B20D9F"/>
    <w:rsid w:val="00B21486"/>
    <w:rsid w:val="00B215BC"/>
    <w:rsid w:val="00B22372"/>
    <w:rsid w:val="00B22910"/>
    <w:rsid w:val="00B24071"/>
    <w:rsid w:val="00B240F3"/>
    <w:rsid w:val="00B244CE"/>
    <w:rsid w:val="00B244F0"/>
    <w:rsid w:val="00B24869"/>
    <w:rsid w:val="00B24A58"/>
    <w:rsid w:val="00B255BA"/>
    <w:rsid w:val="00B27419"/>
    <w:rsid w:val="00B31058"/>
    <w:rsid w:val="00B33E85"/>
    <w:rsid w:val="00B34640"/>
    <w:rsid w:val="00B36148"/>
    <w:rsid w:val="00B371E1"/>
    <w:rsid w:val="00B3769C"/>
    <w:rsid w:val="00B4062C"/>
    <w:rsid w:val="00B40F09"/>
    <w:rsid w:val="00B43D98"/>
    <w:rsid w:val="00B45038"/>
    <w:rsid w:val="00B455A0"/>
    <w:rsid w:val="00B46D91"/>
    <w:rsid w:val="00B4728C"/>
    <w:rsid w:val="00B47777"/>
    <w:rsid w:val="00B50234"/>
    <w:rsid w:val="00B505B4"/>
    <w:rsid w:val="00B50C18"/>
    <w:rsid w:val="00B5145D"/>
    <w:rsid w:val="00B52354"/>
    <w:rsid w:val="00B527CC"/>
    <w:rsid w:val="00B53B9B"/>
    <w:rsid w:val="00B53FEF"/>
    <w:rsid w:val="00B540F1"/>
    <w:rsid w:val="00B54257"/>
    <w:rsid w:val="00B54CEE"/>
    <w:rsid w:val="00B54D90"/>
    <w:rsid w:val="00B5551F"/>
    <w:rsid w:val="00B57BBB"/>
    <w:rsid w:val="00B57E54"/>
    <w:rsid w:val="00B61253"/>
    <w:rsid w:val="00B63D56"/>
    <w:rsid w:val="00B63DEA"/>
    <w:rsid w:val="00B64210"/>
    <w:rsid w:val="00B651CA"/>
    <w:rsid w:val="00B6743E"/>
    <w:rsid w:val="00B6747F"/>
    <w:rsid w:val="00B67A28"/>
    <w:rsid w:val="00B67E1F"/>
    <w:rsid w:val="00B67EB0"/>
    <w:rsid w:val="00B71CE1"/>
    <w:rsid w:val="00B71D20"/>
    <w:rsid w:val="00B72AB1"/>
    <w:rsid w:val="00B737BC"/>
    <w:rsid w:val="00B73C3A"/>
    <w:rsid w:val="00B74813"/>
    <w:rsid w:val="00B75CFE"/>
    <w:rsid w:val="00B77CFD"/>
    <w:rsid w:val="00B8009D"/>
    <w:rsid w:val="00B820AC"/>
    <w:rsid w:val="00B82F4F"/>
    <w:rsid w:val="00B830F6"/>
    <w:rsid w:val="00B83B6D"/>
    <w:rsid w:val="00B8408F"/>
    <w:rsid w:val="00B840ED"/>
    <w:rsid w:val="00B87625"/>
    <w:rsid w:val="00B878D7"/>
    <w:rsid w:val="00B90461"/>
    <w:rsid w:val="00B90666"/>
    <w:rsid w:val="00B907C4"/>
    <w:rsid w:val="00B90A28"/>
    <w:rsid w:val="00B914B1"/>
    <w:rsid w:val="00B91B4C"/>
    <w:rsid w:val="00B9241C"/>
    <w:rsid w:val="00B92921"/>
    <w:rsid w:val="00B9340F"/>
    <w:rsid w:val="00B93491"/>
    <w:rsid w:val="00B939AD"/>
    <w:rsid w:val="00B94972"/>
    <w:rsid w:val="00B94C79"/>
    <w:rsid w:val="00B95ABE"/>
    <w:rsid w:val="00B97988"/>
    <w:rsid w:val="00BA0BA8"/>
    <w:rsid w:val="00BA2C0F"/>
    <w:rsid w:val="00BA49DA"/>
    <w:rsid w:val="00BA52DE"/>
    <w:rsid w:val="00BA58CA"/>
    <w:rsid w:val="00BA5BA1"/>
    <w:rsid w:val="00BA65C0"/>
    <w:rsid w:val="00BA6F25"/>
    <w:rsid w:val="00BA6F92"/>
    <w:rsid w:val="00BA7DEF"/>
    <w:rsid w:val="00BB0F53"/>
    <w:rsid w:val="00BB17E1"/>
    <w:rsid w:val="00BB4F14"/>
    <w:rsid w:val="00BB53E5"/>
    <w:rsid w:val="00BB61B9"/>
    <w:rsid w:val="00BB75A8"/>
    <w:rsid w:val="00BC169E"/>
    <w:rsid w:val="00BC3277"/>
    <w:rsid w:val="00BC336D"/>
    <w:rsid w:val="00BC33A5"/>
    <w:rsid w:val="00BC3C90"/>
    <w:rsid w:val="00BC42BE"/>
    <w:rsid w:val="00BC4509"/>
    <w:rsid w:val="00BC4CD6"/>
    <w:rsid w:val="00BC551B"/>
    <w:rsid w:val="00BC5FB6"/>
    <w:rsid w:val="00BC619E"/>
    <w:rsid w:val="00BC6C64"/>
    <w:rsid w:val="00BC6FBD"/>
    <w:rsid w:val="00BC7832"/>
    <w:rsid w:val="00BC7AC3"/>
    <w:rsid w:val="00BD015F"/>
    <w:rsid w:val="00BD239A"/>
    <w:rsid w:val="00BD2500"/>
    <w:rsid w:val="00BD2BC2"/>
    <w:rsid w:val="00BD3E04"/>
    <w:rsid w:val="00BD4F6F"/>
    <w:rsid w:val="00BD5180"/>
    <w:rsid w:val="00BD5D2E"/>
    <w:rsid w:val="00BD71F7"/>
    <w:rsid w:val="00BD7B45"/>
    <w:rsid w:val="00BE0DCD"/>
    <w:rsid w:val="00BE16B3"/>
    <w:rsid w:val="00BE3331"/>
    <w:rsid w:val="00BE43D1"/>
    <w:rsid w:val="00BE454F"/>
    <w:rsid w:val="00BE47BE"/>
    <w:rsid w:val="00BE69FE"/>
    <w:rsid w:val="00BE6DBC"/>
    <w:rsid w:val="00BE7C02"/>
    <w:rsid w:val="00BF05B6"/>
    <w:rsid w:val="00BF118D"/>
    <w:rsid w:val="00BF1408"/>
    <w:rsid w:val="00BF14E9"/>
    <w:rsid w:val="00BF1B2B"/>
    <w:rsid w:val="00BF1EF1"/>
    <w:rsid w:val="00BF35BA"/>
    <w:rsid w:val="00BF76F4"/>
    <w:rsid w:val="00BF7D3E"/>
    <w:rsid w:val="00BF7E39"/>
    <w:rsid w:val="00C003CC"/>
    <w:rsid w:val="00C00483"/>
    <w:rsid w:val="00C0288C"/>
    <w:rsid w:val="00C02B2A"/>
    <w:rsid w:val="00C02E8E"/>
    <w:rsid w:val="00C04E22"/>
    <w:rsid w:val="00C05C5B"/>
    <w:rsid w:val="00C06D31"/>
    <w:rsid w:val="00C10C2F"/>
    <w:rsid w:val="00C118D5"/>
    <w:rsid w:val="00C1225D"/>
    <w:rsid w:val="00C139DE"/>
    <w:rsid w:val="00C141E0"/>
    <w:rsid w:val="00C14977"/>
    <w:rsid w:val="00C15E8D"/>
    <w:rsid w:val="00C168EF"/>
    <w:rsid w:val="00C17B5A"/>
    <w:rsid w:val="00C17C19"/>
    <w:rsid w:val="00C207D6"/>
    <w:rsid w:val="00C21C47"/>
    <w:rsid w:val="00C2298E"/>
    <w:rsid w:val="00C230B1"/>
    <w:rsid w:val="00C230DB"/>
    <w:rsid w:val="00C23A59"/>
    <w:rsid w:val="00C240B4"/>
    <w:rsid w:val="00C24D53"/>
    <w:rsid w:val="00C24DCE"/>
    <w:rsid w:val="00C25E95"/>
    <w:rsid w:val="00C265F9"/>
    <w:rsid w:val="00C26E42"/>
    <w:rsid w:val="00C270D1"/>
    <w:rsid w:val="00C27B70"/>
    <w:rsid w:val="00C30565"/>
    <w:rsid w:val="00C30B9E"/>
    <w:rsid w:val="00C30EBB"/>
    <w:rsid w:val="00C32BE9"/>
    <w:rsid w:val="00C36D84"/>
    <w:rsid w:val="00C3702C"/>
    <w:rsid w:val="00C377F9"/>
    <w:rsid w:val="00C40598"/>
    <w:rsid w:val="00C408E1"/>
    <w:rsid w:val="00C40A42"/>
    <w:rsid w:val="00C41670"/>
    <w:rsid w:val="00C41DF1"/>
    <w:rsid w:val="00C42272"/>
    <w:rsid w:val="00C42CBA"/>
    <w:rsid w:val="00C42E3D"/>
    <w:rsid w:val="00C44597"/>
    <w:rsid w:val="00C44DF4"/>
    <w:rsid w:val="00C45043"/>
    <w:rsid w:val="00C45539"/>
    <w:rsid w:val="00C46EF7"/>
    <w:rsid w:val="00C50FD9"/>
    <w:rsid w:val="00C51E19"/>
    <w:rsid w:val="00C52B4A"/>
    <w:rsid w:val="00C52BD4"/>
    <w:rsid w:val="00C54983"/>
    <w:rsid w:val="00C549B5"/>
    <w:rsid w:val="00C549D5"/>
    <w:rsid w:val="00C55661"/>
    <w:rsid w:val="00C56E78"/>
    <w:rsid w:val="00C6005D"/>
    <w:rsid w:val="00C6218A"/>
    <w:rsid w:val="00C624A5"/>
    <w:rsid w:val="00C63685"/>
    <w:rsid w:val="00C66109"/>
    <w:rsid w:val="00C66C4B"/>
    <w:rsid w:val="00C70023"/>
    <w:rsid w:val="00C70C14"/>
    <w:rsid w:val="00C724E1"/>
    <w:rsid w:val="00C73788"/>
    <w:rsid w:val="00C73D5D"/>
    <w:rsid w:val="00C829DD"/>
    <w:rsid w:val="00C838CF"/>
    <w:rsid w:val="00C83E83"/>
    <w:rsid w:val="00C86FA1"/>
    <w:rsid w:val="00C91649"/>
    <w:rsid w:val="00C92D5A"/>
    <w:rsid w:val="00C93687"/>
    <w:rsid w:val="00C9517D"/>
    <w:rsid w:val="00C9593E"/>
    <w:rsid w:val="00C95965"/>
    <w:rsid w:val="00C95B19"/>
    <w:rsid w:val="00C96E70"/>
    <w:rsid w:val="00CA039B"/>
    <w:rsid w:val="00CA060C"/>
    <w:rsid w:val="00CA332F"/>
    <w:rsid w:val="00CA381A"/>
    <w:rsid w:val="00CA3B4A"/>
    <w:rsid w:val="00CA404B"/>
    <w:rsid w:val="00CA4EAA"/>
    <w:rsid w:val="00CA5313"/>
    <w:rsid w:val="00CA56F8"/>
    <w:rsid w:val="00CA6401"/>
    <w:rsid w:val="00CA7904"/>
    <w:rsid w:val="00CA7A34"/>
    <w:rsid w:val="00CA7F0E"/>
    <w:rsid w:val="00CB0B8C"/>
    <w:rsid w:val="00CB0BB5"/>
    <w:rsid w:val="00CB285D"/>
    <w:rsid w:val="00CB29E9"/>
    <w:rsid w:val="00CB2D41"/>
    <w:rsid w:val="00CB3073"/>
    <w:rsid w:val="00CB4841"/>
    <w:rsid w:val="00CB4C69"/>
    <w:rsid w:val="00CB63D8"/>
    <w:rsid w:val="00CB66F6"/>
    <w:rsid w:val="00CB720A"/>
    <w:rsid w:val="00CC015B"/>
    <w:rsid w:val="00CC19E8"/>
    <w:rsid w:val="00CC3635"/>
    <w:rsid w:val="00CC3AEB"/>
    <w:rsid w:val="00CC4018"/>
    <w:rsid w:val="00CC4A78"/>
    <w:rsid w:val="00CC5236"/>
    <w:rsid w:val="00CC557C"/>
    <w:rsid w:val="00CC61D9"/>
    <w:rsid w:val="00CC7892"/>
    <w:rsid w:val="00CD02C5"/>
    <w:rsid w:val="00CD0E3E"/>
    <w:rsid w:val="00CD1B83"/>
    <w:rsid w:val="00CD230C"/>
    <w:rsid w:val="00CD357B"/>
    <w:rsid w:val="00CD3A6E"/>
    <w:rsid w:val="00CD6BFB"/>
    <w:rsid w:val="00CE130D"/>
    <w:rsid w:val="00CE4F3D"/>
    <w:rsid w:val="00CE70D0"/>
    <w:rsid w:val="00CE74B4"/>
    <w:rsid w:val="00CE74C1"/>
    <w:rsid w:val="00CF11F1"/>
    <w:rsid w:val="00CF1274"/>
    <w:rsid w:val="00CF140D"/>
    <w:rsid w:val="00CF18D6"/>
    <w:rsid w:val="00CF2320"/>
    <w:rsid w:val="00CF3137"/>
    <w:rsid w:val="00CF37DF"/>
    <w:rsid w:val="00CF4443"/>
    <w:rsid w:val="00CF698D"/>
    <w:rsid w:val="00CF762A"/>
    <w:rsid w:val="00CF7DD8"/>
    <w:rsid w:val="00D0107B"/>
    <w:rsid w:val="00D016F3"/>
    <w:rsid w:val="00D02521"/>
    <w:rsid w:val="00D02BC3"/>
    <w:rsid w:val="00D030D4"/>
    <w:rsid w:val="00D04192"/>
    <w:rsid w:val="00D052CC"/>
    <w:rsid w:val="00D05901"/>
    <w:rsid w:val="00D05BE8"/>
    <w:rsid w:val="00D05E96"/>
    <w:rsid w:val="00D070B5"/>
    <w:rsid w:val="00D07100"/>
    <w:rsid w:val="00D106CC"/>
    <w:rsid w:val="00D1078F"/>
    <w:rsid w:val="00D10EE0"/>
    <w:rsid w:val="00D1225C"/>
    <w:rsid w:val="00D1253E"/>
    <w:rsid w:val="00D12E7C"/>
    <w:rsid w:val="00D1461F"/>
    <w:rsid w:val="00D14C55"/>
    <w:rsid w:val="00D15ED4"/>
    <w:rsid w:val="00D16356"/>
    <w:rsid w:val="00D163DF"/>
    <w:rsid w:val="00D166AE"/>
    <w:rsid w:val="00D17008"/>
    <w:rsid w:val="00D173EC"/>
    <w:rsid w:val="00D201B0"/>
    <w:rsid w:val="00D212D4"/>
    <w:rsid w:val="00D2149A"/>
    <w:rsid w:val="00D22048"/>
    <w:rsid w:val="00D23E44"/>
    <w:rsid w:val="00D25C7A"/>
    <w:rsid w:val="00D27976"/>
    <w:rsid w:val="00D27EFC"/>
    <w:rsid w:val="00D3043B"/>
    <w:rsid w:val="00D307B7"/>
    <w:rsid w:val="00D30B17"/>
    <w:rsid w:val="00D318EF"/>
    <w:rsid w:val="00D31DC1"/>
    <w:rsid w:val="00D31E59"/>
    <w:rsid w:val="00D34EA5"/>
    <w:rsid w:val="00D36109"/>
    <w:rsid w:val="00D3665F"/>
    <w:rsid w:val="00D3758C"/>
    <w:rsid w:val="00D37DDA"/>
    <w:rsid w:val="00D404EA"/>
    <w:rsid w:val="00D41DF8"/>
    <w:rsid w:val="00D42CE0"/>
    <w:rsid w:val="00D44044"/>
    <w:rsid w:val="00D4438A"/>
    <w:rsid w:val="00D4582B"/>
    <w:rsid w:val="00D47C0D"/>
    <w:rsid w:val="00D500F6"/>
    <w:rsid w:val="00D5030D"/>
    <w:rsid w:val="00D51F34"/>
    <w:rsid w:val="00D53104"/>
    <w:rsid w:val="00D537F0"/>
    <w:rsid w:val="00D538E7"/>
    <w:rsid w:val="00D57C9D"/>
    <w:rsid w:val="00D57FC8"/>
    <w:rsid w:val="00D60CED"/>
    <w:rsid w:val="00D60EF0"/>
    <w:rsid w:val="00D61A9E"/>
    <w:rsid w:val="00D62CEC"/>
    <w:rsid w:val="00D62F56"/>
    <w:rsid w:val="00D63F8F"/>
    <w:rsid w:val="00D63FFC"/>
    <w:rsid w:val="00D64645"/>
    <w:rsid w:val="00D6724B"/>
    <w:rsid w:val="00D677EA"/>
    <w:rsid w:val="00D724A7"/>
    <w:rsid w:val="00D726FF"/>
    <w:rsid w:val="00D73E94"/>
    <w:rsid w:val="00D807CA"/>
    <w:rsid w:val="00D828F7"/>
    <w:rsid w:val="00D82E83"/>
    <w:rsid w:val="00D83030"/>
    <w:rsid w:val="00D83045"/>
    <w:rsid w:val="00D830AF"/>
    <w:rsid w:val="00D83607"/>
    <w:rsid w:val="00D84813"/>
    <w:rsid w:val="00D849FC"/>
    <w:rsid w:val="00D86695"/>
    <w:rsid w:val="00D8677A"/>
    <w:rsid w:val="00D868EB"/>
    <w:rsid w:val="00D8703E"/>
    <w:rsid w:val="00D87190"/>
    <w:rsid w:val="00D87FCD"/>
    <w:rsid w:val="00D90484"/>
    <w:rsid w:val="00D92C58"/>
    <w:rsid w:val="00D94324"/>
    <w:rsid w:val="00D94A55"/>
    <w:rsid w:val="00D9598D"/>
    <w:rsid w:val="00D95EDB"/>
    <w:rsid w:val="00D966E0"/>
    <w:rsid w:val="00DA0BAB"/>
    <w:rsid w:val="00DA0FFD"/>
    <w:rsid w:val="00DA1C3A"/>
    <w:rsid w:val="00DA35B5"/>
    <w:rsid w:val="00DA3DC1"/>
    <w:rsid w:val="00DA451B"/>
    <w:rsid w:val="00DA605A"/>
    <w:rsid w:val="00DA6928"/>
    <w:rsid w:val="00DB10B6"/>
    <w:rsid w:val="00DB14BF"/>
    <w:rsid w:val="00DB227B"/>
    <w:rsid w:val="00DB2F15"/>
    <w:rsid w:val="00DB3473"/>
    <w:rsid w:val="00DB3F54"/>
    <w:rsid w:val="00DB48DA"/>
    <w:rsid w:val="00DB495F"/>
    <w:rsid w:val="00DB5024"/>
    <w:rsid w:val="00DB5876"/>
    <w:rsid w:val="00DB6A71"/>
    <w:rsid w:val="00DB7C4D"/>
    <w:rsid w:val="00DC1E52"/>
    <w:rsid w:val="00DC2E32"/>
    <w:rsid w:val="00DC5132"/>
    <w:rsid w:val="00DC67CB"/>
    <w:rsid w:val="00DC78B0"/>
    <w:rsid w:val="00DD013B"/>
    <w:rsid w:val="00DD0B6F"/>
    <w:rsid w:val="00DD1822"/>
    <w:rsid w:val="00DD194C"/>
    <w:rsid w:val="00DD312B"/>
    <w:rsid w:val="00DD3E28"/>
    <w:rsid w:val="00DD47D8"/>
    <w:rsid w:val="00DD4B0C"/>
    <w:rsid w:val="00DD68D8"/>
    <w:rsid w:val="00DD74B8"/>
    <w:rsid w:val="00DE0532"/>
    <w:rsid w:val="00DE4319"/>
    <w:rsid w:val="00DF018D"/>
    <w:rsid w:val="00DF23AC"/>
    <w:rsid w:val="00DF2EE0"/>
    <w:rsid w:val="00DF42E3"/>
    <w:rsid w:val="00DF5B6B"/>
    <w:rsid w:val="00DF7528"/>
    <w:rsid w:val="00E01A2F"/>
    <w:rsid w:val="00E020E2"/>
    <w:rsid w:val="00E042B5"/>
    <w:rsid w:val="00E063AF"/>
    <w:rsid w:val="00E06D7D"/>
    <w:rsid w:val="00E07839"/>
    <w:rsid w:val="00E10516"/>
    <w:rsid w:val="00E11FE2"/>
    <w:rsid w:val="00E13288"/>
    <w:rsid w:val="00E14111"/>
    <w:rsid w:val="00E142AE"/>
    <w:rsid w:val="00E142E5"/>
    <w:rsid w:val="00E1483C"/>
    <w:rsid w:val="00E14B95"/>
    <w:rsid w:val="00E1554B"/>
    <w:rsid w:val="00E161F0"/>
    <w:rsid w:val="00E16449"/>
    <w:rsid w:val="00E167BD"/>
    <w:rsid w:val="00E16D68"/>
    <w:rsid w:val="00E20519"/>
    <w:rsid w:val="00E20A8D"/>
    <w:rsid w:val="00E218D0"/>
    <w:rsid w:val="00E21E4F"/>
    <w:rsid w:val="00E22A50"/>
    <w:rsid w:val="00E2389B"/>
    <w:rsid w:val="00E239F9"/>
    <w:rsid w:val="00E24E18"/>
    <w:rsid w:val="00E25D4B"/>
    <w:rsid w:val="00E25F87"/>
    <w:rsid w:val="00E26121"/>
    <w:rsid w:val="00E26BE9"/>
    <w:rsid w:val="00E307F9"/>
    <w:rsid w:val="00E3116A"/>
    <w:rsid w:val="00E31BAA"/>
    <w:rsid w:val="00E31D09"/>
    <w:rsid w:val="00E3250D"/>
    <w:rsid w:val="00E32BDD"/>
    <w:rsid w:val="00E3579A"/>
    <w:rsid w:val="00E35B05"/>
    <w:rsid w:val="00E36814"/>
    <w:rsid w:val="00E40674"/>
    <w:rsid w:val="00E40974"/>
    <w:rsid w:val="00E41B40"/>
    <w:rsid w:val="00E44BC1"/>
    <w:rsid w:val="00E461A2"/>
    <w:rsid w:val="00E47525"/>
    <w:rsid w:val="00E4788C"/>
    <w:rsid w:val="00E51B7A"/>
    <w:rsid w:val="00E52B16"/>
    <w:rsid w:val="00E53359"/>
    <w:rsid w:val="00E54450"/>
    <w:rsid w:val="00E54C05"/>
    <w:rsid w:val="00E54E8F"/>
    <w:rsid w:val="00E56023"/>
    <w:rsid w:val="00E623FF"/>
    <w:rsid w:val="00E62798"/>
    <w:rsid w:val="00E62F47"/>
    <w:rsid w:val="00E66E5B"/>
    <w:rsid w:val="00E71601"/>
    <w:rsid w:val="00E719DA"/>
    <w:rsid w:val="00E71B7E"/>
    <w:rsid w:val="00E7358F"/>
    <w:rsid w:val="00E73BF1"/>
    <w:rsid w:val="00E76270"/>
    <w:rsid w:val="00E77C51"/>
    <w:rsid w:val="00E806D6"/>
    <w:rsid w:val="00E81260"/>
    <w:rsid w:val="00E81765"/>
    <w:rsid w:val="00E82187"/>
    <w:rsid w:val="00E82885"/>
    <w:rsid w:val="00E83185"/>
    <w:rsid w:val="00E86971"/>
    <w:rsid w:val="00E86E62"/>
    <w:rsid w:val="00E870B0"/>
    <w:rsid w:val="00E8794D"/>
    <w:rsid w:val="00E902DD"/>
    <w:rsid w:val="00E90452"/>
    <w:rsid w:val="00E9060C"/>
    <w:rsid w:val="00E92F9D"/>
    <w:rsid w:val="00E94E2C"/>
    <w:rsid w:val="00E95592"/>
    <w:rsid w:val="00E95E89"/>
    <w:rsid w:val="00E9687D"/>
    <w:rsid w:val="00EA087C"/>
    <w:rsid w:val="00EA1510"/>
    <w:rsid w:val="00EA1E99"/>
    <w:rsid w:val="00EA2385"/>
    <w:rsid w:val="00EA4C07"/>
    <w:rsid w:val="00EA60B0"/>
    <w:rsid w:val="00EA6BDC"/>
    <w:rsid w:val="00EA7569"/>
    <w:rsid w:val="00EB077C"/>
    <w:rsid w:val="00EB0CFE"/>
    <w:rsid w:val="00EB0D03"/>
    <w:rsid w:val="00EB17E2"/>
    <w:rsid w:val="00EB2A43"/>
    <w:rsid w:val="00EB2C5C"/>
    <w:rsid w:val="00EB450C"/>
    <w:rsid w:val="00EB5D22"/>
    <w:rsid w:val="00EB6D47"/>
    <w:rsid w:val="00EC0A89"/>
    <w:rsid w:val="00EC127C"/>
    <w:rsid w:val="00EC192E"/>
    <w:rsid w:val="00EC486C"/>
    <w:rsid w:val="00EC4CC9"/>
    <w:rsid w:val="00EC5F08"/>
    <w:rsid w:val="00EC6AF3"/>
    <w:rsid w:val="00EC6DEA"/>
    <w:rsid w:val="00EC706B"/>
    <w:rsid w:val="00ED0749"/>
    <w:rsid w:val="00ED27F5"/>
    <w:rsid w:val="00ED285B"/>
    <w:rsid w:val="00ED30BB"/>
    <w:rsid w:val="00ED31FE"/>
    <w:rsid w:val="00ED35A8"/>
    <w:rsid w:val="00ED608F"/>
    <w:rsid w:val="00ED78CF"/>
    <w:rsid w:val="00ED7A52"/>
    <w:rsid w:val="00ED7B87"/>
    <w:rsid w:val="00ED7F0E"/>
    <w:rsid w:val="00EE00EE"/>
    <w:rsid w:val="00EE0B1C"/>
    <w:rsid w:val="00EE5307"/>
    <w:rsid w:val="00EE6799"/>
    <w:rsid w:val="00EE7109"/>
    <w:rsid w:val="00EE75A5"/>
    <w:rsid w:val="00EF08A6"/>
    <w:rsid w:val="00EF131A"/>
    <w:rsid w:val="00EF219A"/>
    <w:rsid w:val="00EF2287"/>
    <w:rsid w:val="00EF2C19"/>
    <w:rsid w:val="00EF2E96"/>
    <w:rsid w:val="00EF6C11"/>
    <w:rsid w:val="00EF7733"/>
    <w:rsid w:val="00F0025B"/>
    <w:rsid w:val="00F00D21"/>
    <w:rsid w:val="00F01976"/>
    <w:rsid w:val="00F01D10"/>
    <w:rsid w:val="00F03F7C"/>
    <w:rsid w:val="00F04F75"/>
    <w:rsid w:val="00F062EB"/>
    <w:rsid w:val="00F07179"/>
    <w:rsid w:val="00F07DF0"/>
    <w:rsid w:val="00F07E1C"/>
    <w:rsid w:val="00F1024F"/>
    <w:rsid w:val="00F103DF"/>
    <w:rsid w:val="00F10703"/>
    <w:rsid w:val="00F10C4A"/>
    <w:rsid w:val="00F10E95"/>
    <w:rsid w:val="00F11A0A"/>
    <w:rsid w:val="00F12400"/>
    <w:rsid w:val="00F12BBA"/>
    <w:rsid w:val="00F13244"/>
    <w:rsid w:val="00F157C8"/>
    <w:rsid w:val="00F16183"/>
    <w:rsid w:val="00F17383"/>
    <w:rsid w:val="00F17A93"/>
    <w:rsid w:val="00F17F2A"/>
    <w:rsid w:val="00F200C6"/>
    <w:rsid w:val="00F20C69"/>
    <w:rsid w:val="00F21725"/>
    <w:rsid w:val="00F22131"/>
    <w:rsid w:val="00F23A65"/>
    <w:rsid w:val="00F23CD1"/>
    <w:rsid w:val="00F26337"/>
    <w:rsid w:val="00F273B5"/>
    <w:rsid w:val="00F357E1"/>
    <w:rsid w:val="00F35BDE"/>
    <w:rsid w:val="00F3657A"/>
    <w:rsid w:val="00F36F10"/>
    <w:rsid w:val="00F378F9"/>
    <w:rsid w:val="00F403E0"/>
    <w:rsid w:val="00F42833"/>
    <w:rsid w:val="00F428C3"/>
    <w:rsid w:val="00F43A11"/>
    <w:rsid w:val="00F446B0"/>
    <w:rsid w:val="00F44FEB"/>
    <w:rsid w:val="00F45508"/>
    <w:rsid w:val="00F46533"/>
    <w:rsid w:val="00F470B4"/>
    <w:rsid w:val="00F473CD"/>
    <w:rsid w:val="00F5047D"/>
    <w:rsid w:val="00F510CC"/>
    <w:rsid w:val="00F5129E"/>
    <w:rsid w:val="00F524BB"/>
    <w:rsid w:val="00F529DC"/>
    <w:rsid w:val="00F537FE"/>
    <w:rsid w:val="00F55F2F"/>
    <w:rsid w:val="00F563A1"/>
    <w:rsid w:val="00F57334"/>
    <w:rsid w:val="00F57522"/>
    <w:rsid w:val="00F61417"/>
    <w:rsid w:val="00F61489"/>
    <w:rsid w:val="00F6241B"/>
    <w:rsid w:val="00F63216"/>
    <w:rsid w:val="00F6323A"/>
    <w:rsid w:val="00F66590"/>
    <w:rsid w:val="00F668A5"/>
    <w:rsid w:val="00F6755B"/>
    <w:rsid w:val="00F675EB"/>
    <w:rsid w:val="00F67D47"/>
    <w:rsid w:val="00F71803"/>
    <w:rsid w:val="00F71CF6"/>
    <w:rsid w:val="00F721A5"/>
    <w:rsid w:val="00F7383A"/>
    <w:rsid w:val="00F74835"/>
    <w:rsid w:val="00F76C6B"/>
    <w:rsid w:val="00F7729C"/>
    <w:rsid w:val="00F77562"/>
    <w:rsid w:val="00F82931"/>
    <w:rsid w:val="00F83E65"/>
    <w:rsid w:val="00F845BC"/>
    <w:rsid w:val="00F90A18"/>
    <w:rsid w:val="00F90F0E"/>
    <w:rsid w:val="00F92ECC"/>
    <w:rsid w:val="00F939A1"/>
    <w:rsid w:val="00F93F1B"/>
    <w:rsid w:val="00F94B6D"/>
    <w:rsid w:val="00F95877"/>
    <w:rsid w:val="00F96E6D"/>
    <w:rsid w:val="00F97018"/>
    <w:rsid w:val="00FA13BC"/>
    <w:rsid w:val="00FA1802"/>
    <w:rsid w:val="00FA1E22"/>
    <w:rsid w:val="00FA3C2E"/>
    <w:rsid w:val="00FA4349"/>
    <w:rsid w:val="00FA4DE4"/>
    <w:rsid w:val="00FA5AC6"/>
    <w:rsid w:val="00FA5D38"/>
    <w:rsid w:val="00FA6264"/>
    <w:rsid w:val="00FA636A"/>
    <w:rsid w:val="00FA643B"/>
    <w:rsid w:val="00FA68D9"/>
    <w:rsid w:val="00FA7387"/>
    <w:rsid w:val="00FA791C"/>
    <w:rsid w:val="00FA7B63"/>
    <w:rsid w:val="00FB0218"/>
    <w:rsid w:val="00FB0F66"/>
    <w:rsid w:val="00FB14A0"/>
    <w:rsid w:val="00FB1552"/>
    <w:rsid w:val="00FB240A"/>
    <w:rsid w:val="00FB3033"/>
    <w:rsid w:val="00FB41A1"/>
    <w:rsid w:val="00FB4624"/>
    <w:rsid w:val="00FB638C"/>
    <w:rsid w:val="00FB7891"/>
    <w:rsid w:val="00FC031A"/>
    <w:rsid w:val="00FC1A9F"/>
    <w:rsid w:val="00FC1F8D"/>
    <w:rsid w:val="00FC3A43"/>
    <w:rsid w:val="00FC40FD"/>
    <w:rsid w:val="00FC42AB"/>
    <w:rsid w:val="00FC585D"/>
    <w:rsid w:val="00FC7A9F"/>
    <w:rsid w:val="00FC7E8C"/>
    <w:rsid w:val="00FD0753"/>
    <w:rsid w:val="00FD17DA"/>
    <w:rsid w:val="00FD1B11"/>
    <w:rsid w:val="00FD1FA1"/>
    <w:rsid w:val="00FD3925"/>
    <w:rsid w:val="00FD3D2B"/>
    <w:rsid w:val="00FD4154"/>
    <w:rsid w:val="00FD516D"/>
    <w:rsid w:val="00FD63E5"/>
    <w:rsid w:val="00FD7170"/>
    <w:rsid w:val="00FD74A9"/>
    <w:rsid w:val="00FD7B5D"/>
    <w:rsid w:val="00FE0E67"/>
    <w:rsid w:val="00FE1C3E"/>
    <w:rsid w:val="00FE1C9A"/>
    <w:rsid w:val="00FE1FE1"/>
    <w:rsid w:val="00FE283C"/>
    <w:rsid w:val="00FE33BF"/>
    <w:rsid w:val="00FE36A1"/>
    <w:rsid w:val="00FE3F35"/>
    <w:rsid w:val="00FE45C2"/>
    <w:rsid w:val="00FE73CB"/>
    <w:rsid w:val="00FF083F"/>
    <w:rsid w:val="00FF0919"/>
    <w:rsid w:val="00FF25BC"/>
    <w:rsid w:val="00FF290F"/>
    <w:rsid w:val="00FF607C"/>
    <w:rsid w:val="00FF79CA"/>
    <w:rsid w:val="00FF7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1603B"/>
  <w15:chartTrackingRefBased/>
  <w15:docId w15:val="{3D07DB0B-5324-4D77-B4E2-5253E19D1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C58"/>
    <w:pPr>
      <w:jc w:val="both"/>
    </w:pPr>
    <w:rPr>
      <w:rFonts w:ascii="Arial" w:hAnsi="Arial"/>
      <w:sz w:val="24"/>
      <w:lang w:val="en-GB"/>
    </w:rPr>
  </w:style>
  <w:style w:type="paragraph" w:styleId="Heading1">
    <w:name w:val="heading 1"/>
    <w:basedOn w:val="Normal"/>
    <w:next w:val="Normal"/>
    <w:link w:val="Heading1Char"/>
    <w:uiPriority w:val="9"/>
    <w:qFormat/>
    <w:rsid w:val="00F35BDE"/>
    <w:pPr>
      <w:keepNext/>
      <w:keepLines/>
      <w:numPr>
        <w:numId w:val="38"/>
      </w:numPr>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6FD9"/>
    <w:pPr>
      <w:keepNext/>
      <w:keepLines/>
      <w:numPr>
        <w:ilvl w:val="1"/>
        <w:numId w:val="38"/>
      </w:numPr>
      <w:spacing w:before="40" w:after="0"/>
      <w:outlineLvl w:val="1"/>
    </w:pPr>
    <w:rPr>
      <w:rFonts w:eastAsiaTheme="majorEastAsia" w:cstheme="majorBidi"/>
      <w:szCs w:val="26"/>
    </w:rPr>
  </w:style>
  <w:style w:type="paragraph" w:styleId="Heading3">
    <w:name w:val="heading 3"/>
    <w:basedOn w:val="ListParagraph"/>
    <w:next w:val="Normal"/>
    <w:link w:val="Heading3Char"/>
    <w:uiPriority w:val="9"/>
    <w:unhideWhenUsed/>
    <w:qFormat/>
    <w:rsid w:val="00F35BDE"/>
    <w:pPr>
      <w:numPr>
        <w:ilvl w:val="2"/>
        <w:numId w:val="24"/>
      </w:numPr>
      <w:outlineLvl w:val="2"/>
    </w:pPr>
  </w:style>
  <w:style w:type="paragraph" w:styleId="Heading4">
    <w:name w:val="heading 4"/>
    <w:basedOn w:val="Normal"/>
    <w:next w:val="Normal"/>
    <w:link w:val="Heading4Char"/>
    <w:uiPriority w:val="9"/>
    <w:semiHidden/>
    <w:unhideWhenUsed/>
    <w:qFormat/>
    <w:rsid w:val="00032F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17ED"/>
    <w:rPr>
      <w:color w:val="0563C1" w:themeColor="hyperlink"/>
      <w:u w:val="single"/>
    </w:rPr>
  </w:style>
  <w:style w:type="character" w:styleId="UnresolvedMention">
    <w:name w:val="Unresolved Mention"/>
    <w:basedOn w:val="DefaultParagraphFont"/>
    <w:uiPriority w:val="99"/>
    <w:semiHidden/>
    <w:unhideWhenUsed/>
    <w:rsid w:val="00AC17ED"/>
    <w:rPr>
      <w:color w:val="605E5C"/>
      <w:shd w:val="clear" w:color="auto" w:fill="E1DFDD"/>
    </w:rPr>
  </w:style>
  <w:style w:type="paragraph" w:customStyle="1" w:styleId="paragraph">
    <w:name w:val="paragraph"/>
    <w:basedOn w:val="Normal"/>
    <w:rsid w:val="0054484B"/>
    <w:pPr>
      <w:spacing w:before="100" w:beforeAutospacing="1" w:after="100" w:afterAutospacing="1" w:line="240" w:lineRule="auto"/>
    </w:pPr>
    <w:rPr>
      <w:rFonts w:ascii="Times New Roman" w:eastAsia="Times New Roman" w:hAnsi="Times New Roman" w:cs="Times New Roman"/>
      <w:szCs w:val="24"/>
      <w:lang w:eastAsia="en-ZA"/>
    </w:rPr>
  </w:style>
  <w:style w:type="character" w:customStyle="1" w:styleId="normaltextrun">
    <w:name w:val="normaltextrun"/>
    <w:basedOn w:val="DefaultParagraphFont"/>
    <w:rsid w:val="0054484B"/>
  </w:style>
  <w:style w:type="character" w:customStyle="1" w:styleId="eop">
    <w:name w:val="eop"/>
    <w:basedOn w:val="DefaultParagraphFont"/>
    <w:rsid w:val="0054484B"/>
  </w:style>
  <w:style w:type="character" w:customStyle="1" w:styleId="sw">
    <w:name w:val="sw"/>
    <w:basedOn w:val="DefaultParagraphFont"/>
    <w:rsid w:val="00D1078F"/>
  </w:style>
  <w:style w:type="character" w:styleId="FollowedHyperlink">
    <w:name w:val="FollowedHyperlink"/>
    <w:basedOn w:val="DefaultParagraphFont"/>
    <w:uiPriority w:val="99"/>
    <w:semiHidden/>
    <w:unhideWhenUsed/>
    <w:rsid w:val="00511AE1"/>
    <w:rPr>
      <w:color w:val="954F72" w:themeColor="followedHyperlink"/>
      <w:u w:val="single"/>
    </w:rPr>
  </w:style>
  <w:style w:type="character" w:customStyle="1" w:styleId="spellingerror">
    <w:name w:val="spellingerror"/>
    <w:basedOn w:val="DefaultParagraphFont"/>
    <w:rsid w:val="0074770A"/>
  </w:style>
  <w:style w:type="paragraph" w:styleId="ListParagraph">
    <w:name w:val="List Paragraph"/>
    <w:basedOn w:val="Normal"/>
    <w:uiPriority w:val="34"/>
    <w:qFormat/>
    <w:rsid w:val="002A3047"/>
    <w:pPr>
      <w:ind w:left="720"/>
      <w:contextualSpacing/>
    </w:pPr>
  </w:style>
  <w:style w:type="paragraph" w:styleId="Header">
    <w:name w:val="header"/>
    <w:basedOn w:val="Normal"/>
    <w:link w:val="HeaderChar"/>
    <w:uiPriority w:val="99"/>
    <w:unhideWhenUsed/>
    <w:rsid w:val="00DB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C4D"/>
  </w:style>
  <w:style w:type="paragraph" w:styleId="Footer">
    <w:name w:val="footer"/>
    <w:basedOn w:val="Normal"/>
    <w:link w:val="FooterChar"/>
    <w:uiPriority w:val="99"/>
    <w:unhideWhenUsed/>
    <w:rsid w:val="00DB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C4D"/>
  </w:style>
  <w:style w:type="character" w:customStyle="1" w:styleId="Heading1Char">
    <w:name w:val="Heading 1 Char"/>
    <w:basedOn w:val="DefaultParagraphFont"/>
    <w:link w:val="Heading1"/>
    <w:uiPriority w:val="9"/>
    <w:rsid w:val="00F35BDE"/>
    <w:rPr>
      <w:rFonts w:ascii="Arial" w:eastAsiaTheme="majorEastAsia" w:hAnsi="Arial" w:cstheme="majorBidi"/>
      <w:b/>
      <w:sz w:val="24"/>
      <w:szCs w:val="32"/>
      <w:lang w:val="en-GB"/>
    </w:rPr>
  </w:style>
  <w:style w:type="character" w:customStyle="1" w:styleId="Heading2Char">
    <w:name w:val="Heading 2 Char"/>
    <w:basedOn w:val="DefaultParagraphFont"/>
    <w:link w:val="Heading2"/>
    <w:uiPriority w:val="9"/>
    <w:rsid w:val="007C6FD9"/>
    <w:rPr>
      <w:rFonts w:ascii="Arial" w:eastAsiaTheme="majorEastAsia" w:hAnsi="Arial" w:cstheme="majorBidi"/>
      <w:sz w:val="24"/>
      <w:szCs w:val="26"/>
      <w:lang w:val="en-GB"/>
    </w:rPr>
  </w:style>
  <w:style w:type="paragraph" w:styleId="TOCHeading">
    <w:name w:val="TOC Heading"/>
    <w:basedOn w:val="Heading1"/>
    <w:next w:val="Normal"/>
    <w:uiPriority w:val="39"/>
    <w:unhideWhenUsed/>
    <w:qFormat/>
    <w:rsid w:val="009928C8"/>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35BDE"/>
    <w:pPr>
      <w:tabs>
        <w:tab w:val="left" w:pos="426"/>
        <w:tab w:val="right" w:leader="dot" w:pos="9016"/>
      </w:tabs>
      <w:spacing w:after="100"/>
    </w:pPr>
    <w:rPr>
      <w:b/>
      <w:bCs/>
      <w:noProof/>
    </w:rPr>
  </w:style>
  <w:style w:type="paragraph" w:styleId="TOC2">
    <w:name w:val="toc 2"/>
    <w:basedOn w:val="Normal"/>
    <w:next w:val="Normal"/>
    <w:autoRedefine/>
    <w:uiPriority w:val="39"/>
    <w:unhideWhenUsed/>
    <w:rsid w:val="00A653C8"/>
    <w:pPr>
      <w:spacing w:after="100"/>
      <w:ind w:left="240"/>
    </w:pPr>
  </w:style>
  <w:style w:type="paragraph" w:styleId="Bibliography">
    <w:name w:val="Bibliography"/>
    <w:basedOn w:val="Normal"/>
    <w:next w:val="Normal"/>
    <w:uiPriority w:val="37"/>
    <w:unhideWhenUsed/>
    <w:rsid w:val="000D3634"/>
  </w:style>
  <w:style w:type="character" w:styleId="CommentReference">
    <w:name w:val="annotation reference"/>
    <w:basedOn w:val="DefaultParagraphFont"/>
    <w:uiPriority w:val="99"/>
    <w:semiHidden/>
    <w:unhideWhenUsed/>
    <w:rsid w:val="00192F56"/>
    <w:rPr>
      <w:sz w:val="16"/>
      <w:szCs w:val="16"/>
    </w:rPr>
  </w:style>
  <w:style w:type="paragraph" w:styleId="CommentText">
    <w:name w:val="annotation text"/>
    <w:basedOn w:val="Normal"/>
    <w:link w:val="CommentTextChar"/>
    <w:uiPriority w:val="99"/>
    <w:unhideWhenUsed/>
    <w:rsid w:val="00192F56"/>
    <w:pPr>
      <w:spacing w:line="240" w:lineRule="auto"/>
    </w:pPr>
    <w:rPr>
      <w:sz w:val="20"/>
      <w:szCs w:val="20"/>
    </w:rPr>
  </w:style>
  <w:style w:type="character" w:customStyle="1" w:styleId="CommentTextChar">
    <w:name w:val="Comment Text Char"/>
    <w:basedOn w:val="DefaultParagraphFont"/>
    <w:link w:val="CommentText"/>
    <w:uiPriority w:val="99"/>
    <w:rsid w:val="00192F56"/>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192F56"/>
    <w:rPr>
      <w:b/>
      <w:bCs/>
    </w:rPr>
  </w:style>
  <w:style w:type="character" w:customStyle="1" w:styleId="CommentSubjectChar">
    <w:name w:val="Comment Subject Char"/>
    <w:basedOn w:val="CommentTextChar"/>
    <w:link w:val="CommentSubject"/>
    <w:uiPriority w:val="99"/>
    <w:semiHidden/>
    <w:rsid w:val="00192F56"/>
    <w:rPr>
      <w:rFonts w:ascii="Arial" w:hAnsi="Arial"/>
      <w:b/>
      <w:bCs/>
      <w:sz w:val="20"/>
      <w:szCs w:val="20"/>
      <w:lang w:val="en-GB"/>
    </w:rPr>
  </w:style>
  <w:style w:type="paragraph" w:styleId="Title">
    <w:name w:val="Title"/>
    <w:basedOn w:val="Normal"/>
    <w:next w:val="Normal"/>
    <w:link w:val="TitleChar"/>
    <w:uiPriority w:val="10"/>
    <w:qFormat/>
    <w:rsid w:val="00F35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BDE"/>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F35BDE"/>
    <w:rPr>
      <w:rFonts w:ascii="Arial" w:hAnsi="Arial"/>
      <w:sz w:val="24"/>
      <w:lang w:val="en-GB"/>
    </w:rPr>
  </w:style>
  <w:style w:type="paragraph" w:styleId="TOC3">
    <w:name w:val="toc 3"/>
    <w:basedOn w:val="Normal"/>
    <w:next w:val="Normal"/>
    <w:autoRedefine/>
    <w:uiPriority w:val="39"/>
    <w:unhideWhenUsed/>
    <w:rsid w:val="007C6FD9"/>
    <w:pPr>
      <w:spacing w:after="100"/>
      <w:ind w:left="480"/>
    </w:pPr>
  </w:style>
  <w:style w:type="character" w:customStyle="1" w:styleId="Heading4Char">
    <w:name w:val="Heading 4 Char"/>
    <w:basedOn w:val="DefaultParagraphFont"/>
    <w:link w:val="Heading4"/>
    <w:uiPriority w:val="9"/>
    <w:semiHidden/>
    <w:rsid w:val="00032F03"/>
    <w:rPr>
      <w:rFonts w:asciiTheme="majorHAnsi" w:eastAsiaTheme="majorEastAsia" w:hAnsiTheme="majorHAnsi" w:cstheme="majorBidi"/>
      <w:i/>
      <w:iCs/>
      <w:color w:val="2F5496" w:themeColor="accent1" w:themeShade="BF"/>
      <w:sz w:val="24"/>
      <w:lang w:val="en-GB"/>
    </w:rPr>
  </w:style>
  <w:style w:type="table" w:styleId="TableGridLight">
    <w:name w:val="Grid Table Light"/>
    <w:basedOn w:val="TableNormal"/>
    <w:uiPriority w:val="40"/>
    <w:rsid w:val="00032F0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
    <w:name w:val="Body-Text"/>
    <w:basedOn w:val="Normal"/>
    <w:link w:val="Body-TextChar"/>
    <w:qFormat/>
    <w:rsid w:val="00790E14"/>
    <w:pPr>
      <w:tabs>
        <w:tab w:val="right" w:pos="9356"/>
      </w:tabs>
      <w:spacing w:line="276" w:lineRule="auto"/>
    </w:pPr>
    <w:rPr>
      <w:rFonts w:cs="Arial"/>
      <w:szCs w:val="24"/>
    </w:rPr>
  </w:style>
  <w:style w:type="character" w:customStyle="1" w:styleId="Body-TextChar">
    <w:name w:val="Body-Text Char"/>
    <w:basedOn w:val="DefaultParagraphFont"/>
    <w:link w:val="Body-Text"/>
    <w:rsid w:val="00790E14"/>
    <w:rPr>
      <w:rFonts w:ascii="Arial" w:hAnsi="Arial" w:cs="Arial"/>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2287">
      <w:bodyDiv w:val="1"/>
      <w:marLeft w:val="0"/>
      <w:marRight w:val="0"/>
      <w:marTop w:val="0"/>
      <w:marBottom w:val="0"/>
      <w:divBdr>
        <w:top w:val="none" w:sz="0" w:space="0" w:color="auto"/>
        <w:left w:val="none" w:sz="0" w:space="0" w:color="auto"/>
        <w:bottom w:val="none" w:sz="0" w:space="0" w:color="auto"/>
        <w:right w:val="none" w:sz="0" w:space="0" w:color="auto"/>
      </w:divBdr>
    </w:div>
    <w:div w:id="52390118">
      <w:bodyDiv w:val="1"/>
      <w:marLeft w:val="0"/>
      <w:marRight w:val="0"/>
      <w:marTop w:val="0"/>
      <w:marBottom w:val="0"/>
      <w:divBdr>
        <w:top w:val="none" w:sz="0" w:space="0" w:color="auto"/>
        <w:left w:val="none" w:sz="0" w:space="0" w:color="auto"/>
        <w:bottom w:val="none" w:sz="0" w:space="0" w:color="auto"/>
        <w:right w:val="none" w:sz="0" w:space="0" w:color="auto"/>
      </w:divBdr>
    </w:div>
    <w:div w:id="63769956">
      <w:bodyDiv w:val="1"/>
      <w:marLeft w:val="0"/>
      <w:marRight w:val="0"/>
      <w:marTop w:val="0"/>
      <w:marBottom w:val="0"/>
      <w:divBdr>
        <w:top w:val="none" w:sz="0" w:space="0" w:color="auto"/>
        <w:left w:val="none" w:sz="0" w:space="0" w:color="auto"/>
        <w:bottom w:val="none" w:sz="0" w:space="0" w:color="auto"/>
        <w:right w:val="none" w:sz="0" w:space="0" w:color="auto"/>
      </w:divBdr>
    </w:div>
    <w:div w:id="69080580">
      <w:bodyDiv w:val="1"/>
      <w:marLeft w:val="0"/>
      <w:marRight w:val="0"/>
      <w:marTop w:val="0"/>
      <w:marBottom w:val="0"/>
      <w:divBdr>
        <w:top w:val="none" w:sz="0" w:space="0" w:color="auto"/>
        <w:left w:val="none" w:sz="0" w:space="0" w:color="auto"/>
        <w:bottom w:val="none" w:sz="0" w:space="0" w:color="auto"/>
        <w:right w:val="none" w:sz="0" w:space="0" w:color="auto"/>
      </w:divBdr>
    </w:div>
    <w:div w:id="75906663">
      <w:bodyDiv w:val="1"/>
      <w:marLeft w:val="0"/>
      <w:marRight w:val="0"/>
      <w:marTop w:val="0"/>
      <w:marBottom w:val="0"/>
      <w:divBdr>
        <w:top w:val="none" w:sz="0" w:space="0" w:color="auto"/>
        <w:left w:val="none" w:sz="0" w:space="0" w:color="auto"/>
        <w:bottom w:val="none" w:sz="0" w:space="0" w:color="auto"/>
        <w:right w:val="none" w:sz="0" w:space="0" w:color="auto"/>
      </w:divBdr>
    </w:div>
    <w:div w:id="119418781">
      <w:bodyDiv w:val="1"/>
      <w:marLeft w:val="0"/>
      <w:marRight w:val="0"/>
      <w:marTop w:val="0"/>
      <w:marBottom w:val="0"/>
      <w:divBdr>
        <w:top w:val="none" w:sz="0" w:space="0" w:color="auto"/>
        <w:left w:val="none" w:sz="0" w:space="0" w:color="auto"/>
        <w:bottom w:val="none" w:sz="0" w:space="0" w:color="auto"/>
        <w:right w:val="none" w:sz="0" w:space="0" w:color="auto"/>
      </w:divBdr>
    </w:div>
    <w:div w:id="144510185">
      <w:bodyDiv w:val="1"/>
      <w:marLeft w:val="0"/>
      <w:marRight w:val="0"/>
      <w:marTop w:val="0"/>
      <w:marBottom w:val="0"/>
      <w:divBdr>
        <w:top w:val="none" w:sz="0" w:space="0" w:color="auto"/>
        <w:left w:val="none" w:sz="0" w:space="0" w:color="auto"/>
        <w:bottom w:val="none" w:sz="0" w:space="0" w:color="auto"/>
        <w:right w:val="none" w:sz="0" w:space="0" w:color="auto"/>
      </w:divBdr>
    </w:div>
    <w:div w:id="149519146">
      <w:bodyDiv w:val="1"/>
      <w:marLeft w:val="0"/>
      <w:marRight w:val="0"/>
      <w:marTop w:val="0"/>
      <w:marBottom w:val="0"/>
      <w:divBdr>
        <w:top w:val="none" w:sz="0" w:space="0" w:color="auto"/>
        <w:left w:val="none" w:sz="0" w:space="0" w:color="auto"/>
        <w:bottom w:val="none" w:sz="0" w:space="0" w:color="auto"/>
        <w:right w:val="none" w:sz="0" w:space="0" w:color="auto"/>
      </w:divBdr>
    </w:div>
    <w:div w:id="174074062">
      <w:bodyDiv w:val="1"/>
      <w:marLeft w:val="0"/>
      <w:marRight w:val="0"/>
      <w:marTop w:val="0"/>
      <w:marBottom w:val="0"/>
      <w:divBdr>
        <w:top w:val="none" w:sz="0" w:space="0" w:color="auto"/>
        <w:left w:val="none" w:sz="0" w:space="0" w:color="auto"/>
        <w:bottom w:val="none" w:sz="0" w:space="0" w:color="auto"/>
        <w:right w:val="none" w:sz="0" w:space="0" w:color="auto"/>
      </w:divBdr>
    </w:div>
    <w:div w:id="174543629">
      <w:bodyDiv w:val="1"/>
      <w:marLeft w:val="0"/>
      <w:marRight w:val="0"/>
      <w:marTop w:val="0"/>
      <w:marBottom w:val="0"/>
      <w:divBdr>
        <w:top w:val="none" w:sz="0" w:space="0" w:color="auto"/>
        <w:left w:val="none" w:sz="0" w:space="0" w:color="auto"/>
        <w:bottom w:val="none" w:sz="0" w:space="0" w:color="auto"/>
        <w:right w:val="none" w:sz="0" w:space="0" w:color="auto"/>
      </w:divBdr>
    </w:div>
    <w:div w:id="174926921">
      <w:bodyDiv w:val="1"/>
      <w:marLeft w:val="0"/>
      <w:marRight w:val="0"/>
      <w:marTop w:val="0"/>
      <w:marBottom w:val="0"/>
      <w:divBdr>
        <w:top w:val="none" w:sz="0" w:space="0" w:color="auto"/>
        <w:left w:val="none" w:sz="0" w:space="0" w:color="auto"/>
        <w:bottom w:val="none" w:sz="0" w:space="0" w:color="auto"/>
        <w:right w:val="none" w:sz="0" w:space="0" w:color="auto"/>
      </w:divBdr>
    </w:div>
    <w:div w:id="180124012">
      <w:bodyDiv w:val="1"/>
      <w:marLeft w:val="0"/>
      <w:marRight w:val="0"/>
      <w:marTop w:val="0"/>
      <w:marBottom w:val="0"/>
      <w:divBdr>
        <w:top w:val="none" w:sz="0" w:space="0" w:color="auto"/>
        <w:left w:val="none" w:sz="0" w:space="0" w:color="auto"/>
        <w:bottom w:val="none" w:sz="0" w:space="0" w:color="auto"/>
        <w:right w:val="none" w:sz="0" w:space="0" w:color="auto"/>
      </w:divBdr>
    </w:div>
    <w:div w:id="185949483">
      <w:bodyDiv w:val="1"/>
      <w:marLeft w:val="0"/>
      <w:marRight w:val="0"/>
      <w:marTop w:val="0"/>
      <w:marBottom w:val="0"/>
      <w:divBdr>
        <w:top w:val="none" w:sz="0" w:space="0" w:color="auto"/>
        <w:left w:val="none" w:sz="0" w:space="0" w:color="auto"/>
        <w:bottom w:val="none" w:sz="0" w:space="0" w:color="auto"/>
        <w:right w:val="none" w:sz="0" w:space="0" w:color="auto"/>
      </w:divBdr>
    </w:div>
    <w:div w:id="201141212">
      <w:bodyDiv w:val="1"/>
      <w:marLeft w:val="0"/>
      <w:marRight w:val="0"/>
      <w:marTop w:val="0"/>
      <w:marBottom w:val="0"/>
      <w:divBdr>
        <w:top w:val="none" w:sz="0" w:space="0" w:color="auto"/>
        <w:left w:val="none" w:sz="0" w:space="0" w:color="auto"/>
        <w:bottom w:val="none" w:sz="0" w:space="0" w:color="auto"/>
        <w:right w:val="none" w:sz="0" w:space="0" w:color="auto"/>
      </w:divBdr>
    </w:div>
    <w:div w:id="203949495">
      <w:bodyDiv w:val="1"/>
      <w:marLeft w:val="0"/>
      <w:marRight w:val="0"/>
      <w:marTop w:val="0"/>
      <w:marBottom w:val="0"/>
      <w:divBdr>
        <w:top w:val="none" w:sz="0" w:space="0" w:color="auto"/>
        <w:left w:val="none" w:sz="0" w:space="0" w:color="auto"/>
        <w:bottom w:val="none" w:sz="0" w:space="0" w:color="auto"/>
        <w:right w:val="none" w:sz="0" w:space="0" w:color="auto"/>
      </w:divBdr>
    </w:div>
    <w:div w:id="216943479">
      <w:bodyDiv w:val="1"/>
      <w:marLeft w:val="0"/>
      <w:marRight w:val="0"/>
      <w:marTop w:val="0"/>
      <w:marBottom w:val="0"/>
      <w:divBdr>
        <w:top w:val="none" w:sz="0" w:space="0" w:color="auto"/>
        <w:left w:val="none" w:sz="0" w:space="0" w:color="auto"/>
        <w:bottom w:val="none" w:sz="0" w:space="0" w:color="auto"/>
        <w:right w:val="none" w:sz="0" w:space="0" w:color="auto"/>
      </w:divBdr>
    </w:div>
    <w:div w:id="229004541">
      <w:bodyDiv w:val="1"/>
      <w:marLeft w:val="0"/>
      <w:marRight w:val="0"/>
      <w:marTop w:val="0"/>
      <w:marBottom w:val="0"/>
      <w:divBdr>
        <w:top w:val="none" w:sz="0" w:space="0" w:color="auto"/>
        <w:left w:val="none" w:sz="0" w:space="0" w:color="auto"/>
        <w:bottom w:val="none" w:sz="0" w:space="0" w:color="auto"/>
        <w:right w:val="none" w:sz="0" w:space="0" w:color="auto"/>
      </w:divBdr>
    </w:div>
    <w:div w:id="282689531">
      <w:bodyDiv w:val="1"/>
      <w:marLeft w:val="0"/>
      <w:marRight w:val="0"/>
      <w:marTop w:val="0"/>
      <w:marBottom w:val="0"/>
      <w:divBdr>
        <w:top w:val="none" w:sz="0" w:space="0" w:color="auto"/>
        <w:left w:val="none" w:sz="0" w:space="0" w:color="auto"/>
        <w:bottom w:val="none" w:sz="0" w:space="0" w:color="auto"/>
        <w:right w:val="none" w:sz="0" w:space="0" w:color="auto"/>
      </w:divBdr>
    </w:div>
    <w:div w:id="296834288">
      <w:bodyDiv w:val="1"/>
      <w:marLeft w:val="0"/>
      <w:marRight w:val="0"/>
      <w:marTop w:val="0"/>
      <w:marBottom w:val="0"/>
      <w:divBdr>
        <w:top w:val="none" w:sz="0" w:space="0" w:color="auto"/>
        <w:left w:val="none" w:sz="0" w:space="0" w:color="auto"/>
        <w:bottom w:val="none" w:sz="0" w:space="0" w:color="auto"/>
        <w:right w:val="none" w:sz="0" w:space="0" w:color="auto"/>
      </w:divBdr>
    </w:div>
    <w:div w:id="306134354">
      <w:bodyDiv w:val="1"/>
      <w:marLeft w:val="0"/>
      <w:marRight w:val="0"/>
      <w:marTop w:val="0"/>
      <w:marBottom w:val="0"/>
      <w:divBdr>
        <w:top w:val="none" w:sz="0" w:space="0" w:color="auto"/>
        <w:left w:val="none" w:sz="0" w:space="0" w:color="auto"/>
        <w:bottom w:val="none" w:sz="0" w:space="0" w:color="auto"/>
        <w:right w:val="none" w:sz="0" w:space="0" w:color="auto"/>
      </w:divBdr>
    </w:div>
    <w:div w:id="313611309">
      <w:bodyDiv w:val="1"/>
      <w:marLeft w:val="0"/>
      <w:marRight w:val="0"/>
      <w:marTop w:val="0"/>
      <w:marBottom w:val="0"/>
      <w:divBdr>
        <w:top w:val="none" w:sz="0" w:space="0" w:color="auto"/>
        <w:left w:val="none" w:sz="0" w:space="0" w:color="auto"/>
        <w:bottom w:val="none" w:sz="0" w:space="0" w:color="auto"/>
        <w:right w:val="none" w:sz="0" w:space="0" w:color="auto"/>
      </w:divBdr>
    </w:div>
    <w:div w:id="329022743">
      <w:bodyDiv w:val="1"/>
      <w:marLeft w:val="0"/>
      <w:marRight w:val="0"/>
      <w:marTop w:val="0"/>
      <w:marBottom w:val="0"/>
      <w:divBdr>
        <w:top w:val="none" w:sz="0" w:space="0" w:color="auto"/>
        <w:left w:val="none" w:sz="0" w:space="0" w:color="auto"/>
        <w:bottom w:val="none" w:sz="0" w:space="0" w:color="auto"/>
        <w:right w:val="none" w:sz="0" w:space="0" w:color="auto"/>
      </w:divBdr>
    </w:div>
    <w:div w:id="358046580">
      <w:bodyDiv w:val="1"/>
      <w:marLeft w:val="0"/>
      <w:marRight w:val="0"/>
      <w:marTop w:val="0"/>
      <w:marBottom w:val="0"/>
      <w:divBdr>
        <w:top w:val="none" w:sz="0" w:space="0" w:color="auto"/>
        <w:left w:val="none" w:sz="0" w:space="0" w:color="auto"/>
        <w:bottom w:val="none" w:sz="0" w:space="0" w:color="auto"/>
        <w:right w:val="none" w:sz="0" w:space="0" w:color="auto"/>
      </w:divBdr>
    </w:div>
    <w:div w:id="369689472">
      <w:bodyDiv w:val="1"/>
      <w:marLeft w:val="0"/>
      <w:marRight w:val="0"/>
      <w:marTop w:val="0"/>
      <w:marBottom w:val="0"/>
      <w:divBdr>
        <w:top w:val="none" w:sz="0" w:space="0" w:color="auto"/>
        <w:left w:val="none" w:sz="0" w:space="0" w:color="auto"/>
        <w:bottom w:val="none" w:sz="0" w:space="0" w:color="auto"/>
        <w:right w:val="none" w:sz="0" w:space="0" w:color="auto"/>
      </w:divBdr>
    </w:div>
    <w:div w:id="374087518">
      <w:bodyDiv w:val="1"/>
      <w:marLeft w:val="0"/>
      <w:marRight w:val="0"/>
      <w:marTop w:val="0"/>
      <w:marBottom w:val="0"/>
      <w:divBdr>
        <w:top w:val="none" w:sz="0" w:space="0" w:color="auto"/>
        <w:left w:val="none" w:sz="0" w:space="0" w:color="auto"/>
        <w:bottom w:val="none" w:sz="0" w:space="0" w:color="auto"/>
        <w:right w:val="none" w:sz="0" w:space="0" w:color="auto"/>
      </w:divBdr>
    </w:div>
    <w:div w:id="383530733">
      <w:bodyDiv w:val="1"/>
      <w:marLeft w:val="0"/>
      <w:marRight w:val="0"/>
      <w:marTop w:val="0"/>
      <w:marBottom w:val="0"/>
      <w:divBdr>
        <w:top w:val="none" w:sz="0" w:space="0" w:color="auto"/>
        <w:left w:val="none" w:sz="0" w:space="0" w:color="auto"/>
        <w:bottom w:val="none" w:sz="0" w:space="0" w:color="auto"/>
        <w:right w:val="none" w:sz="0" w:space="0" w:color="auto"/>
      </w:divBdr>
    </w:div>
    <w:div w:id="386608791">
      <w:bodyDiv w:val="1"/>
      <w:marLeft w:val="0"/>
      <w:marRight w:val="0"/>
      <w:marTop w:val="0"/>
      <w:marBottom w:val="0"/>
      <w:divBdr>
        <w:top w:val="none" w:sz="0" w:space="0" w:color="auto"/>
        <w:left w:val="none" w:sz="0" w:space="0" w:color="auto"/>
        <w:bottom w:val="none" w:sz="0" w:space="0" w:color="auto"/>
        <w:right w:val="none" w:sz="0" w:space="0" w:color="auto"/>
      </w:divBdr>
    </w:div>
    <w:div w:id="391780888">
      <w:bodyDiv w:val="1"/>
      <w:marLeft w:val="0"/>
      <w:marRight w:val="0"/>
      <w:marTop w:val="0"/>
      <w:marBottom w:val="0"/>
      <w:divBdr>
        <w:top w:val="none" w:sz="0" w:space="0" w:color="auto"/>
        <w:left w:val="none" w:sz="0" w:space="0" w:color="auto"/>
        <w:bottom w:val="none" w:sz="0" w:space="0" w:color="auto"/>
        <w:right w:val="none" w:sz="0" w:space="0" w:color="auto"/>
      </w:divBdr>
    </w:div>
    <w:div w:id="398139194">
      <w:bodyDiv w:val="1"/>
      <w:marLeft w:val="0"/>
      <w:marRight w:val="0"/>
      <w:marTop w:val="0"/>
      <w:marBottom w:val="0"/>
      <w:divBdr>
        <w:top w:val="none" w:sz="0" w:space="0" w:color="auto"/>
        <w:left w:val="none" w:sz="0" w:space="0" w:color="auto"/>
        <w:bottom w:val="none" w:sz="0" w:space="0" w:color="auto"/>
        <w:right w:val="none" w:sz="0" w:space="0" w:color="auto"/>
      </w:divBdr>
    </w:div>
    <w:div w:id="406540777">
      <w:bodyDiv w:val="1"/>
      <w:marLeft w:val="0"/>
      <w:marRight w:val="0"/>
      <w:marTop w:val="0"/>
      <w:marBottom w:val="0"/>
      <w:divBdr>
        <w:top w:val="none" w:sz="0" w:space="0" w:color="auto"/>
        <w:left w:val="none" w:sz="0" w:space="0" w:color="auto"/>
        <w:bottom w:val="none" w:sz="0" w:space="0" w:color="auto"/>
        <w:right w:val="none" w:sz="0" w:space="0" w:color="auto"/>
      </w:divBdr>
    </w:div>
    <w:div w:id="410588455">
      <w:bodyDiv w:val="1"/>
      <w:marLeft w:val="0"/>
      <w:marRight w:val="0"/>
      <w:marTop w:val="0"/>
      <w:marBottom w:val="0"/>
      <w:divBdr>
        <w:top w:val="none" w:sz="0" w:space="0" w:color="auto"/>
        <w:left w:val="none" w:sz="0" w:space="0" w:color="auto"/>
        <w:bottom w:val="none" w:sz="0" w:space="0" w:color="auto"/>
        <w:right w:val="none" w:sz="0" w:space="0" w:color="auto"/>
      </w:divBdr>
    </w:div>
    <w:div w:id="442967881">
      <w:bodyDiv w:val="1"/>
      <w:marLeft w:val="0"/>
      <w:marRight w:val="0"/>
      <w:marTop w:val="0"/>
      <w:marBottom w:val="0"/>
      <w:divBdr>
        <w:top w:val="none" w:sz="0" w:space="0" w:color="auto"/>
        <w:left w:val="none" w:sz="0" w:space="0" w:color="auto"/>
        <w:bottom w:val="none" w:sz="0" w:space="0" w:color="auto"/>
        <w:right w:val="none" w:sz="0" w:space="0" w:color="auto"/>
      </w:divBdr>
    </w:div>
    <w:div w:id="466317775">
      <w:bodyDiv w:val="1"/>
      <w:marLeft w:val="0"/>
      <w:marRight w:val="0"/>
      <w:marTop w:val="0"/>
      <w:marBottom w:val="0"/>
      <w:divBdr>
        <w:top w:val="none" w:sz="0" w:space="0" w:color="auto"/>
        <w:left w:val="none" w:sz="0" w:space="0" w:color="auto"/>
        <w:bottom w:val="none" w:sz="0" w:space="0" w:color="auto"/>
        <w:right w:val="none" w:sz="0" w:space="0" w:color="auto"/>
      </w:divBdr>
    </w:div>
    <w:div w:id="489641996">
      <w:bodyDiv w:val="1"/>
      <w:marLeft w:val="0"/>
      <w:marRight w:val="0"/>
      <w:marTop w:val="0"/>
      <w:marBottom w:val="0"/>
      <w:divBdr>
        <w:top w:val="none" w:sz="0" w:space="0" w:color="auto"/>
        <w:left w:val="none" w:sz="0" w:space="0" w:color="auto"/>
        <w:bottom w:val="none" w:sz="0" w:space="0" w:color="auto"/>
        <w:right w:val="none" w:sz="0" w:space="0" w:color="auto"/>
      </w:divBdr>
    </w:div>
    <w:div w:id="559366233">
      <w:bodyDiv w:val="1"/>
      <w:marLeft w:val="0"/>
      <w:marRight w:val="0"/>
      <w:marTop w:val="0"/>
      <w:marBottom w:val="0"/>
      <w:divBdr>
        <w:top w:val="none" w:sz="0" w:space="0" w:color="auto"/>
        <w:left w:val="none" w:sz="0" w:space="0" w:color="auto"/>
        <w:bottom w:val="none" w:sz="0" w:space="0" w:color="auto"/>
        <w:right w:val="none" w:sz="0" w:space="0" w:color="auto"/>
      </w:divBdr>
    </w:div>
    <w:div w:id="560988219">
      <w:bodyDiv w:val="1"/>
      <w:marLeft w:val="0"/>
      <w:marRight w:val="0"/>
      <w:marTop w:val="0"/>
      <w:marBottom w:val="0"/>
      <w:divBdr>
        <w:top w:val="none" w:sz="0" w:space="0" w:color="auto"/>
        <w:left w:val="none" w:sz="0" w:space="0" w:color="auto"/>
        <w:bottom w:val="none" w:sz="0" w:space="0" w:color="auto"/>
        <w:right w:val="none" w:sz="0" w:space="0" w:color="auto"/>
      </w:divBdr>
    </w:div>
    <w:div w:id="579828328">
      <w:bodyDiv w:val="1"/>
      <w:marLeft w:val="0"/>
      <w:marRight w:val="0"/>
      <w:marTop w:val="0"/>
      <w:marBottom w:val="0"/>
      <w:divBdr>
        <w:top w:val="none" w:sz="0" w:space="0" w:color="auto"/>
        <w:left w:val="none" w:sz="0" w:space="0" w:color="auto"/>
        <w:bottom w:val="none" w:sz="0" w:space="0" w:color="auto"/>
        <w:right w:val="none" w:sz="0" w:space="0" w:color="auto"/>
      </w:divBdr>
    </w:div>
    <w:div w:id="581566990">
      <w:bodyDiv w:val="1"/>
      <w:marLeft w:val="0"/>
      <w:marRight w:val="0"/>
      <w:marTop w:val="0"/>
      <w:marBottom w:val="0"/>
      <w:divBdr>
        <w:top w:val="none" w:sz="0" w:space="0" w:color="auto"/>
        <w:left w:val="none" w:sz="0" w:space="0" w:color="auto"/>
        <w:bottom w:val="none" w:sz="0" w:space="0" w:color="auto"/>
        <w:right w:val="none" w:sz="0" w:space="0" w:color="auto"/>
      </w:divBdr>
    </w:div>
    <w:div w:id="621955750">
      <w:bodyDiv w:val="1"/>
      <w:marLeft w:val="0"/>
      <w:marRight w:val="0"/>
      <w:marTop w:val="0"/>
      <w:marBottom w:val="0"/>
      <w:divBdr>
        <w:top w:val="none" w:sz="0" w:space="0" w:color="auto"/>
        <w:left w:val="none" w:sz="0" w:space="0" w:color="auto"/>
        <w:bottom w:val="none" w:sz="0" w:space="0" w:color="auto"/>
        <w:right w:val="none" w:sz="0" w:space="0" w:color="auto"/>
      </w:divBdr>
    </w:div>
    <w:div w:id="629556679">
      <w:bodyDiv w:val="1"/>
      <w:marLeft w:val="0"/>
      <w:marRight w:val="0"/>
      <w:marTop w:val="0"/>
      <w:marBottom w:val="0"/>
      <w:divBdr>
        <w:top w:val="none" w:sz="0" w:space="0" w:color="auto"/>
        <w:left w:val="none" w:sz="0" w:space="0" w:color="auto"/>
        <w:bottom w:val="none" w:sz="0" w:space="0" w:color="auto"/>
        <w:right w:val="none" w:sz="0" w:space="0" w:color="auto"/>
      </w:divBdr>
    </w:div>
    <w:div w:id="656493099">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677118670">
      <w:bodyDiv w:val="1"/>
      <w:marLeft w:val="0"/>
      <w:marRight w:val="0"/>
      <w:marTop w:val="0"/>
      <w:marBottom w:val="0"/>
      <w:divBdr>
        <w:top w:val="none" w:sz="0" w:space="0" w:color="auto"/>
        <w:left w:val="none" w:sz="0" w:space="0" w:color="auto"/>
        <w:bottom w:val="none" w:sz="0" w:space="0" w:color="auto"/>
        <w:right w:val="none" w:sz="0" w:space="0" w:color="auto"/>
      </w:divBdr>
      <w:divsChild>
        <w:div w:id="162401362">
          <w:marLeft w:val="0"/>
          <w:marRight w:val="0"/>
          <w:marTop w:val="0"/>
          <w:marBottom w:val="0"/>
          <w:divBdr>
            <w:top w:val="none" w:sz="0" w:space="0" w:color="auto"/>
            <w:left w:val="none" w:sz="0" w:space="0" w:color="auto"/>
            <w:bottom w:val="none" w:sz="0" w:space="0" w:color="auto"/>
            <w:right w:val="none" w:sz="0" w:space="0" w:color="auto"/>
          </w:divBdr>
        </w:div>
        <w:div w:id="162865304">
          <w:marLeft w:val="0"/>
          <w:marRight w:val="0"/>
          <w:marTop w:val="0"/>
          <w:marBottom w:val="0"/>
          <w:divBdr>
            <w:top w:val="none" w:sz="0" w:space="0" w:color="auto"/>
            <w:left w:val="none" w:sz="0" w:space="0" w:color="auto"/>
            <w:bottom w:val="none" w:sz="0" w:space="0" w:color="auto"/>
            <w:right w:val="none" w:sz="0" w:space="0" w:color="auto"/>
          </w:divBdr>
        </w:div>
        <w:div w:id="656223027">
          <w:marLeft w:val="0"/>
          <w:marRight w:val="0"/>
          <w:marTop w:val="0"/>
          <w:marBottom w:val="0"/>
          <w:divBdr>
            <w:top w:val="none" w:sz="0" w:space="0" w:color="auto"/>
            <w:left w:val="none" w:sz="0" w:space="0" w:color="auto"/>
            <w:bottom w:val="none" w:sz="0" w:space="0" w:color="auto"/>
            <w:right w:val="none" w:sz="0" w:space="0" w:color="auto"/>
          </w:divBdr>
        </w:div>
        <w:div w:id="1047724460">
          <w:marLeft w:val="0"/>
          <w:marRight w:val="0"/>
          <w:marTop w:val="0"/>
          <w:marBottom w:val="0"/>
          <w:divBdr>
            <w:top w:val="none" w:sz="0" w:space="0" w:color="auto"/>
            <w:left w:val="none" w:sz="0" w:space="0" w:color="auto"/>
            <w:bottom w:val="none" w:sz="0" w:space="0" w:color="auto"/>
            <w:right w:val="none" w:sz="0" w:space="0" w:color="auto"/>
          </w:divBdr>
        </w:div>
        <w:div w:id="1579173275">
          <w:marLeft w:val="0"/>
          <w:marRight w:val="0"/>
          <w:marTop w:val="0"/>
          <w:marBottom w:val="0"/>
          <w:divBdr>
            <w:top w:val="none" w:sz="0" w:space="0" w:color="auto"/>
            <w:left w:val="none" w:sz="0" w:space="0" w:color="auto"/>
            <w:bottom w:val="none" w:sz="0" w:space="0" w:color="auto"/>
            <w:right w:val="none" w:sz="0" w:space="0" w:color="auto"/>
          </w:divBdr>
        </w:div>
        <w:div w:id="1875462424">
          <w:marLeft w:val="0"/>
          <w:marRight w:val="0"/>
          <w:marTop w:val="0"/>
          <w:marBottom w:val="0"/>
          <w:divBdr>
            <w:top w:val="none" w:sz="0" w:space="0" w:color="auto"/>
            <w:left w:val="none" w:sz="0" w:space="0" w:color="auto"/>
            <w:bottom w:val="none" w:sz="0" w:space="0" w:color="auto"/>
            <w:right w:val="none" w:sz="0" w:space="0" w:color="auto"/>
          </w:divBdr>
        </w:div>
        <w:div w:id="1942912299">
          <w:marLeft w:val="0"/>
          <w:marRight w:val="0"/>
          <w:marTop w:val="0"/>
          <w:marBottom w:val="0"/>
          <w:divBdr>
            <w:top w:val="none" w:sz="0" w:space="0" w:color="auto"/>
            <w:left w:val="none" w:sz="0" w:space="0" w:color="auto"/>
            <w:bottom w:val="none" w:sz="0" w:space="0" w:color="auto"/>
            <w:right w:val="none" w:sz="0" w:space="0" w:color="auto"/>
          </w:divBdr>
        </w:div>
        <w:div w:id="2049917580">
          <w:marLeft w:val="0"/>
          <w:marRight w:val="0"/>
          <w:marTop w:val="0"/>
          <w:marBottom w:val="0"/>
          <w:divBdr>
            <w:top w:val="none" w:sz="0" w:space="0" w:color="auto"/>
            <w:left w:val="none" w:sz="0" w:space="0" w:color="auto"/>
            <w:bottom w:val="none" w:sz="0" w:space="0" w:color="auto"/>
            <w:right w:val="none" w:sz="0" w:space="0" w:color="auto"/>
          </w:divBdr>
        </w:div>
      </w:divsChild>
    </w:div>
    <w:div w:id="688415191">
      <w:bodyDiv w:val="1"/>
      <w:marLeft w:val="0"/>
      <w:marRight w:val="0"/>
      <w:marTop w:val="0"/>
      <w:marBottom w:val="0"/>
      <w:divBdr>
        <w:top w:val="none" w:sz="0" w:space="0" w:color="auto"/>
        <w:left w:val="none" w:sz="0" w:space="0" w:color="auto"/>
        <w:bottom w:val="none" w:sz="0" w:space="0" w:color="auto"/>
        <w:right w:val="none" w:sz="0" w:space="0" w:color="auto"/>
      </w:divBdr>
    </w:div>
    <w:div w:id="726225250">
      <w:bodyDiv w:val="1"/>
      <w:marLeft w:val="0"/>
      <w:marRight w:val="0"/>
      <w:marTop w:val="0"/>
      <w:marBottom w:val="0"/>
      <w:divBdr>
        <w:top w:val="none" w:sz="0" w:space="0" w:color="auto"/>
        <w:left w:val="none" w:sz="0" w:space="0" w:color="auto"/>
        <w:bottom w:val="none" w:sz="0" w:space="0" w:color="auto"/>
        <w:right w:val="none" w:sz="0" w:space="0" w:color="auto"/>
      </w:divBdr>
    </w:div>
    <w:div w:id="741414937">
      <w:bodyDiv w:val="1"/>
      <w:marLeft w:val="0"/>
      <w:marRight w:val="0"/>
      <w:marTop w:val="0"/>
      <w:marBottom w:val="0"/>
      <w:divBdr>
        <w:top w:val="none" w:sz="0" w:space="0" w:color="auto"/>
        <w:left w:val="none" w:sz="0" w:space="0" w:color="auto"/>
        <w:bottom w:val="none" w:sz="0" w:space="0" w:color="auto"/>
        <w:right w:val="none" w:sz="0" w:space="0" w:color="auto"/>
      </w:divBdr>
    </w:div>
    <w:div w:id="766927264">
      <w:bodyDiv w:val="1"/>
      <w:marLeft w:val="0"/>
      <w:marRight w:val="0"/>
      <w:marTop w:val="0"/>
      <w:marBottom w:val="0"/>
      <w:divBdr>
        <w:top w:val="none" w:sz="0" w:space="0" w:color="auto"/>
        <w:left w:val="none" w:sz="0" w:space="0" w:color="auto"/>
        <w:bottom w:val="none" w:sz="0" w:space="0" w:color="auto"/>
        <w:right w:val="none" w:sz="0" w:space="0" w:color="auto"/>
      </w:divBdr>
    </w:div>
    <w:div w:id="780337746">
      <w:bodyDiv w:val="1"/>
      <w:marLeft w:val="0"/>
      <w:marRight w:val="0"/>
      <w:marTop w:val="0"/>
      <w:marBottom w:val="0"/>
      <w:divBdr>
        <w:top w:val="none" w:sz="0" w:space="0" w:color="auto"/>
        <w:left w:val="none" w:sz="0" w:space="0" w:color="auto"/>
        <w:bottom w:val="none" w:sz="0" w:space="0" w:color="auto"/>
        <w:right w:val="none" w:sz="0" w:space="0" w:color="auto"/>
      </w:divBdr>
    </w:div>
    <w:div w:id="803157291">
      <w:bodyDiv w:val="1"/>
      <w:marLeft w:val="0"/>
      <w:marRight w:val="0"/>
      <w:marTop w:val="0"/>
      <w:marBottom w:val="0"/>
      <w:divBdr>
        <w:top w:val="none" w:sz="0" w:space="0" w:color="auto"/>
        <w:left w:val="none" w:sz="0" w:space="0" w:color="auto"/>
        <w:bottom w:val="none" w:sz="0" w:space="0" w:color="auto"/>
        <w:right w:val="none" w:sz="0" w:space="0" w:color="auto"/>
      </w:divBdr>
      <w:divsChild>
        <w:div w:id="1070999651">
          <w:marLeft w:val="0"/>
          <w:marRight w:val="0"/>
          <w:marTop w:val="0"/>
          <w:marBottom w:val="0"/>
          <w:divBdr>
            <w:top w:val="none" w:sz="0" w:space="0" w:color="auto"/>
            <w:left w:val="none" w:sz="0" w:space="0" w:color="auto"/>
            <w:bottom w:val="none" w:sz="0" w:space="0" w:color="auto"/>
            <w:right w:val="none" w:sz="0" w:space="0" w:color="auto"/>
          </w:divBdr>
        </w:div>
        <w:div w:id="8800510">
          <w:marLeft w:val="0"/>
          <w:marRight w:val="0"/>
          <w:marTop w:val="0"/>
          <w:marBottom w:val="0"/>
          <w:divBdr>
            <w:top w:val="none" w:sz="0" w:space="0" w:color="auto"/>
            <w:left w:val="none" w:sz="0" w:space="0" w:color="auto"/>
            <w:bottom w:val="none" w:sz="0" w:space="0" w:color="auto"/>
            <w:right w:val="none" w:sz="0" w:space="0" w:color="auto"/>
          </w:divBdr>
        </w:div>
        <w:div w:id="1390349891">
          <w:marLeft w:val="0"/>
          <w:marRight w:val="0"/>
          <w:marTop w:val="0"/>
          <w:marBottom w:val="0"/>
          <w:divBdr>
            <w:top w:val="none" w:sz="0" w:space="0" w:color="auto"/>
            <w:left w:val="none" w:sz="0" w:space="0" w:color="auto"/>
            <w:bottom w:val="none" w:sz="0" w:space="0" w:color="auto"/>
            <w:right w:val="none" w:sz="0" w:space="0" w:color="auto"/>
          </w:divBdr>
        </w:div>
      </w:divsChild>
    </w:div>
    <w:div w:id="814762268">
      <w:bodyDiv w:val="1"/>
      <w:marLeft w:val="0"/>
      <w:marRight w:val="0"/>
      <w:marTop w:val="0"/>
      <w:marBottom w:val="0"/>
      <w:divBdr>
        <w:top w:val="none" w:sz="0" w:space="0" w:color="auto"/>
        <w:left w:val="none" w:sz="0" w:space="0" w:color="auto"/>
        <w:bottom w:val="none" w:sz="0" w:space="0" w:color="auto"/>
        <w:right w:val="none" w:sz="0" w:space="0" w:color="auto"/>
      </w:divBdr>
    </w:div>
    <w:div w:id="825169963">
      <w:bodyDiv w:val="1"/>
      <w:marLeft w:val="0"/>
      <w:marRight w:val="0"/>
      <w:marTop w:val="0"/>
      <w:marBottom w:val="0"/>
      <w:divBdr>
        <w:top w:val="none" w:sz="0" w:space="0" w:color="auto"/>
        <w:left w:val="none" w:sz="0" w:space="0" w:color="auto"/>
        <w:bottom w:val="none" w:sz="0" w:space="0" w:color="auto"/>
        <w:right w:val="none" w:sz="0" w:space="0" w:color="auto"/>
      </w:divBdr>
    </w:div>
    <w:div w:id="844636545">
      <w:bodyDiv w:val="1"/>
      <w:marLeft w:val="0"/>
      <w:marRight w:val="0"/>
      <w:marTop w:val="0"/>
      <w:marBottom w:val="0"/>
      <w:divBdr>
        <w:top w:val="none" w:sz="0" w:space="0" w:color="auto"/>
        <w:left w:val="none" w:sz="0" w:space="0" w:color="auto"/>
        <w:bottom w:val="none" w:sz="0" w:space="0" w:color="auto"/>
        <w:right w:val="none" w:sz="0" w:space="0" w:color="auto"/>
      </w:divBdr>
    </w:div>
    <w:div w:id="865796996">
      <w:bodyDiv w:val="1"/>
      <w:marLeft w:val="0"/>
      <w:marRight w:val="0"/>
      <w:marTop w:val="0"/>
      <w:marBottom w:val="0"/>
      <w:divBdr>
        <w:top w:val="none" w:sz="0" w:space="0" w:color="auto"/>
        <w:left w:val="none" w:sz="0" w:space="0" w:color="auto"/>
        <w:bottom w:val="none" w:sz="0" w:space="0" w:color="auto"/>
        <w:right w:val="none" w:sz="0" w:space="0" w:color="auto"/>
      </w:divBdr>
    </w:div>
    <w:div w:id="890116566">
      <w:bodyDiv w:val="1"/>
      <w:marLeft w:val="0"/>
      <w:marRight w:val="0"/>
      <w:marTop w:val="0"/>
      <w:marBottom w:val="0"/>
      <w:divBdr>
        <w:top w:val="none" w:sz="0" w:space="0" w:color="auto"/>
        <w:left w:val="none" w:sz="0" w:space="0" w:color="auto"/>
        <w:bottom w:val="none" w:sz="0" w:space="0" w:color="auto"/>
        <w:right w:val="none" w:sz="0" w:space="0" w:color="auto"/>
      </w:divBdr>
    </w:div>
    <w:div w:id="893125816">
      <w:bodyDiv w:val="1"/>
      <w:marLeft w:val="0"/>
      <w:marRight w:val="0"/>
      <w:marTop w:val="0"/>
      <w:marBottom w:val="0"/>
      <w:divBdr>
        <w:top w:val="none" w:sz="0" w:space="0" w:color="auto"/>
        <w:left w:val="none" w:sz="0" w:space="0" w:color="auto"/>
        <w:bottom w:val="none" w:sz="0" w:space="0" w:color="auto"/>
        <w:right w:val="none" w:sz="0" w:space="0" w:color="auto"/>
      </w:divBdr>
    </w:div>
    <w:div w:id="912205878">
      <w:bodyDiv w:val="1"/>
      <w:marLeft w:val="0"/>
      <w:marRight w:val="0"/>
      <w:marTop w:val="0"/>
      <w:marBottom w:val="0"/>
      <w:divBdr>
        <w:top w:val="none" w:sz="0" w:space="0" w:color="auto"/>
        <w:left w:val="none" w:sz="0" w:space="0" w:color="auto"/>
        <w:bottom w:val="none" w:sz="0" w:space="0" w:color="auto"/>
        <w:right w:val="none" w:sz="0" w:space="0" w:color="auto"/>
      </w:divBdr>
    </w:div>
    <w:div w:id="938490348">
      <w:bodyDiv w:val="1"/>
      <w:marLeft w:val="0"/>
      <w:marRight w:val="0"/>
      <w:marTop w:val="0"/>
      <w:marBottom w:val="0"/>
      <w:divBdr>
        <w:top w:val="none" w:sz="0" w:space="0" w:color="auto"/>
        <w:left w:val="none" w:sz="0" w:space="0" w:color="auto"/>
        <w:bottom w:val="none" w:sz="0" w:space="0" w:color="auto"/>
        <w:right w:val="none" w:sz="0" w:space="0" w:color="auto"/>
      </w:divBdr>
    </w:div>
    <w:div w:id="972979656">
      <w:bodyDiv w:val="1"/>
      <w:marLeft w:val="0"/>
      <w:marRight w:val="0"/>
      <w:marTop w:val="0"/>
      <w:marBottom w:val="0"/>
      <w:divBdr>
        <w:top w:val="none" w:sz="0" w:space="0" w:color="auto"/>
        <w:left w:val="none" w:sz="0" w:space="0" w:color="auto"/>
        <w:bottom w:val="none" w:sz="0" w:space="0" w:color="auto"/>
        <w:right w:val="none" w:sz="0" w:space="0" w:color="auto"/>
      </w:divBdr>
    </w:div>
    <w:div w:id="978920452">
      <w:bodyDiv w:val="1"/>
      <w:marLeft w:val="0"/>
      <w:marRight w:val="0"/>
      <w:marTop w:val="0"/>
      <w:marBottom w:val="0"/>
      <w:divBdr>
        <w:top w:val="none" w:sz="0" w:space="0" w:color="auto"/>
        <w:left w:val="none" w:sz="0" w:space="0" w:color="auto"/>
        <w:bottom w:val="none" w:sz="0" w:space="0" w:color="auto"/>
        <w:right w:val="none" w:sz="0" w:space="0" w:color="auto"/>
      </w:divBdr>
    </w:div>
    <w:div w:id="990714561">
      <w:bodyDiv w:val="1"/>
      <w:marLeft w:val="0"/>
      <w:marRight w:val="0"/>
      <w:marTop w:val="0"/>
      <w:marBottom w:val="0"/>
      <w:divBdr>
        <w:top w:val="none" w:sz="0" w:space="0" w:color="auto"/>
        <w:left w:val="none" w:sz="0" w:space="0" w:color="auto"/>
        <w:bottom w:val="none" w:sz="0" w:space="0" w:color="auto"/>
        <w:right w:val="none" w:sz="0" w:space="0" w:color="auto"/>
      </w:divBdr>
    </w:div>
    <w:div w:id="1043214928">
      <w:bodyDiv w:val="1"/>
      <w:marLeft w:val="0"/>
      <w:marRight w:val="0"/>
      <w:marTop w:val="0"/>
      <w:marBottom w:val="0"/>
      <w:divBdr>
        <w:top w:val="none" w:sz="0" w:space="0" w:color="auto"/>
        <w:left w:val="none" w:sz="0" w:space="0" w:color="auto"/>
        <w:bottom w:val="none" w:sz="0" w:space="0" w:color="auto"/>
        <w:right w:val="none" w:sz="0" w:space="0" w:color="auto"/>
      </w:divBdr>
    </w:div>
    <w:div w:id="1063061648">
      <w:bodyDiv w:val="1"/>
      <w:marLeft w:val="0"/>
      <w:marRight w:val="0"/>
      <w:marTop w:val="0"/>
      <w:marBottom w:val="0"/>
      <w:divBdr>
        <w:top w:val="none" w:sz="0" w:space="0" w:color="auto"/>
        <w:left w:val="none" w:sz="0" w:space="0" w:color="auto"/>
        <w:bottom w:val="none" w:sz="0" w:space="0" w:color="auto"/>
        <w:right w:val="none" w:sz="0" w:space="0" w:color="auto"/>
      </w:divBdr>
    </w:div>
    <w:div w:id="1065756729">
      <w:bodyDiv w:val="1"/>
      <w:marLeft w:val="0"/>
      <w:marRight w:val="0"/>
      <w:marTop w:val="0"/>
      <w:marBottom w:val="0"/>
      <w:divBdr>
        <w:top w:val="none" w:sz="0" w:space="0" w:color="auto"/>
        <w:left w:val="none" w:sz="0" w:space="0" w:color="auto"/>
        <w:bottom w:val="none" w:sz="0" w:space="0" w:color="auto"/>
        <w:right w:val="none" w:sz="0" w:space="0" w:color="auto"/>
      </w:divBdr>
    </w:div>
    <w:div w:id="1068382377">
      <w:bodyDiv w:val="1"/>
      <w:marLeft w:val="0"/>
      <w:marRight w:val="0"/>
      <w:marTop w:val="0"/>
      <w:marBottom w:val="0"/>
      <w:divBdr>
        <w:top w:val="none" w:sz="0" w:space="0" w:color="auto"/>
        <w:left w:val="none" w:sz="0" w:space="0" w:color="auto"/>
        <w:bottom w:val="none" w:sz="0" w:space="0" w:color="auto"/>
        <w:right w:val="none" w:sz="0" w:space="0" w:color="auto"/>
      </w:divBdr>
    </w:div>
    <w:div w:id="1102381340">
      <w:bodyDiv w:val="1"/>
      <w:marLeft w:val="0"/>
      <w:marRight w:val="0"/>
      <w:marTop w:val="0"/>
      <w:marBottom w:val="0"/>
      <w:divBdr>
        <w:top w:val="none" w:sz="0" w:space="0" w:color="auto"/>
        <w:left w:val="none" w:sz="0" w:space="0" w:color="auto"/>
        <w:bottom w:val="none" w:sz="0" w:space="0" w:color="auto"/>
        <w:right w:val="none" w:sz="0" w:space="0" w:color="auto"/>
      </w:divBdr>
    </w:div>
    <w:div w:id="1130632699">
      <w:bodyDiv w:val="1"/>
      <w:marLeft w:val="0"/>
      <w:marRight w:val="0"/>
      <w:marTop w:val="0"/>
      <w:marBottom w:val="0"/>
      <w:divBdr>
        <w:top w:val="none" w:sz="0" w:space="0" w:color="auto"/>
        <w:left w:val="none" w:sz="0" w:space="0" w:color="auto"/>
        <w:bottom w:val="none" w:sz="0" w:space="0" w:color="auto"/>
        <w:right w:val="none" w:sz="0" w:space="0" w:color="auto"/>
      </w:divBdr>
    </w:div>
    <w:div w:id="1144814082">
      <w:bodyDiv w:val="1"/>
      <w:marLeft w:val="0"/>
      <w:marRight w:val="0"/>
      <w:marTop w:val="0"/>
      <w:marBottom w:val="0"/>
      <w:divBdr>
        <w:top w:val="none" w:sz="0" w:space="0" w:color="auto"/>
        <w:left w:val="none" w:sz="0" w:space="0" w:color="auto"/>
        <w:bottom w:val="none" w:sz="0" w:space="0" w:color="auto"/>
        <w:right w:val="none" w:sz="0" w:space="0" w:color="auto"/>
      </w:divBdr>
    </w:div>
    <w:div w:id="1157842908">
      <w:bodyDiv w:val="1"/>
      <w:marLeft w:val="0"/>
      <w:marRight w:val="0"/>
      <w:marTop w:val="0"/>
      <w:marBottom w:val="0"/>
      <w:divBdr>
        <w:top w:val="none" w:sz="0" w:space="0" w:color="auto"/>
        <w:left w:val="none" w:sz="0" w:space="0" w:color="auto"/>
        <w:bottom w:val="none" w:sz="0" w:space="0" w:color="auto"/>
        <w:right w:val="none" w:sz="0" w:space="0" w:color="auto"/>
      </w:divBdr>
    </w:div>
    <w:div w:id="1189837423">
      <w:bodyDiv w:val="1"/>
      <w:marLeft w:val="0"/>
      <w:marRight w:val="0"/>
      <w:marTop w:val="0"/>
      <w:marBottom w:val="0"/>
      <w:divBdr>
        <w:top w:val="none" w:sz="0" w:space="0" w:color="auto"/>
        <w:left w:val="none" w:sz="0" w:space="0" w:color="auto"/>
        <w:bottom w:val="none" w:sz="0" w:space="0" w:color="auto"/>
        <w:right w:val="none" w:sz="0" w:space="0" w:color="auto"/>
      </w:divBdr>
    </w:div>
    <w:div w:id="1219510098">
      <w:bodyDiv w:val="1"/>
      <w:marLeft w:val="0"/>
      <w:marRight w:val="0"/>
      <w:marTop w:val="0"/>
      <w:marBottom w:val="0"/>
      <w:divBdr>
        <w:top w:val="none" w:sz="0" w:space="0" w:color="auto"/>
        <w:left w:val="none" w:sz="0" w:space="0" w:color="auto"/>
        <w:bottom w:val="none" w:sz="0" w:space="0" w:color="auto"/>
        <w:right w:val="none" w:sz="0" w:space="0" w:color="auto"/>
      </w:divBdr>
    </w:div>
    <w:div w:id="1225604713">
      <w:bodyDiv w:val="1"/>
      <w:marLeft w:val="0"/>
      <w:marRight w:val="0"/>
      <w:marTop w:val="0"/>
      <w:marBottom w:val="0"/>
      <w:divBdr>
        <w:top w:val="none" w:sz="0" w:space="0" w:color="auto"/>
        <w:left w:val="none" w:sz="0" w:space="0" w:color="auto"/>
        <w:bottom w:val="none" w:sz="0" w:space="0" w:color="auto"/>
        <w:right w:val="none" w:sz="0" w:space="0" w:color="auto"/>
      </w:divBdr>
    </w:div>
    <w:div w:id="1237976373">
      <w:bodyDiv w:val="1"/>
      <w:marLeft w:val="0"/>
      <w:marRight w:val="0"/>
      <w:marTop w:val="0"/>
      <w:marBottom w:val="0"/>
      <w:divBdr>
        <w:top w:val="none" w:sz="0" w:space="0" w:color="auto"/>
        <w:left w:val="none" w:sz="0" w:space="0" w:color="auto"/>
        <w:bottom w:val="none" w:sz="0" w:space="0" w:color="auto"/>
        <w:right w:val="none" w:sz="0" w:space="0" w:color="auto"/>
      </w:divBdr>
    </w:div>
    <w:div w:id="1244492590">
      <w:bodyDiv w:val="1"/>
      <w:marLeft w:val="0"/>
      <w:marRight w:val="0"/>
      <w:marTop w:val="0"/>
      <w:marBottom w:val="0"/>
      <w:divBdr>
        <w:top w:val="none" w:sz="0" w:space="0" w:color="auto"/>
        <w:left w:val="none" w:sz="0" w:space="0" w:color="auto"/>
        <w:bottom w:val="none" w:sz="0" w:space="0" w:color="auto"/>
        <w:right w:val="none" w:sz="0" w:space="0" w:color="auto"/>
      </w:divBdr>
    </w:div>
    <w:div w:id="1281836995">
      <w:bodyDiv w:val="1"/>
      <w:marLeft w:val="0"/>
      <w:marRight w:val="0"/>
      <w:marTop w:val="0"/>
      <w:marBottom w:val="0"/>
      <w:divBdr>
        <w:top w:val="none" w:sz="0" w:space="0" w:color="auto"/>
        <w:left w:val="none" w:sz="0" w:space="0" w:color="auto"/>
        <w:bottom w:val="none" w:sz="0" w:space="0" w:color="auto"/>
        <w:right w:val="none" w:sz="0" w:space="0" w:color="auto"/>
      </w:divBdr>
    </w:div>
    <w:div w:id="1318339996">
      <w:bodyDiv w:val="1"/>
      <w:marLeft w:val="0"/>
      <w:marRight w:val="0"/>
      <w:marTop w:val="0"/>
      <w:marBottom w:val="0"/>
      <w:divBdr>
        <w:top w:val="none" w:sz="0" w:space="0" w:color="auto"/>
        <w:left w:val="none" w:sz="0" w:space="0" w:color="auto"/>
        <w:bottom w:val="none" w:sz="0" w:space="0" w:color="auto"/>
        <w:right w:val="none" w:sz="0" w:space="0" w:color="auto"/>
      </w:divBdr>
    </w:div>
    <w:div w:id="1336418739">
      <w:bodyDiv w:val="1"/>
      <w:marLeft w:val="0"/>
      <w:marRight w:val="0"/>
      <w:marTop w:val="0"/>
      <w:marBottom w:val="0"/>
      <w:divBdr>
        <w:top w:val="none" w:sz="0" w:space="0" w:color="auto"/>
        <w:left w:val="none" w:sz="0" w:space="0" w:color="auto"/>
        <w:bottom w:val="none" w:sz="0" w:space="0" w:color="auto"/>
        <w:right w:val="none" w:sz="0" w:space="0" w:color="auto"/>
      </w:divBdr>
    </w:div>
    <w:div w:id="1367877346">
      <w:bodyDiv w:val="1"/>
      <w:marLeft w:val="0"/>
      <w:marRight w:val="0"/>
      <w:marTop w:val="0"/>
      <w:marBottom w:val="0"/>
      <w:divBdr>
        <w:top w:val="none" w:sz="0" w:space="0" w:color="auto"/>
        <w:left w:val="none" w:sz="0" w:space="0" w:color="auto"/>
        <w:bottom w:val="none" w:sz="0" w:space="0" w:color="auto"/>
        <w:right w:val="none" w:sz="0" w:space="0" w:color="auto"/>
      </w:divBdr>
    </w:div>
    <w:div w:id="1401057271">
      <w:bodyDiv w:val="1"/>
      <w:marLeft w:val="0"/>
      <w:marRight w:val="0"/>
      <w:marTop w:val="0"/>
      <w:marBottom w:val="0"/>
      <w:divBdr>
        <w:top w:val="none" w:sz="0" w:space="0" w:color="auto"/>
        <w:left w:val="none" w:sz="0" w:space="0" w:color="auto"/>
        <w:bottom w:val="none" w:sz="0" w:space="0" w:color="auto"/>
        <w:right w:val="none" w:sz="0" w:space="0" w:color="auto"/>
      </w:divBdr>
      <w:divsChild>
        <w:div w:id="678700891">
          <w:marLeft w:val="0"/>
          <w:marRight w:val="0"/>
          <w:marTop w:val="0"/>
          <w:marBottom w:val="0"/>
          <w:divBdr>
            <w:top w:val="none" w:sz="0" w:space="0" w:color="auto"/>
            <w:left w:val="none" w:sz="0" w:space="0" w:color="auto"/>
            <w:bottom w:val="none" w:sz="0" w:space="0" w:color="auto"/>
            <w:right w:val="none" w:sz="0" w:space="0" w:color="auto"/>
          </w:divBdr>
        </w:div>
        <w:div w:id="1545633402">
          <w:marLeft w:val="0"/>
          <w:marRight w:val="0"/>
          <w:marTop w:val="0"/>
          <w:marBottom w:val="0"/>
          <w:divBdr>
            <w:top w:val="none" w:sz="0" w:space="0" w:color="auto"/>
            <w:left w:val="none" w:sz="0" w:space="0" w:color="auto"/>
            <w:bottom w:val="none" w:sz="0" w:space="0" w:color="auto"/>
            <w:right w:val="none" w:sz="0" w:space="0" w:color="auto"/>
          </w:divBdr>
        </w:div>
        <w:div w:id="1321890706">
          <w:marLeft w:val="0"/>
          <w:marRight w:val="0"/>
          <w:marTop w:val="0"/>
          <w:marBottom w:val="0"/>
          <w:divBdr>
            <w:top w:val="none" w:sz="0" w:space="0" w:color="auto"/>
            <w:left w:val="none" w:sz="0" w:space="0" w:color="auto"/>
            <w:bottom w:val="none" w:sz="0" w:space="0" w:color="auto"/>
            <w:right w:val="none" w:sz="0" w:space="0" w:color="auto"/>
          </w:divBdr>
        </w:div>
      </w:divsChild>
    </w:div>
    <w:div w:id="1406679664">
      <w:bodyDiv w:val="1"/>
      <w:marLeft w:val="0"/>
      <w:marRight w:val="0"/>
      <w:marTop w:val="0"/>
      <w:marBottom w:val="0"/>
      <w:divBdr>
        <w:top w:val="none" w:sz="0" w:space="0" w:color="auto"/>
        <w:left w:val="none" w:sz="0" w:space="0" w:color="auto"/>
        <w:bottom w:val="none" w:sz="0" w:space="0" w:color="auto"/>
        <w:right w:val="none" w:sz="0" w:space="0" w:color="auto"/>
      </w:divBdr>
    </w:div>
    <w:div w:id="1408651906">
      <w:bodyDiv w:val="1"/>
      <w:marLeft w:val="0"/>
      <w:marRight w:val="0"/>
      <w:marTop w:val="0"/>
      <w:marBottom w:val="0"/>
      <w:divBdr>
        <w:top w:val="none" w:sz="0" w:space="0" w:color="auto"/>
        <w:left w:val="none" w:sz="0" w:space="0" w:color="auto"/>
        <w:bottom w:val="none" w:sz="0" w:space="0" w:color="auto"/>
        <w:right w:val="none" w:sz="0" w:space="0" w:color="auto"/>
      </w:divBdr>
    </w:div>
    <w:div w:id="1430350420">
      <w:bodyDiv w:val="1"/>
      <w:marLeft w:val="0"/>
      <w:marRight w:val="0"/>
      <w:marTop w:val="0"/>
      <w:marBottom w:val="0"/>
      <w:divBdr>
        <w:top w:val="none" w:sz="0" w:space="0" w:color="auto"/>
        <w:left w:val="none" w:sz="0" w:space="0" w:color="auto"/>
        <w:bottom w:val="none" w:sz="0" w:space="0" w:color="auto"/>
        <w:right w:val="none" w:sz="0" w:space="0" w:color="auto"/>
      </w:divBdr>
    </w:div>
    <w:div w:id="1430389709">
      <w:bodyDiv w:val="1"/>
      <w:marLeft w:val="0"/>
      <w:marRight w:val="0"/>
      <w:marTop w:val="0"/>
      <w:marBottom w:val="0"/>
      <w:divBdr>
        <w:top w:val="none" w:sz="0" w:space="0" w:color="auto"/>
        <w:left w:val="none" w:sz="0" w:space="0" w:color="auto"/>
        <w:bottom w:val="none" w:sz="0" w:space="0" w:color="auto"/>
        <w:right w:val="none" w:sz="0" w:space="0" w:color="auto"/>
      </w:divBdr>
    </w:div>
    <w:div w:id="1456632999">
      <w:bodyDiv w:val="1"/>
      <w:marLeft w:val="0"/>
      <w:marRight w:val="0"/>
      <w:marTop w:val="0"/>
      <w:marBottom w:val="0"/>
      <w:divBdr>
        <w:top w:val="none" w:sz="0" w:space="0" w:color="auto"/>
        <w:left w:val="none" w:sz="0" w:space="0" w:color="auto"/>
        <w:bottom w:val="none" w:sz="0" w:space="0" w:color="auto"/>
        <w:right w:val="none" w:sz="0" w:space="0" w:color="auto"/>
      </w:divBdr>
    </w:div>
    <w:div w:id="1463691629">
      <w:bodyDiv w:val="1"/>
      <w:marLeft w:val="0"/>
      <w:marRight w:val="0"/>
      <w:marTop w:val="0"/>
      <w:marBottom w:val="0"/>
      <w:divBdr>
        <w:top w:val="none" w:sz="0" w:space="0" w:color="auto"/>
        <w:left w:val="none" w:sz="0" w:space="0" w:color="auto"/>
        <w:bottom w:val="none" w:sz="0" w:space="0" w:color="auto"/>
        <w:right w:val="none" w:sz="0" w:space="0" w:color="auto"/>
      </w:divBdr>
    </w:div>
    <w:div w:id="1468669905">
      <w:bodyDiv w:val="1"/>
      <w:marLeft w:val="0"/>
      <w:marRight w:val="0"/>
      <w:marTop w:val="0"/>
      <w:marBottom w:val="0"/>
      <w:divBdr>
        <w:top w:val="none" w:sz="0" w:space="0" w:color="auto"/>
        <w:left w:val="none" w:sz="0" w:space="0" w:color="auto"/>
        <w:bottom w:val="none" w:sz="0" w:space="0" w:color="auto"/>
        <w:right w:val="none" w:sz="0" w:space="0" w:color="auto"/>
      </w:divBdr>
    </w:div>
    <w:div w:id="1500734137">
      <w:bodyDiv w:val="1"/>
      <w:marLeft w:val="0"/>
      <w:marRight w:val="0"/>
      <w:marTop w:val="0"/>
      <w:marBottom w:val="0"/>
      <w:divBdr>
        <w:top w:val="none" w:sz="0" w:space="0" w:color="auto"/>
        <w:left w:val="none" w:sz="0" w:space="0" w:color="auto"/>
        <w:bottom w:val="none" w:sz="0" w:space="0" w:color="auto"/>
        <w:right w:val="none" w:sz="0" w:space="0" w:color="auto"/>
      </w:divBdr>
    </w:div>
    <w:div w:id="1522744828">
      <w:bodyDiv w:val="1"/>
      <w:marLeft w:val="0"/>
      <w:marRight w:val="0"/>
      <w:marTop w:val="0"/>
      <w:marBottom w:val="0"/>
      <w:divBdr>
        <w:top w:val="none" w:sz="0" w:space="0" w:color="auto"/>
        <w:left w:val="none" w:sz="0" w:space="0" w:color="auto"/>
        <w:bottom w:val="none" w:sz="0" w:space="0" w:color="auto"/>
        <w:right w:val="none" w:sz="0" w:space="0" w:color="auto"/>
      </w:divBdr>
    </w:div>
    <w:div w:id="1523278116">
      <w:bodyDiv w:val="1"/>
      <w:marLeft w:val="0"/>
      <w:marRight w:val="0"/>
      <w:marTop w:val="0"/>
      <w:marBottom w:val="0"/>
      <w:divBdr>
        <w:top w:val="none" w:sz="0" w:space="0" w:color="auto"/>
        <w:left w:val="none" w:sz="0" w:space="0" w:color="auto"/>
        <w:bottom w:val="none" w:sz="0" w:space="0" w:color="auto"/>
        <w:right w:val="none" w:sz="0" w:space="0" w:color="auto"/>
      </w:divBdr>
    </w:div>
    <w:div w:id="1526283379">
      <w:bodyDiv w:val="1"/>
      <w:marLeft w:val="0"/>
      <w:marRight w:val="0"/>
      <w:marTop w:val="0"/>
      <w:marBottom w:val="0"/>
      <w:divBdr>
        <w:top w:val="none" w:sz="0" w:space="0" w:color="auto"/>
        <w:left w:val="none" w:sz="0" w:space="0" w:color="auto"/>
        <w:bottom w:val="none" w:sz="0" w:space="0" w:color="auto"/>
        <w:right w:val="none" w:sz="0" w:space="0" w:color="auto"/>
      </w:divBdr>
    </w:div>
    <w:div w:id="1576888962">
      <w:bodyDiv w:val="1"/>
      <w:marLeft w:val="0"/>
      <w:marRight w:val="0"/>
      <w:marTop w:val="0"/>
      <w:marBottom w:val="0"/>
      <w:divBdr>
        <w:top w:val="none" w:sz="0" w:space="0" w:color="auto"/>
        <w:left w:val="none" w:sz="0" w:space="0" w:color="auto"/>
        <w:bottom w:val="none" w:sz="0" w:space="0" w:color="auto"/>
        <w:right w:val="none" w:sz="0" w:space="0" w:color="auto"/>
      </w:divBdr>
    </w:div>
    <w:div w:id="1580365546">
      <w:bodyDiv w:val="1"/>
      <w:marLeft w:val="0"/>
      <w:marRight w:val="0"/>
      <w:marTop w:val="0"/>
      <w:marBottom w:val="0"/>
      <w:divBdr>
        <w:top w:val="none" w:sz="0" w:space="0" w:color="auto"/>
        <w:left w:val="none" w:sz="0" w:space="0" w:color="auto"/>
        <w:bottom w:val="none" w:sz="0" w:space="0" w:color="auto"/>
        <w:right w:val="none" w:sz="0" w:space="0" w:color="auto"/>
      </w:divBdr>
    </w:div>
    <w:div w:id="1723673384">
      <w:bodyDiv w:val="1"/>
      <w:marLeft w:val="0"/>
      <w:marRight w:val="0"/>
      <w:marTop w:val="0"/>
      <w:marBottom w:val="0"/>
      <w:divBdr>
        <w:top w:val="none" w:sz="0" w:space="0" w:color="auto"/>
        <w:left w:val="none" w:sz="0" w:space="0" w:color="auto"/>
        <w:bottom w:val="none" w:sz="0" w:space="0" w:color="auto"/>
        <w:right w:val="none" w:sz="0" w:space="0" w:color="auto"/>
      </w:divBdr>
      <w:divsChild>
        <w:div w:id="352996623">
          <w:marLeft w:val="0"/>
          <w:marRight w:val="0"/>
          <w:marTop w:val="0"/>
          <w:marBottom w:val="0"/>
          <w:divBdr>
            <w:top w:val="none" w:sz="0" w:space="0" w:color="auto"/>
            <w:left w:val="none" w:sz="0" w:space="0" w:color="auto"/>
            <w:bottom w:val="none" w:sz="0" w:space="0" w:color="auto"/>
            <w:right w:val="none" w:sz="0" w:space="0" w:color="auto"/>
          </w:divBdr>
          <w:divsChild>
            <w:div w:id="121771677">
              <w:marLeft w:val="0"/>
              <w:marRight w:val="0"/>
              <w:marTop w:val="0"/>
              <w:marBottom w:val="0"/>
              <w:divBdr>
                <w:top w:val="none" w:sz="0" w:space="0" w:color="auto"/>
                <w:left w:val="none" w:sz="0" w:space="0" w:color="auto"/>
                <w:bottom w:val="none" w:sz="0" w:space="0" w:color="auto"/>
                <w:right w:val="none" w:sz="0" w:space="0" w:color="auto"/>
              </w:divBdr>
              <w:divsChild>
                <w:div w:id="934048479">
                  <w:marLeft w:val="0"/>
                  <w:marRight w:val="0"/>
                  <w:marTop w:val="300"/>
                  <w:marBottom w:val="0"/>
                  <w:divBdr>
                    <w:top w:val="none" w:sz="0" w:space="0" w:color="auto"/>
                    <w:left w:val="none" w:sz="0" w:space="0" w:color="auto"/>
                    <w:bottom w:val="none" w:sz="0" w:space="0" w:color="auto"/>
                    <w:right w:val="none" w:sz="0" w:space="0" w:color="auto"/>
                  </w:divBdr>
                  <w:divsChild>
                    <w:div w:id="1033068949">
                      <w:marLeft w:val="0"/>
                      <w:marRight w:val="0"/>
                      <w:marTop w:val="0"/>
                      <w:marBottom w:val="150"/>
                      <w:divBdr>
                        <w:top w:val="none" w:sz="0" w:space="0" w:color="auto"/>
                        <w:left w:val="none" w:sz="0" w:space="0" w:color="auto"/>
                        <w:bottom w:val="none" w:sz="0" w:space="0" w:color="auto"/>
                        <w:right w:val="none" w:sz="0" w:space="0" w:color="auto"/>
                      </w:divBdr>
                      <w:divsChild>
                        <w:div w:id="16885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6648">
          <w:marLeft w:val="0"/>
          <w:marRight w:val="0"/>
          <w:marTop w:val="0"/>
          <w:marBottom w:val="0"/>
          <w:divBdr>
            <w:top w:val="none" w:sz="0" w:space="0" w:color="auto"/>
            <w:left w:val="none" w:sz="0" w:space="0" w:color="auto"/>
            <w:bottom w:val="none" w:sz="0" w:space="0" w:color="auto"/>
            <w:right w:val="none" w:sz="0" w:space="0" w:color="auto"/>
          </w:divBdr>
          <w:divsChild>
            <w:div w:id="1778478712">
              <w:marLeft w:val="0"/>
              <w:marRight w:val="0"/>
              <w:marTop w:val="0"/>
              <w:marBottom w:val="0"/>
              <w:divBdr>
                <w:top w:val="none" w:sz="0" w:space="0" w:color="auto"/>
                <w:left w:val="none" w:sz="0" w:space="0" w:color="auto"/>
                <w:bottom w:val="none" w:sz="0" w:space="0" w:color="auto"/>
                <w:right w:val="none" w:sz="0" w:space="0" w:color="auto"/>
              </w:divBdr>
              <w:divsChild>
                <w:div w:id="1029375853">
                  <w:marLeft w:val="0"/>
                  <w:marRight w:val="0"/>
                  <w:marTop w:val="0"/>
                  <w:marBottom w:val="0"/>
                  <w:divBdr>
                    <w:top w:val="single" w:sz="2" w:space="0" w:color="FFFFFF"/>
                    <w:left w:val="single" w:sz="2" w:space="0" w:color="FFFFFF"/>
                    <w:bottom w:val="single" w:sz="2" w:space="0" w:color="FFFFFF"/>
                    <w:right w:val="single" w:sz="2" w:space="0" w:color="FFFFFF"/>
                  </w:divBdr>
                  <w:divsChild>
                    <w:div w:id="40061832">
                      <w:marLeft w:val="0"/>
                      <w:marRight w:val="0"/>
                      <w:marTop w:val="0"/>
                      <w:marBottom w:val="0"/>
                      <w:divBdr>
                        <w:top w:val="none" w:sz="0" w:space="0" w:color="auto"/>
                        <w:left w:val="none" w:sz="0" w:space="0" w:color="auto"/>
                        <w:bottom w:val="single" w:sz="6" w:space="0" w:color="252B2E"/>
                        <w:right w:val="none" w:sz="0" w:space="0" w:color="auto"/>
                      </w:divBdr>
                      <w:divsChild>
                        <w:div w:id="1608927460">
                          <w:marLeft w:val="0"/>
                          <w:marRight w:val="0"/>
                          <w:marTop w:val="0"/>
                          <w:marBottom w:val="0"/>
                          <w:divBdr>
                            <w:top w:val="none" w:sz="0" w:space="0" w:color="auto"/>
                            <w:left w:val="none" w:sz="0" w:space="0" w:color="auto"/>
                            <w:bottom w:val="none" w:sz="0" w:space="0" w:color="auto"/>
                            <w:right w:val="none" w:sz="0" w:space="0" w:color="auto"/>
                          </w:divBdr>
                          <w:divsChild>
                            <w:div w:id="1446465814">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937184">
      <w:bodyDiv w:val="1"/>
      <w:marLeft w:val="0"/>
      <w:marRight w:val="0"/>
      <w:marTop w:val="0"/>
      <w:marBottom w:val="0"/>
      <w:divBdr>
        <w:top w:val="none" w:sz="0" w:space="0" w:color="auto"/>
        <w:left w:val="none" w:sz="0" w:space="0" w:color="auto"/>
        <w:bottom w:val="none" w:sz="0" w:space="0" w:color="auto"/>
        <w:right w:val="none" w:sz="0" w:space="0" w:color="auto"/>
      </w:divBdr>
    </w:div>
    <w:div w:id="1805460296">
      <w:bodyDiv w:val="1"/>
      <w:marLeft w:val="0"/>
      <w:marRight w:val="0"/>
      <w:marTop w:val="0"/>
      <w:marBottom w:val="0"/>
      <w:divBdr>
        <w:top w:val="none" w:sz="0" w:space="0" w:color="auto"/>
        <w:left w:val="none" w:sz="0" w:space="0" w:color="auto"/>
        <w:bottom w:val="none" w:sz="0" w:space="0" w:color="auto"/>
        <w:right w:val="none" w:sz="0" w:space="0" w:color="auto"/>
      </w:divBdr>
    </w:div>
    <w:div w:id="1835099620">
      <w:bodyDiv w:val="1"/>
      <w:marLeft w:val="0"/>
      <w:marRight w:val="0"/>
      <w:marTop w:val="0"/>
      <w:marBottom w:val="0"/>
      <w:divBdr>
        <w:top w:val="none" w:sz="0" w:space="0" w:color="auto"/>
        <w:left w:val="none" w:sz="0" w:space="0" w:color="auto"/>
        <w:bottom w:val="none" w:sz="0" w:space="0" w:color="auto"/>
        <w:right w:val="none" w:sz="0" w:space="0" w:color="auto"/>
      </w:divBdr>
    </w:div>
    <w:div w:id="1851523563">
      <w:bodyDiv w:val="1"/>
      <w:marLeft w:val="0"/>
      <w:marRight w:val="0"/>
      <w:marTop w:val="0"/>
      <w:marBottom w:val="0"/>
      <w:divBdr>
        <w:top w:val="none" w:sz="0" w:space="0" w:color="auto"/>
        <w:left w:val="none" w:sz="0" w:space="0" w:color="auto"/>
        <w:bottom w:val="none" w:sz="0" w:space="0" w:color="auto"/>
        <w:right w:val="none" w:sz="0" w:space="0" w:color="auto"/>
      </w:divBdr>
      <w:divsChild>
        <w:div w:id="614138135">
          <w:marLeft w:val="0"/>
          <w:marRight w:val="0"/>
          <w:marTop w:val="0"/>
          <w:marBottom w:val="0"/>
          <w:divBdr>
            <w:top w:val="none" w:sz="0" w:space="0" w:color="auto"/>
            <w:left w:val="none" w:sz="0" w:space="0" w:color="auto"/>
            <w:bottom w:val="none" w:sz="0" w:space="0" w:color="auto"/>
            <w:right w:val="none" w:sz="0" w:space="0" w:color="auto"/>
          </w:divBdr>
          <w:divsChild>
            <w:div w:id="770245877">
              <w:marLeft w:val="0"/>
              <w:marRight w:val="0"/>
              <w:marTop w:val="0"/>
              <w:marBottom w:val="0"/>
              <w:divBdr>
                <w:top w:val="none" w:sz="0" w:space="0" w:color="auto"/>
                <w:left w:val="none" w:sz="0" w:space="0" w:color="auto"/>
                <w:bottom w:val="none" w:sz="0" w:space="0" w:color="auto"/>
                <w:right w:val="none" w:sz="0" w:space="0" w:color="auto"/>
              </w:divBdr>
              <w:divsChild>
                <w:div w:id="23675990">
                  <w:marLeft w:val="0"/>
                  <w:marRight w:val="0"/>
                  <w:marTop w:val="300"/>
                  <w:marBottom w:val="0"/>
                  <w:divBdr>
                    <w:top w:val="none" w:sz="0" w:space="0" w:color="auto"/>
                    <w:left w:val="none" w:sz="0" w:space="0" w:color="auto"/>
                    <w:bottom w:val="none" w:sz="0" w:space="0" w:color="auto"/>
                    <w:right w:val="none" w:sz="0" w:space="0" w:color="auto"/>
                  </w:divBdr>
                  <w:divsChild>
                    <w:div w:id="332296050">
                      <w:marLeft w:val="0"/>
                      <w:marRight w:val="0"/>
                      <w:marTop w:val="0"/>
                      <w:marBottom w:val="150"/>
                      <w:divBdr>
                        <w:top w:val="none" w:sz="0" w:space="0" w:color="auto"/>
                        <w:left w:val="none" w:sz="0" w:space="0" w:color="auto"/>
                        <w:bottom w:val="none" w:sz="0" w:space="0" w:color="auto"/>
                        <w:right w:val="none" w:sz="0" w:space="0" w:color="auto"/>
                      </w:divBdr>
                      <w:divsChild>
                        <w:div w:id="134840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35619">
          <w:marLeft w:val="0"/>
          <w:marRight w:val="0"/>
          <w:marTop w:val="0"/>
          <w:marBottom w:val="0"/>
          <w:divBdr>
            <w:top w:val="none" w:sz="0" w:space="0" w:color="auto"/>
            <w:left w:val="none" w:sz="0" w:space="0" w:color="auto"/>
            <w:bottom w:val="none" w:sz="0" w:space="0" w:color="auto"/>
            <w:right w:val="none" w:sz="0" w:space="0" w:color="auto"/>
          </w:divBdr>
          <w:divsChild>
            <w:div w:id="225991965">
              <w:marLeft w:val="0"/>
              <w:marRight w:val="0"/>
              <w:marTop w:val="0"/>
              <w:marBottom w:val="0"/>
              <w:divBdr>
                <w:top w:val="none" w:sz="0" w:space="0" w:color="auto"/>
                <w:left w:val="none" w:sz="0" w:space="0" w:color="auto"/>
                <w:bottom w:val="none" w:sz="0" w:space="0" w:color="auto"/>
                <w:right w:val="none" w:sz="0" w:space="0" w:color="auto"/>
              </w:divBdr>
              <w:divsChild>
                <w:div w:id="1162816108">
                  <w:marLeft w:val="0"/>
                  <w:marRight w:val="0"/>
                  <w:marTop w:val="0"/>
                  <w:marBottom w:val="0"/>
                  <w:divBdr>
                    <w:top w:val="single" w:sz="2" w:space="0" w:color="FFFFFF"/>
                    <w:left w:val="single" w:sz="2" w:space="0" w:color="FFFFFF"/>
                    <w:bottom w:val="single" w:sz="2" w:space="0" w:color="FFFFFF"/>
                    <w:right w:val="single" w:sz="2" w:space="0" w:color="FFFFFF"/>
                  </w:divBdr>
                  <w:divsChild>
                    <w:div w:id="1851948569">
                      <w:marLeft w:val="0"/>
                      <w:marRight w:val="0"/>
                      <w:marTop w:val="0"/>
                      <w:marBottom w:val="0"/>
                      <w:divBdr>
                        <w:top w:val="none" w:sz="0" w:space="0" w:color="auto"/>
                        <w:left w:val="none" w:sz="0" w:space="0" w:color="auto"/>
                        <w:bottom w:val="single" w:sz="6" w:space="0" w:color="252B2E"/>
                        <w:right w:val="none" w:sz="0" w:space="0" w:color="auto"/>
                      </w:divBdr>
                      <w:divsChild>
                        <w:div w:id="1011027481">
                          <w:marLeft w:val="0"/>
                          <w:marRight w:val="0"/>
                          <w:marTop w:val="0"/>
                          <w:marBottom w:val="0"/>
                          <w:divBdr>
                            <w:top w:val="none" w:sz="0" w:space="0" w:color="auto"/>
                            <w:left w:val="none" w:sz="0" w:space="0" w:color="auto"/>
                            <w:bottom w:val="none" w:sz="0" w:space="0" w:color="auto"/>
                            <w:right w:val="none" w:sz="0" w:space="0" w:color="auto"/>
                          </w:divBdr>
                          <w:divsChild>
                            <w:div w:id="1780684880">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19497">
      <w:bodyDiv w:val="1"/>
      <w:marLeft w:val="0"/>
      <w:marRight w:val="0"/>
      <w:marTop w:val="0"/>
      <w:marBottom w:val="0"/>
      <w:divBdr>
        <w:top w:val="none" w:sz="0" w:space="0" w:color="auto"/>
        <w:left w:val="none" w:sz="0" w:space="0" w:color="auto"/>
        <w:bottom w:val="none" w:sz="0" w:space="0" w:color="auto"/>
        <w:right w:val="none" w:sz="0" w:space="0" w:color="auto"/>
      </w:divBdr>
    </w:div>
    <w:div w:id="1873958976">
      <w:bodyDiv w:val="1"/>
      <w:marLeft w:val="0"/>
      <w:marRight w:val="0"/>
      <w:marTop w:val="0"/>
      <w:marBottom w:val="0"/>
      <w:divBdr>
        <w:top w:val="none" w:sz="0" w:space="0" w:color="auto"/>
        <w:left w:val="none" w:sz="0" w:space="0" w:color="auto"/>
        <w:bottom w:val="none" w:sz="0" w:space="0" w:color="auto"/>
        <w:right w:val="none" w:sz="0" w:space="0" w:color="auto"/>
      </w:divBdr>
    </w:div>
    <w:div w:id="1887181218">
      <w:bodyDiv w:val="1"/>
      <w:marLeft w:val="0"/>
      <w:marRight w:val="0"/>
      <w:marTop w:val="0"/>
      <w:marBottom w:val="0"/>
      <w:divBdr>
        <w:top w:val="none" w:sz="0" w:space="0" w:color="auto"/>
        <w:left w:val="none" w:sz="0" w:space="0" w:color="auto"/>
        <w:bottom w:val="none" w:sz="0" w:space="0" w:color="auto"/>
        <w:right w:val="none" w:sz="0" w:space="0" w:color="auto"/>
      </w:divBdr>
    </w:div>
    <w:div w:id="1890074253">
      <w:bodyDiv w:val="1"/>
      <w:marLeft w:val="0"/>
      <w:marRight w:val="0"/>
      <w:marTop w:val="0"/>
      <w:marBottom w:val="0"/>
      <w:divBdr>
        <w:top w:val="none" w:sz="0" w:space="0" w:color="auto"/>
        <w:left w:val="none" w:sz="0" w:space="0" w:color="auto"/>
        <w:bottom w:val="none" w:sz="0" w:space="0" w:color="auto"/>
        <w:right w:val="none" w:sz="0" w:space="0" w:color="auto"/>
      </w:divBdr>
    </w:div>
    <w:div w:id="1901165371">
      <w:bodyDiv w:val="1"/>
      <w:marLeft w:val="0"/>
      <w:marRight w:val="0"/>
      <w:marTop w:val="0"/>
      <w:marBottom w:val="0"/>
      <w:divBdr>
        <w:top w:val="none" w:sz="0" w:space="0" w:color="auto"/>
        <w:left w:val="none" w:sz="0" w:space="0" w:color="auto"/>
        <w:bottom w:val="none" w:sz="0" w:space="0" w:color="auto"/>
        <w:right w:val="none" w:sz="0" w:space="0" w:color="auto"/>
      </w:divBdr>
    </w:div>
    <w:div w:id="1902591792">
      <w:bodyDiv w:val="1"/>
      <w:marLeft w:val="0"/>
      <w:marRight w:val="0"/>
      <w:marTop w:val="0"/>
      <w:marBottom w:val="0"/>
      <w:divBdr>
        <w:top w:val="none" w:sz="0" w:space="0" w:color="auto"/>
        <w:left w:val="none" w:sz="0" w:space="0" w:color="auto"/>
        <w:bottom w:val="none" w:sz="0" w:space="0" w:color="auto"/>
        <w:right w:val="none" w:sz="0" w:space="0" w:color="auto"/>
      </w:divBdr>
    </w:div>
    <w:div w:id="1905944009">
      <w:bodyDiv w:val="1"/>
      <w:marLeft w:val="0"/>
      <w:marRight w:val="0"/>
      <w:marTop w:val="0"/>
      <w:marBottom w:val="0"/>
      <w:divBdr>
        <w:top w:val="none" w:sz="0" w:space="0" w:color="auto"/>
        <w:left w:val="none" w:sz="0" w:space="0" w:color="auto"/>
        <w:bottom w:val="none" w:sz="0" w:space="0" w:color="auto"/>
        <w:right w:val="none" w:sz="0" w:space="0" w:color="auto"/>
      </w:divBdr>
    </w:div>
    <w:div w:id="1907181457">
      <w:bodyDiv w:val="1"/>
      <w:marLeft w:val="0"/>
      <w:marRight w:val="0"/>
      <w:marTop w:val="0"/>
      <w:marBottom w:val="0"/>
      <w:divBdr>
        <w:top w:val="none" w:sz="0" w:space="0" w:color="auto"/>
        <w:left w:val="none" w:sz="0" w:space="0" w:color="auto"/>
        <w:bottom w:val="none" w:sz="0" w:space="0" w:color="auto"/>
        <w:right w:val="none" w:sz="0" w:space="0" w:color="auto"/>
      </w:divBdr>
    </w:div>
    <w:div w:id="1918510967">
      <w:bodyDiv w:val="1"/>
      <w:marLeft w:val="0"/>
      <w:marRight w:val="0"/>
      <w:marTop w:val="0"/>
      <w:marBottom w:val="0"/>
      <w:divBdr>
        <w:top w:val="none" w:sz="0" w:space="0" w:color="auto"/>
        <w:left w:val="none" w:sz="0" w:space="0" w:color="auto"/>
        <w:bottom w:val="none" w:sz="0" w:space="0" w:color="auto"/>
        <w:right w:val="none" w:sz="0" w:space="0" w:color="auto"/>
      </w:divBdr>
    </w:div>
    <w:div w:id="1947499049">
      <w:bodyDiv w:val="1"/>
      <w:marLeft w:val="0"/>
      <w:marRight w:val="0"/>
      <w:marTop w:val="0"/>
      <w:marBottom w:val="0"/>
      <w:divBdr>
        <w:top w:val="none" w:sz="0" w:space="0" w:color="auto"/>
        <w:left w:val="none" w:sz="0" w:space="0" w:color="auto"/>
        <w:bottom w:val="none" w:sz="0" w:space="0" w:color="auto"/>
        <w:right w:val="none" w:sz="0" w:space="0" w:color="auto"/>
      </w:divBdr>
    </w:div>
    <w:div w:id="1949308913">
      <w:bodyDiv w:val="1"/>
      <w:marLeft w:val="0"/>
      <w:marRight w:val="0"/>
      <w:marTop w:val="0"/>
      <w:marBottom w:val="0"/>
      <w:divBdr>
        <w:top w:val="none" w:sz="0" w:space="0" w:color="auto"/>
        <w:left w:val="none" w:sz="0" w:space="0" w:color="auto"/>
        <w:bottom w:val="none" w:sz="0" w:space="0" w:color="auto"/>
        <w:right w:val="none" w:sz="0" w:space="0" w:color="auto"/>
      </w:divBdr>
    </w:div>
    <w:div w:id="2004358925">
      <w:bodyDiv w:val="1"/>
      <w:marLeft w:val="0"/>
      <w:marRight w:val="0"/>
      <w:marTop w:val="0"/>
      <w:marBottom w:val="0"/>
      <w:divBdr>
        <w:top w:val="none" w:sz="0" w:space="0" w:color="auto"/>
        <w:left w:val="none" w:sz="0" w:space="0" w:color="auto"/>
        <w:bottom w:val="none" w:sz="0" w:space="0" w:color="auto"/>
        <w:right w:val="none" w:sz="0" w:space="0" w:color="auto"/>
      </w:divBdr>
    </w:div>
    <w:div w:id="2009359484">
      <w:bodyDiv w:val="1"/>
      <w:marLeft w:val="0"/>
      <w:marRight w:val="0"/>
      <w:marTop w:val="0"/>
      <w:marBottom w:val="0"/>
      <w:divBdr>
        <w:top w:val="none" w:sz="0" w:space="0" w:color="auto"/>
        <w:left w:val="none" w:sz="0" w:space="0" w:color="auto"/>
        <w:bottom w:val="none" w:sz="0" w:space="0" w:color="auto"/>
        <w:right w:val="none" w:sz="0" w:space="0" w:color="auto"/>
      </w:divBdr>
    </w:div>
    <w:div w:id="2014064390">
      <w:bodyDiv w:val="1"/>
      <w:marLeft w:val="0"/>
      <w:marRight w:val="0"/>
      <w:marTop w:val="0"/>
      <w:marBottom w:val="0"/>
      <w:divBdr>
        <w:top w:val="none" w:sz="0" w:space="0" w:color="auto"/>
        <w:left w:val="none" w:sz="0" w:space="0" w:color="auto"/>
        <w:bottom w:val="none" w:sz="0" w:space="0" w:color="auto"/>
        <w:right w:val="none" w:sz="0" w:space="0" w:color="auto"/>
      </w:divBdr>
    </w:div>
    <w:div w:id="2034988032">
      <w:bodyDiv w:val="1"/>
      <w:marLeft w:val="0"/>
      <w:marRight w:val="0"/>
      <w:marTop w:val="0"/>
      <w:marBottom w:val="0"/>
      <w:divBdr>
        <w:top w:val="none" w:sz="0" w:space="0" w:color="auto"/>
        <w:left w:val="none" w:sz="0" w:space="0" w:color="auto"/>
        <w:bottom w:val="none" w:sz="0" w:space="0" w:color="auto"/>
        <w:right w:val="none" w:sz="0" w:space="0" w:color="auto"/>
      </w:divBdr>
    </w:div>
    <w:div w:id="2054647190">
      <w:bodyDiv w:val="1"/>
      <w:marLeft w:val="0"/>
      <w:marRight w:val="0"/>
      <w:marTop w:val="0"/>
      <w:marBottom w:val="0"/>
      <w:divBdr>
        <w:top w:val="none" w:sz="0" w:space="0" w:color="auto"/>
        <w:left w:val="none" w:sz="0" w:space="0" w:color="auto"/>
        <w:bottom w:val="none" w:sz="0" w:space="0" w:color="auto"/>
        <w:right w:val="none" w:sz="0" w:space="0" w:color="auto"/>
      </w:divBdr>
    </w:div>
    <w:div w:id="2058771117">
      <w:bodyDiv w:val="1"/>
      <w:marLeft w:val="0"/>
      <w:marRight w:val="0"/>
      <w:marTop w:val="0"/>
      <w:marBottom w:val="0"/>
      <w:divBdr>
        <w:top w:val="none" w:sz="0" w:space="0" w:color="auto"/>
        <w:left w:val="none" w:sz="0" w:space="0" w:color="auto"/>
        <w:bottom w:val="none" w:sz="0" w:space="0" w:color="auto"/>
        <w:right w:val="none" w:sz="0" w:space="0" w:color="auto"/>
      </w:divBdr>
    </w:div>
    <w:div w:id="2064940174">
      <w:bodyDiv w:val="1"/>
      <w:marLeft w:val="0"/>
      <w:marRight w:val="0"/>
      <w:marTop w:val="0"/>
      <w:marBottom w:val="0"/>
      <w:divBdr>
        <w:top w:val="none" w:sz="0" w:space="0" w:color="auto"/>
        <w:left w:val="none" w:sz="0" w:space="0" w:color="auto"/>
        <w:bottom w:val="none" w:sz="0" w:space="0" w:color="auto"/>
        <w:right w:val="none" w:sz="0" w:space="0" w:color="auto"/>
      </w:divBdr>
    </w:div>
    <w:div w:id="2078085549">
      <w:bodyDiv w:val="1"/>
      <w:marLeft w:val="0"/>
      <w:marRight w:val="0"/>
      <w:marTop w:val="0"/>
      <w:marBottom w:val="0"/>
      <w:divBdr>
        <w:top w:val="none" w:sz="0" w:space="0" w:color="auto"/>
        <w:left w:val="none" w:sz="0" w:space="0" w:color="auto"/>
        <w:bottom w:val="none" w:sz="0" w:space="0" w:color="auto"/>
        <w:right w:val="none" w:sz="0" w:space="0" w:color="auto"/>
      </w:divBdr>
    </w:div>
    <w:div w:id="2118525155">
      <w:bodyDiv w:val="1"/>
      <w:marLeft w:val="0"/>
      <w:marRight w:val="0"/>
      <w:marTop w:val="0"/>
      <w:marBottom w:val="0"/>
      <w:divBdr>
        <w:top w:val="none" w:sz="0" w:space="0" w:color="auto"/>
        <w:left w:val="none" w:sz="0" w:space="0" w:color="auto"/>
        <w:bottom w:val="none" w:sz="0" w:space="0" w:color="auto"/>
        <w:right w:val="none" w:sz="0" w:space="0" w:color="auto"/>
      </w:divBdr>
    </w:div>
    <w:div w:id="2122651935">
      <w:bodyDiv w:val="1"/>
      <w:marLeft w:val="0"/>
      <w:marRight w:val="0"/>
      <w:marTop w:val="0"/>
      <w:marBottom w:val="0"/>
      <w:divBdr>
        <w:top w:val="none" w:sz="0" w:space="0" w:color="auto"/>
        <w:left w:val="none" w:sz="0" w:space="0" w:color="auto"/>
        <w:bottom w:val="none" w:sz="0" w:space="0" w:color="auto"/>
        <w:right w:val="none" w:sz="0" w:space="0" w:color="auto"/>
      </w:divBdr>
    </w:div>
    <w:div w:id="2128114436">
      <w:bodyDiv w:val="1"/>
      <w:marLeft w:val="0"/>
      <w:marRight w:val="0"/>
      <w:marTop w:val="0"/>
      <w:marBottom w:val="0"/>
      <w:divBdr>
        <w:top w:val="none" w:sz="0" w:space="0" w:color="auto"/>
        <w:left w:val="none" w:sz="0" w:space="0" w:color="auto"/>
        <w:bottom w:val="none" w:sz="0" w:space="0" w:color="auto"/>
        <w:right w:val="none" w:sz="0" w:space="0" w:color="auto"/>
      </w:divBdr>
    </w:div>
    <w:div w:id="2129002654">
      <w:bodyDiv w:val="1"/>
      <w:marLeft w:val="0"/>
      <w:marRight w:val="0"/>
      <w:marTop w:val="0"/>
      <w:marBottom w:val="0"/>
      <w:divBdr>
        <w:top w:val="none" w:sz="0" w:space="0" w:color="auto"/>
        <w:left w:val="none" w:sz="0" w:space="0" w:color="auto"/>
        <w:bottom w:val="none" w:sz="0" w:space="0" w:color="auto"/>
        <w:right w:val="none" w:sz="0" w:space="0" w:color="auto"/>
      </w:divBdr>
    </w:div>
    <w:div w:id="214022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Nak24</b:Tag>
    <b:SourceType>InternetSite</b:SourceType>
    <b:Guid>{75FA557E-B56E-4BC9-838A-8B8021CF4FFB}</b:Guid>
    <b:Title>Sleep quality and associated factors among university students in Africa: a systematic review and meta-analysis study</b:Title>
    <b:Year>2024</b:Year>
    <b:YearAccessed>2024</b:YearAccessed>
    <b:MonthAccessed>May</b:MonthAccessed>
    <b:DayAccessed>09</b:DayAccessed>
    <b:URL>https://www.frontiersin.org/journals/psychiatry/articles/10.3389/fpsyt.2024.1370757/full#h8</b:URL>
    <b:Author>
      <b:Author>
        <b:NameList>
          <b:Person>
            <b:Last>Nakie</b:Last>
            <b:First>Girum </b:First>
          </b:Person>
          <b:Person>
            <b:Last>Takelle</b:Last>
            <b:Middle>Medfu </b:Middle>
            <b:First>Girmaw </b:First>
          </b:Person>
          <b:Person>
            <b:Last>Rtbey</b:Last>
            <b:First>Gidey </b:First>
          </b:Person>
          <b:Person>
            <b:Last>Andualem</b:Last>
            <b:First>Fantahun </b:First>
          </b:Person>
          <b:Person>
            <b:Last>Tinsae</b:Last>
            <b:First>Techilo </b:First>
          </b:Person>
          <b:Person>
            <b:Last>Kassa</b:Last>
            <b:Middle>Awoke </b:Middle>
            <b:First>Mulat </b:First>
          </b:Person>
          <b:Person>
            <b:Last>Tadesse</b:Last>
            <b:First>Gebresilassie </b:First>
          </b:Person>
          <b:Person>
            <b:Last>Fentahun</b:Last>
            <b:First>Setegn </b:First>
          </b:Person>
          <b:Person>
            <b:Last>Wassie</b:Last>
            <b:Middle>Abebaw </b:Middle>
            <b:First>Yilkal </b:First>
          </b:Person>
          <b:Person>
            <b:Last>Segon</b:Last>
            <b:First>Tesfaye </b:First>
          </b:Person>
          <b:Person>
            <b:Last>Kibralew</b:Last>
            <b:First>Getasew </b:First>
          </b:Person>
          <b:Person>
            <b:Last>Melkam</b:Last>
            <b:First>Mamaru </b:First>
          </b:Person>
        </b:NameList>
      </b:Author>
    </b:Author>
    <b:RefOrder>8</b:RefOrder>
  </b:Source>
  <b:Source>
    <b:Tag>Pla24</b:Tag>
    <b:SourceType>InternetSite</b:SourceType>
    <b:Guid>{A5637E2C-B5EF-49A6-B153-0806ABEC4F80}</b:Guid>
    <b:Author>
      <b:Author>
        <b:Corporate>PlantText</b:Corporate>
      </b:Author>
    </b:Author>
    <b:Title>PlantUML</b:Title>
    <b:Year>2024</b:Year>
    <b:YearAccessed>2024</b:YearAccessed>
    <b:MonthAccessed>10</b:MonthAccessed>
    <b:DayAccessed>24</b:DayAccessed>
    <b:URL>https://www.planttext.com/</b:URL>
    <b:RefOrder>1</b:RefOrder>
  </b:Source>
  <b:Source>
    <b:Tag>Ver24</b:Tag>
    <b:SourceType>InternetSite</b:SourceType>
    <b:Guid>{048CFE48-052C-4B81-95D4-D44549F102FD}</b:Guid>
    <b:Title>Pricing</b:Title>
    <b:Year>2024</b:Year>
    <b:Author>
      <b:Author>
        <b:Corporate>Vercel</b:Corporate>
      </b:Author>
    </b:Author>
    <b:YearAccessed>2024</b:YearAccessed>
    <b:MonthAccessed>11</b:MonthAccessed>
    <b:DayAccessed>17</b:DayAccessed>
    <b:URL>The pricing was obtained from the office website </b:URL>
    <b:RefOrder>2</b:RefOrder>
  </b:Source>
  <b:Source>
    <b:Tag>Sup24</b:Tag>
    <b:SourceType>InternetSite</b:SourceType>
    <b:Guid>{85C0310D-627E-4DD6-9BC9-67FD658E8A05}</b:Guid>
    <b:Author>
      <b:Author>
        <b:Corporate>Supabase</b:Corporate>
      </b:Author>
    </b:Author>
    <b:Title>Pricing</b:Title>
    <b:Year>2024</b:Year>
    <b:YearAccessed>2024</b:YearAccessed>
    <b:MonthAccessed>11</b:MonthAccessed>
    <b:DayAccessed>17</b:DayAccessed>
    <b:URL>https://supabase.com/pricing</b:URL>
    <b:RefOrder>3</b:RefOrder>
  </b:Source>
  <b:Source>
    <b:Tag>Cle24</b:Tag>
    <b:SourceType>InternetSite</b:SourceType>
    <b:Guid>{2EF781C2-C4EA-4EB1-8615-F83C5144E159}</b:Guid>
    <b:Author>
      <b:Author>
        <b:Corporate>Clerk</b:Corporate>
      </b:Author>
    </b:Author>
    <b:Title>Pricing</b:Title>
    <b:Year>2024</b:Year>
    <b:YearAccessed>2024</b:YearAccessed>
    <b:MonthAccessed>11</b:MonthAccessed>
    <b:DayAccessed>17</b:DayAccessed>
    <b:URL>https://clerk.com/pricing</b:URL>
    <b:RefOrder>4</b:RefOrder>
  </b:Source>
  <b:Source>
    <b:Tag>Ama24</b:Tag>
    <b:SourceType>InternetSite</b:SourceType>
    <b:Guid>{00150AC7-DD44-4C63-A54B-C24C6B196F71}</b:Guid>
    <b:Author>
      <b:Author>
        <b:Corporate>Amazon Web Services</b:Corporate>
      </b:Author>
    </b:Author>
    <b:Title>Database Pricing</b:Title>
    <b:Year>2024</b:Year>
    <b:YearAccessed>2024</b:YearAccessed>
    <b:MonthAccessed>11</b:MonthAccessed>
    <b:DayAccessed>17</b:DayAccessed>
    <b:URL>https://aws.amazon.com/free/?trk=99f831a2-d162-429a-9a77-a89f6b3bd6cd&amp;sc_channel=ps&amp;ef_id=CjwKCAiAxea5BhBeEiwAh4t5K6veycUzx3cohPWcfV1WEVeF77liRj6z6dfCzrQ1BOjrDyzh4_QPDRoC5kUQAvD_BwE:G:s&amp;s_kwcid=AL!4422!3!645125273273!e!!g!!aws%20pricing!19574556890!145779</b:URL>
    <b:RefOrder>5</b:RefOrder>
  </b:Source>
  <b:Source>
    <b:Tag>Ama241</b:Tag>
    <b:SourceType>InternetSite</b:SourceType>
    <b:Guid>{664A41C2-DE0A-4EE9-AE5E-84D5C241540A}</b:Guid>
    <b:Author>
      <b:Author>
        <b:Corporate>Amazon Web Services</b:Corporate>
      </b:Author>
    </b:Author>
    <b:Title>Lambda Pricing</b:Title>
    <b:Year>2024</b:Year>
    <b:YearAccessed>2024</b:YearAccessed>
    <b:MonthAccessed>11</b:MonthAccessed>
    <b:DayAccessed>17</b:DayAccessed>
    <b:URL>https://aws.amazon.com/free/?trk=99f831a2-d162-429a-9a77-a89f6b3bd6cd&amp;sc_channel=ps&amp;ef_id=CjwKCAiAxea5BhBeEiwAh4t5K6veycUzx3cohPWcfV1WEVeF77liRj6z6dfCzrQ1BOjrDyzh4_QPDRoC5kUQAvD_BwE:G:s&amp;s_kwcid=AL!4422!3!645125273273!e!!g!!aws%20pricing!19574556890!145779</b:URL>
    <b:RefOrder>6</b:RefOrder>
  </b:Source>
  <b:Source>
    <b:Tag>Net24</b:Tag>
    <b:SourceType>InternetSite</b:SourceType>
    <b:Guid>{24DDDE5C-DC05-498C-8B63-37F42A006380}</b:Guid>
    <b:Author>
      <b:Author>
        <b:Corporate>Netify</b:Corporate>
      </b:Author>
    </b:Author>
    <b:Title>Netify Pricing</b:Title>
    <b:Year>2024</b:Year>
    <b:YearAccessed>2024</b:YearAccessed>
    <b:MonthAccessed>11</b:MonthAccessed>
    <b:DayAccessed>17</b:DayAccessed>
    <b:URL>https://www.netlify.com/pricing/</b:URL>
    <b:RefOrder>7</b:RefOrder>
  </b:Source>
</b:Sources>
</file>

<file path=customXml/itemProps1.xml><?xml version="1.0" encoding="utf-8"?>
<ds:datastoreItem xmlns:ds="http://schemas.openxmlformats.org/officeDocument/2006/customXml" ds:itemID="{96F6FCDE-35FC-4DD5-AB0F-7ED7FA68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14</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Links>
    <vt:vector size="108" baseType="variant">
      <vt:variant>
        <vt:i4>7143542</vt:i4>
      </vt:variant>
      <vt:variant>
        <vt:i4>51</vt:i4>
      </vt:variant>
      <vt:variant>
        <vt:i4>0</vt:i4>
      </vt:variant>
      <vt:variant>
        <vt:i4>5</vt:i4>
      </vt:variant>
      <vt:variant>
        <vt:lpwstr>https://medium.com/@datapath_io/the-negative-effects-of-your-network-congestion-problem-8b7ee5845ebf</vt:lpwstr>
      </vt:variant>
      <vt:variant>
        <vt:lpwstr/>
      </vt:variant>
      <vt:variant>
        <vt:i4>7143457</vt:i4>
      </vt:variant>
      <vt:variant>
        <vt:i4>48</vt:i4>
      </vt:variant>
      <vt:variant>
        <vt:i4>0</vt:i4>
      </vt:variant>
      <vt:variant>
        <vt:i4>5</vt:i4>
      </vt:variant>
      <vt:variant>
        <vt:lpwstr>https://www.fortinet.com/resources/cyberglossary/network-traffic</vt:lpwstr>
      </vt:variant>
      <vt:variant>
        <vt:lpwstr>:~:text=Network%20traffic%20is%20the%20amount,the%20receiving%20device%20or%20computer</vt:lpwstr>
      </vt:variant>
      <vt:variant>
        <vt:i4>7274528</vt:i4>
      </vt:variant>
      <vt:variant>
        <vt:i4>45</vt:i4>
      </vt:variant>
      <vt:variant>
        <vt:i4>0</vt:i4>
      </vt:variant>
      <vt:variant>
        <vt:i4>5</vt:i4>
      </vt:variant>
      <vt:variant>
        <vt:lpwstr>https://www.ibm.com/cloud/learn/networking-a-complete-guide</vt:lpwstr>
      </vt:variant>
      <vt:variant>
        <vt:lpwstr/>
      </vt:variant>
      <vt:variant>
        <vt:i4>5046291</vt:i4>
      </vt:variant>
      <vt:variant>
        <vt:i4>42</vt:i4>
      </vt:variant>
      <vt:variant>
        <vt:i4>0</vt:i4>
      </vt:variant>
      <vt:variant>
        <vt:i4>5</vt:i4>
      </vt:variant>
      <vt:variant>
        <vt:lpwstr>https://www.networkcomputing.com/networking/six-benefits-ipv6</vt:lpwstr>
      </vt:variant>
      <vt:variant>
        <vt:lpwstr/>
      </vt:variant>
      <vt:variant>
        <vt:i4>1572930</vt:i4>
      </vt:variant>
      <vt:variant>
        <vt:i4>39</vt:i4>
      </vt:variant>
      <vt:variant>
        <vt:i4>0</vt:i4>
      </vt:variant>
      <vt:variant>
        <vt:i4>5</vt:i4>
      </vt:variant>
      <vt:variant>
        <vt:lpwstr>https://docs.microsoft.com/en-us/dotnet/fundamentals/networking/ipv6-overview</vt:lpwstr>
      </vt:variant>
      <vt:variant>
        <vt:lpwstr/>
      </vt:variant>
      <vt:variant>
        <vt:i4>1179769</vt:i4>
      </vt:variant>
      <vt:variant>
        <vt:i4>36</vt:i4>
      </vt:variant>
      <vt:variant>
        <vt:i4>0</vt:i4>
      </vt:variant>
      <vt:variant>
        <vt:i4>5</vt:i4>
      </vt:variant>
      <vt:variant>
        <vt:lpwstr>https://www.tutorialspoint.com/computer_concepts/computer_concepts_internet.htm</vt:lpwstr>
      </vt:variant>
      <vt:variant>
        <vt:lpwstr>:~:text=Internet%20architecture%20is%20a%20meta,Protocol%20used%20is%20TCP%2FIP</vt:lpwstr>
      </vt:variant>
      <vt:variant>
        <vt:i4>65618</vt:i4>
      </vt:variant>
      <vt:variant>
        <vt:i4>33</vt:i4>
      </vt:variant>
      <vt:variant>
        <vt:i4>0</vt:i4>
      </vt:variant>
      <vt:variant>
        <vt:i4>5</vt:i4>
      </vt:variant>
      <vt:variant>
        <vt:lpwstr>https://www.networkcomputing.com/author/network-computing-editors</vt:lpwstr>
      </vt:variant>
      <vt:variant>
        <vt:lpwstr/>
      </vt:variant>
      <vt:variant>
        <vt:i4>65618</vt:i4>
      </vt:variant>
      <vt:variant>
        <vt:i4>30</vt:i4>
      </vt:variant>
      <vt:variant>
        <vt:i4>0</vt:i4>
      </vt:variant>
      <vt:variant>
        <vt:i4>5</vt:i4>
      </vt:variant>
      <vt:variant>
        <vt:lpwstr>https://www.networkcomputing.com/author/network-computing-editors</vt:lpwstr>
      </vt:variant>
      <vt:variant>
        <vt:lpwstr/>
      </vt:variant>
      <vt:variant>
        <vt:i4>65618</vt:i4>
      </vt:variant>
      <vt:variant>
        <vt:i4>27</vt:i4>
      </vt:variant>
      <vt:variant>
        <vt:i4>0</vt:i4>
      </vt:variant>
      <vt:variant>
        <vt:i4>5</vt:i4>
      </vt:variant>
      <vt:variant>
        <vt:lpwstr>https://www.networkcomputing.com/author/network-computing-editors</vt:lpwstr>
      </vt:variant>
      <vt:variant>
        <vt:lpwstr/>
      </vt:variant>
      <vt:variant>
        <vt:i4>65618</vt:i4>
      </vt:variant>
      <vt:variant>
        <vt:i4>24</vt:i4>
      </vt:variant>
      <vt:variant>
        <vt:i4>0</vt:i4>
      </vt:variant>
      <vt:variant>
        <vt:i4>5</vt:i4>
      </vt:variant>
      <vt:variant>
        <vt:lpwstr>https://www.networkcomputing.com/author/network-computing-editors</vt:lpwstr>
      </vt:variant>
      <vt:variant>
        <vt:lpwstr/>
      </vt:variant>
      <vt:variant>
        <vt:i4>65618</vt:i4>
      </vt:variant>
      <vt:variant>
        <vt:i4>21</vt:i4>
      </vt:variant>
      <vt:variant>
        <vt:i4>0</vt:i4>
      </vt:variant>
      <vt:variant>
        <vt:i4>5</vt:i4>
      </vt:variant>
      <vt:variant>
        <vt:lpwstr>https://www.networkcomputing.com/author/network-computing-editors</vt:lpwstr>
      </vt:variant>
      <vt:variant>
        <vt:lpwstr/>
      </vt:variant>
      <vt:variant>
        <vt:i4>65618</vt:i4>
      </vt:variant>
      <vt:variant>
        <vt:i4>18</vt:i4>
      </vt:variant>
      <vt:variant>
        <vt:i4>0</vt:i4>
      </vt:variant>
      <vt:variant>
        <vt:i4>5</vt:i4>
      </vt:variant>
      <vt:variant>
        <vt:lpwstr>https://www.networkcomputing.com/author/network-computing-editors</vt:lpwstr>
      </vt:variant>
      <vt:variant>
        <vt:lpwstr/>
      </vt:variant>
      <vt:variant>
        <vt:i4>65618</vt:i4>
      </vt:variant>
      <vt:variant>
        <vt:i4>15</vt:i4>
      </vt:variant>
      <vt:variant>
        <vt:i4>0</vt:i4>
      </vt:variant>
      <vt:variant>
        <vt:i4>5</vt:i4>
      </vt:variant>
      <vt:variant>
        <vt:lpwstr>https://www.networkcomputing.com/author/network-computing-editors</vt:lpwstr>
      </vt:variant>
      <vt:variant>
        <vt:lpwstr/>
      </vt:variant>
      <vt:variant>
        <vt:i4>65618</vt:i4>
      </vt:variant>
      <vt:variant>
        <vt:i4>12</vt:i4>
      </vt:variant>
      <vt:variant>
        <vt:i4>0</vt:i4>
      </vt:variant>
      <vt:variant>
        <vt:i4>5</vt:i4>
      </vt:variant>
      <vt:variant>
        <vt:lpwstr>https://www.networkcomputing.com/author/network-computing-editors</vt:lpwstr>
      </vt:variant>
      <vt:variant>
        <vt:lpwstr/>
      </vt:variant>
      <vt:variant>
        <vt:i4>65618</vt:i4>
      </vt:variant>
      <vt:variant>
        <vt:i4>9</vt:i4>
      </vt:variant>
      <vt:variant>
        <vt:i4>0</vt:i4>
      </vt:variant>
      <vt:variant>
        <vt:i4>5</vt:i4>
      </vt:variant>
      <vt:variant>
        <vt:lpwstr>https://www.networkcomputing.com/author/network-computing-editors</vt:lpwstr>
      </vt:variant>
      <vt:variant>
        <vt:lpwstr/>
      </vt:variant>
      <vt:variant>
        <vt:i4>65618</vt:i4>
      </vt:variant>
      <vt:variant>
        <vt:i4>6</vt:i4>
      </vt:variant>
      <vt:variant>
        <vt:i4>0</vt:i4>
      </vt:variant>
      <vt:variant>
        <vt:i4>5</vt:i4>
      </vt:variant>
      <vt:variant>
        <vt:lpwstr>https://www.networkcomputing.com/author/network-computing-editors</vt:lpwstr>
      </vt:variant>
      <vt:variant>
        <vt:lpwstr/>
      </vt:variant>
      <vt:variant>
        <vt:i4>65618</vt:i4>
      </vt:variant>
      <vt:variant>
        <vt:i4>3</vt:i4>
      </vt:variant>
      <vt:variant>
        <vt:i4>0</vt:i4>
      </vt:variant>
      <vt:variant>
        <vt:i4>5</vt:i4>
      </vt:variant>
      <vt:variant>
        <vt:lpwstr>https://www.networkcomputing.com/author/network-computing-editors</vt:lpwstr>
      </vt:variant>
      <vt:variant>
        <vt:lpwstr/>
      </vt:variant>
      <vt:variant>
        <vt:i4>65618</vt:i4>
      </vt:variant>
      <vt:variant>
        <vt:i4>0</vt:i4>
      </vt:variant>
      <vt:variant>
        <vt:i4>0</vt:i4>
      </vt:variant>
      <vt:variant>
        <vt:i4>5</vt:i4>
      </vt:variant>
      <vt:variant>
        <vt:lpwstr>https://www.networkcomputing.com/author/network-computing-editors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Julian Dare</dc:creator>
  <cp:keywords/>
  <dc:description/>
  <cp:lastModifiedBy>Christiaan Versfeld</cp:lastModifiedBy>
  <cp:revision>143</cp:revision>
  <dcterms:created xsi:type="dcterms:W3CDTF">2024-11-03T12:44:00Z</dcterms:created>
  <dcterms:modified xsi:type="dcterms:W3CDTF">2024-11-20T08:18:00Z</dcterms:modified>
</cp:coreProperties>
</file>