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23532" w14:textId="124CD7BB" w:rsidR="00E9452A" w:rsidRPr="00BF027E" w:rsidRDefault="00E9452A" w:rsidP="00BF027E">
      <w:pPr>
        <w:pStyle w:val="Title"/>
      </w:pPr>
      <w:r w:rsidRPr="00BF027E">
        <w:t>PROG7312</w:t>
      </w:r>
    </w:p>
    <w:p w14:paraId="067ED10B" w14:textId="5A51BED4" w:rsidR="00E9452A" w:rsidRPr="00BF027E" w:rsidRDefault="00E9452A" w:rsidP="00BF027E">
      <w:pPr>
        <w:pStyle w:val="Title"/>
      </w:pPr>
      <w:r w:rsidRPr="00BF027E">
        <w:t>ST10029788</w:t>
      </w:r>
    </w:p>
    <w:p w14:paraId="402DA9E7" w14:textId="34621635" w:rsidR="00E9452A" w:rsidRPr="00BF027E" w:rsidRDefault="00E9452A" w:rsidP="00BF027E">
      <w:pPr>
        <w:pStyle w:val="Title"/>
      </w:pPr>
      <w:r w:rsidRPr="00BF027E">
        <w:t>POE Part 1</w:t>
      </w:r>
    </w:p>
    <w:p w14:paraId="2122A206" w14:textId="34480411" w:rsidR="00965FFF" w:rsidRDefault="00792CFE" w:rsidP="00BF027E">
      <w:pPr>
        <w:pStyle w:val="Title"/>
      </w:pPr>
      <w:r w:rsidRPr="00BF027E">
        <w:t>Task 1: RESEARCH</w:t>
      </w:r>
    </w:p>
    <w:p w14:paraId="49D0D7B1" w14:textId="77777777" w:rsidR="00965FFF" w:rsidRDefault="00965FFF">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4"/>
          <w:szCs w:val="24"/>
          <w:lang w:val="en-GB"/>
          <w14:ligatures w14:val="standardContextual"/>
        </w:rPr>
        <w:id w:val="-2018603266"/>
        <w:docPartObj>
          <w:docPartGallery w:val="Table of Contents"/>
          <w:docPartUnique/>
        </w:docPartObj>
      </w:sdtPr>
      <w:sdtEndPr>
        <w:rPr>
          <w:b/>
          <w:bCs/>
          <w:noProof/>
        </w:rPr>
      </w:sdtEndPr>
      <w:sdtContent>
        <w:p w14:paraId="2465871C" w14:textId="371BE2C7" w:rsidR="00965FFF" w:rsidRDefault="00965FFF">
          <w:pPr>
            <w:pStyle w:val="TOCHeading"/>
          </w:pPr>
          <w:r>
            <w:t>Table of Contents</w:t>
          </w:r>
        </w:p>
        <w:p w14:paraId="49BC18C3" w14:textId="1A185E5D" w:rsidR="00411C9D" w:rsidRDefault="00965FFF">
          <w:pPr>
            <w:pStyle w:val="TOC1"/>
            <w:tabs>
              <w:tab w:val="left" w:pos="480"/>
              <w:tab w:val="right" w:leader="dot" w:pos="9016"/>
            </w:tabs>
            <w:rPr>
              <w:rFonts w:eastAsiaTheme="minorEastAsia"/>
              <w:noProof/>
              <w:lang w:val="en-ZA" w:eastAsia="en-ZA"/>
            </w:rPr>
          </w:pPr>
          <w:r>
            <w:fldChar w:fldCharType="begin"/>
          </w:r>
          <w:r>
            <w:instrText xml:space="preserve"> TOC \o "1-3" \h \z \u </w:instrText>
          </w:r>
          <w:r>
            <w:fldChar w:fldCharType="separate"/>
          </w:r>
          <w:hyperlink w:anchor="_Toc182380624" w:history="1">
            <w:r w:rsidR="00411C9D" w:rsidRPr="00B41791">
              <w:rPr>
                <w:rStyle w:val="Hyperlink"/>
                <w:rFonts w:ascii="Arial" w:hAnsi="Arial" w:cs="Arial"/>
                <w:noProof/>
                <w:lang w:val="en-ZA"/>
              </w:rPr>
              <w:t>1.</w:t>
            </w:r>
            <w:r w:rsidR="00411C9D">
              <w:rPr>
                <w:rFonts w:eastAsiaTheme="minorEastAsia"/>
                <w:noProof/>
                <w:lang w:val="en-ZA" w:eastAsia="en-ZA"/>
              </w:rPr>
              <w:tab/>
            </w:r>
            <w:r w:rsidR="00411C9D" w:rsidRPr="00B41791">
              <w:rPr>
                <w:rStyle w:val="Hyperlink"/>
                <w:rFonts w:ascii="Arial" w:hAnsi="Arial" w:cs="Arial"/>
                <w:noProof/>
                <w:lang w:val="en-ZA"/>
              </w:rPr>
              <w:t>USER ENGAGEMENT STRATEGIES FOR MUNICIPAL SERVICES APPLICATION</w:t>
            </w:r>
            <w:r w:rsidR="00411C9D">
              <w:rPr>
                <w:noProof/>
                <w:webHidden/>
              </w:rPr>
              <w:tab/>
            </w:r>
            <w:r w:rsidR="00411C9D">
              <w:rPr>
                <w:noProof/>
                <w:webHidden/>
              </w:rPr>
              <w:fldChar w:fldCharType="begin"/>
            </w:r>
            <w:r w:rsidR="00411C9D">
              <w:rPr>
                <w:noProof/>
                <w:webHidden/>
              </w:rPr>
              <w:instrText xml:space="preserve"> PAGEREF _Toc182380624 \h </w:instrText>
            </w:r>
            <w:r w:rsidR="00411C9D">
              <w:rPr>
                <w:noProof/>
                <w:webHidden/>
              </w:rPr>
            </w:r>
            <w:r w:rsidR="00411C9D">
              <w:rPr>
                <w:noProof/>
                <w:webHidden/>
              </w:rPr>
              <w:fldChar w:fldCharType="separate"/>
            </w:r>
            <w:r w:rsidR="00411C9D">
              <w:rPr>
                <w:noProof/>
                <w:webHidden/>
              </w:rPr>
              <w:t>3</w:t>
            </w:r>
            <w:r w:rsidR="00411C9D">
              <w:rPr>
                <w:noProof/>
                <w:webHidden/>
              </w:rPr>
              <w:fldChar w:fldCharType="end"/>
            </w:r>
          </w:hyperlink>
        </w:p>
        <w:p w14:paraId="500EC67B" w14:textId="3E3F8016" w:rsidR="00411C9D" w:rsidRDefault="00411C9D">
          <w:pPr>
            <w:pStyle w:val="TOC2"/>
            <w:tabs>
              <w:tab w:val="right" w:leader="dot" w:pos="9016"/>
            </w:tabs>
            <w:rPr>
              <w:rFonts w:eastAsiaTheme="minorEastAsia"/>
              <w:noProof/>
              <w:lang w:val="en-ZA" w:eastAsia="en-ZA"/>
            </w:rPr>
          </w:pPr>
          <w:hyperlink w:anchor="_Toc182380625" w:history="1">
            <w:r w:rsidRPr="00B41791">
              <w:rPr>
                <w:rStyle w:val="Hyperlink"/>
                <w:rFonts w:ascii="Arial" w:hAnsi="Arial" w:cs="Arial"/>
                <w:noProof/>
                <w:lang w:val="en-ZA"/>
              </w:rPr>
              <w:t>User Engagement Strategies Considered</w:t>
            </w:r>
            <w:r>
              <w:rPr>
                <w:noProof/>
                <w:webHidden/>
              </w:rPr>
              <w:tab/>
            </w:r>
            <w:r>
              <w:rPr>
                <w:noProof/>
                <w:webHidden/>
              </w:rPr>
              <w:fldChar w:fldCharType="begin"/>
            </w:r>
            <w:r>
              <w:rPr>
                <w:noProof/>
                <w:webHidden/>
              </w:rPr>
              <w:instrText xml:space="preserve"> PAGEREF _Toc182380625 \h </w:instrText>
            </w:r>
            <w:r>
              <w:rPr>
                <w:noProof/>
                <w:webHidden/>
              </w:rPr>
            </w:r>
            <w:r>
              <w:rPr>
                <w:noProof/>
                <w:webHidden/>
              </w:rPr>
              <w:fldChar w:fldCharType="separate"/>
            </w:r>
            <w:r>
              <w:rPr>
                <w:noProof/>
                <w:webHidden/>
              </w:rPr>
              <w:t>3</w:t>
            </w:r>
            <w:r>
              <w:rPr>
                <w:noProof/>
                <w:webHidden/>
              </w:rPr>
              <w:fldChar w:fldCharType="end"/>
            </w:r>
          </w:hyperlink>
        </w:p>
        <w:p w14:paraId="61E14E20" w14:textId="66D2DE08" w:rsidR="00411C9D" w:rsidRDefault="00411C9D">
          <w:pPr>
            <w:pStyle w:val="TOC1"/>
            <w:tabs>
              <w:tab w:val="left" w:pos="480"/>
              <w:tab w:val="right" w:leader="dot" w:pos="9016"/>
            </w:tabs>
            <w:rPr>
              <w:rFonts w:eastAsiaTheme="minorEastAsia"/>
              <w:noProof/>
              <w:lang w:val="en-ZA" w:eastAsia="en-ZA"/>
            </w:rPr>
          </w:pPr>
          <w:hyperlink w:anchor="_Toc182380626" w:history="1">
            <w:r w:rsidRPr="00B41791">
              <w:rPr>
                <w:rStyle w:val="Hyperlink"/>
                <w:rFonts w:ascii="Arial" w:hAnsi="Arial" w:cs="Arial"/>
                <w:noProof/>
                <w:lang w:val="en-ZA"/>
              </w:rPr>
              <w:t>2.</w:t>
            </w:r>
            <w:r>
              <w:rPr>
                <w:rFonts w:eastAsiaTheme="minorEastAsia"/>
                <w:noProof/>
                <w:lang w:val="en-ZA" w:eastAsia="en-ZA"/>
              </w:rPr>
              <w:tab/>
            </w:r>
            <w:r w:rsidRPr="00B41791">
              <w:rPr>
                <w:rStyle w:val="Hyperlink"/>
                <w:rFonts w:ascii="Arial" w:hAnsi="Arial" w:cs="Arial"/>
                <w:noProof/>
                <w:lang w:val="en-ZA"/>
              </w:rPr>
              <w:t>EXPLANATION OF CHOSEN USER ENGAGEMENT STRATEGY</w:t>
            </w:r>
            <w:r>
              <w:rPr>
                <w:noProof/>
                <w:webHidden/>
              </w:rPr>
              <w:tab/>
            </w:r>
            <w:r>
              <w:rPr>
                <w:noProof/>
                <w:webHidden/>
              </w:rPr>
              <w:fldChar w:fldCharType="begin"/>
            </w:r>
            <w:r>
              <w:rPr>
                <w:noProof/>
                <w:webHidden/>
              </w:rPr>
              <w:instrText xml:space="preserve"> PAGEREF _Toc182380626 \h </w:instrText>
            </w:r>
            <w:r>
              <w:rPr>
                <w:noProof/>
                <w:webHidden/>
              </w:rPr>
            </w:r>
            <w:r>
              <w:rPr>
                <w:noProof/>
                <w:webHidden/>
              </w:rPr>
              <w:fldChar w:fldCharType="separate"/>
            </w:r>
            <w:r>
              <w:rPr>
                <w:noProof/>
                <w:webHidden/>
              </w:rPr>
              <w:t>5</w:t>
            </w:r>
            <w:r>
              <w:rPr>
                <w:noProof/>
                <w:webHidden/>
              </w:rPr>
              <w:fldChar w:fldCharType="end"/>
            </w:r>
          </w:hyperlink>
        </w:p>
        <w:p w14:paraId="1B7EFB9E" w14:textId="1EA7DE6C" w:rsidR="00411C9D" w:rsidRDefault="00411C9D">
          <w:pPr>
            <w:pStyle w:val="TOC2"/>
            <w:tabs>
              <w:tab w:val="right" w:leader="dot" w:pos="9016"/>
            </w:tabs>
            <w:rPr>
              <w:rFonts w:eastAsiaTheme="minorEastAsia"/>
              <w:noProof/>
              <w:lang w:val="en-ZA" w:eastAsia="en-ZA"/>
            </w:rPr>
          </w:pPr>
          <w:hyperlink w:anchor="_Toc182380627" w:history="1">
            <w:r w:rsidRPr="00B41791">
              <w:rPr>
                <w:rStyle w:val="Hyperlink"/>
                <w:rFonts w:ascii="Arial" w:hAnsi="Arial" w:cs="Arial"/>
                <w:b/>
                <w:bCs/>
                <w:noProof/>
                <w:lang w:val="en-ZA"/>
              </w:rPr>
              <w:t>User Feedback Mechanisms</w:t>
            </w:r>
            <w:r>
              <w:rPr>
                <w:noProof/>
                <w:webHidden/>
              </w:rPr>
              <w:tab/>
            </w:r>
            <w:r>
              <w:rPr>
                <w:noProof/>
                <w:webHidden/>
              </w:rPr>
              <w:fldChar w:fldCharType="begin"/>
            </w:r>
            <w:r>
              <w:rPr>
                <w:noProof/>
                <w:webHidden/>
              </w:rPr>
              <w:instrText xml:space="preserve"> PAGEREF _Toc182380627 \h </w:instrText>
            </w:r>
            <w:r>
              <w:rPr>
                <w:noProof/>
                <w:webHidden/>
              </w:rPr>
            </w:r>
            <w:r>
              <w:rPr>
                <w:noProof/>
                <w:webHidden/>
              </w:rPr>
              <w:fldChar w:fldCharType="separate"/>
            </w:r>
            <w:r>
              <w:rPr>
                <w:noProof/>
                <w:webHidden/>
              </w:rPr>
              <w:t>5</w:t>
            </w:r>
            <w:r>
              <w:rPr>
                <w:noProof/>
                <w:webHidden/>
              </w:rPr>
              <w:fldChar w:fldCharType="end"/>
            </w:r>
          </w:hyperlink>
        </w:p>
        <w:p w14:paraId="718795A4" w14:textId="6D11D58A" w:rsidR="00411C9D" w:rsidRDefault="00411C9D">
          <w:pPr>
            <w:pStyle w:val="TOC2"/>
            <w:tabs>
              <w:tab w:val="right" w:leader="dot" w:pos="9016"/>
            </w:tabs>
            <w:rPr>
              <w:rFonts w:eastAsiaTheme="minorEastAsia"/>
              <w:noProof/>
              <w:lang w:val="en-ZA" w:eastAsia="en-ZA"/>
            </w:rPr>
          </w:pPr>
          <w:hyperlink w:anchor="_Toc182380628" w:history="1">
            <w:r w:rsidRPr="00B41791">
              <w:rPr>
                <w:rStyle w:val="Hyperlink"/>
                <w:rFonts w:ascii="Arial" w:hAnsi="Arial" w:cs="Arial"/>
                <w:b/>
                <w:bCs/>
                <w:noProof/>
                <w:lang w:val="en-ZA"/>
              </w:rPr>
              <w:t>Justification for Selection</w:t>
            </w:r>
            <w:r>
              <w:rPr>
                <w:noProof/>
                <w:webHidden/>
              </w:rPr>
              <w:tab/>
            </w:r>
            <w:r>
              <w:rPr>
                <w:noProof/>
                <w:webHidden/>
              </w:rPr>
              <w:fldChar w:fldCharType="begin"/>
            </w:r>
            <w:r>
              <w:rPr>
                <w:noProof/>
                <w:webHidden/>
              </w:rPr>
              <w:instrText xml:space="preserve"> PAGEREF _Toc182380628 \h </w:instrText>
            </w:r>
            <w:r>
              <w:rPr>
                <w:noProof/>
                <w:webHidden/>
              </w:rPr>
            </w:r>
            <w:r>
              <w:rPr>
                <w:noProof/>
                <w:webHidden/>
              </w:rPr>
              <w:fldChar w:fldCharType="separate"/>
            </w:r>
            <w:r>
              <w:rPr>
                <w:noProof/>
                <w:webHidden/>
              </w:rPr>
              <w:t>5</w:t>
            </w:r>
            <w:r>
              <w:rPr>
                <w:noProof/>
                <w:webHidden/>
              </w:rPr>
              <w:fldChar w:fldCharType="end"/>
            </w:r>
          </w:hyperlink>
        </w:p>
        <w:p w14:paraId="7984AC16" w14:textId="52D7F309" w:rsidR="00411C9D" w:rsidRDefault="00411C9D">
          <w:pPr>
            <w:pStyle w:val="TOC2"/>
            <w:tabs>
              <w:tab w:val="right" w:leader="dot" w:pos="9016"/>
            </w:tabs>
            <w:rPr>
              <w:rFonts w:eastAsiaTheme="minorEastAsia"/>
              <w:noProof/>
              <w:lang w:val="en-ZA" w:eastAsia="en-ZA"/>
            </w:rPr>
          </w:pPr>
          <w:hyperlink w:anchor="_Toc182380629" w:history="1">
            <w:r w:rsidRPr="00B41791">
              <w:rPr>
                <w:rStyle w:val="Hyperlink"/>
                <w:rFonts w:ascii="Arial" w:hAnsi="Arial" w:cs="Arial"/>
                <w:b/>
                <w:bCs/>
                <w:noProof/>
                <w:lang w:val="en-ZA"/>
              </w:rPr>
              <w:t>Implementation of Feedback Mechanisms</w:t>
            </w:r>
            <w:r>
              <w:rPr>
                <w:noProof/>
                <w:webHidden/>
              </w:rPr>
              <w:tab/>
            </w:r>
            <w:r>
              <w:rPr>
                <w:noProof/>
                <w:webHidden/>
              </w:rPr>
              <w:fldChar w:fldCharType="begin"/>
            </w:r>
            <w:r>
              <w:rPr>
                <w:noProof/>
                <w:webHidden/>
              </w:rPr>
              <w:instrText xml:space="preserve"> PAGEREF _Toc182380629 \h </w:instrText>
            </w:r>
            <w:r>
              <w:rPr>
                <w:noProof/>
                <w:webHidden/>
              </w:rPr>
            </w:r>
            <w:r>
              <w:rPr>
                <w:noProof/>
                <w:webHidden/>
              </w:rPr>
              <w:fldChar w:fldCharType="separate"/>
            </w:r>
            <w:r>
              <w:rPr>
                <w:noProof/>
                <w:webHidden/>
              </w:rPr>
              <w:t>6</w:t>
            </w:r>
            <w:r>
              <w:rPr>
                <w:noProof/>
                <w:webHidden/>
              </w:rPr>
              <w:fldChar w:fldCharType="end"/>
            </w:r>
          </w:hyperlink>
        </w:p>
        <w:p w14:paraId="71CABD67" w14:textId="56DC50BB" w:rsidR="00411C9D" w:rsidRDefault="00411C9D">
          <w:pPr>
            <w:pStyle w:val="TOC1"/>
            <w:tabs>
              <w:tab w:val="right" w:leader="dot" w:pos="9016"/>
            </w:tabs>
            <w:rPr>
              <w:rFonts w:eastAsiaTheme="minorEastAsia"/>
              <w:noProof/>
              <w:lang w:val="en-ZA" w:eastAsia="en-ZA"/>
            </w:rPr>
          </w:pPr>
          <w:hyperlink w:anchor="_Toc182380630" w:history="1">
            <w:r w:rsidRPr="00B41791">
              <w:rPr>
                <w:rStyle w:val="Hyperlink"/>
                <w:noProof/>
                <w:lang w:val="en-ZA"/>
              </w:rPr>
              <w:t>Reference list</w:t>
            </w:r>
            <w:r>
              <w:rPr>
                <w:noProof/>
                <w:webHidden/>
              </w:rPr>
              <w:tab/>
            </w:r>
            <w:r>
              <w:rPr>
                <w:noProof/>
                <w:webHidden/>
              </w:rPr>
              <w:fldChar w:fldCharType="begin"/>
            </w:r>
            <w:r>
              <w:rPr>
                <w:noProof/>
                <w:webHidden/>
              </w:rPr>
              <w:instrText xml:space="preserve"> PAGEREF _Toc182380630 \h </w:instrText>
            </w:r>
            <w:r>
              <w:rPr>
                <w:noProof/>
                <w:webHidden/>
              </w:rPr>
            </w:r>
            <w:r>
              <w:rPr>
                <w:noProof/>
                <w:webHidden/>
              </w:rPr>
              <w:fldChar w:fldCharType="separate"/>
            </w:r>
            <w:r>
              <w:rPr>
                <w:noProof/>
                <w:webHidden/>
              </w:rPr>
              <w:t>7</w:t>
            </w:r>
            <w:r>
              <w:rPr>
                <w:noProof/>
                <w:webHidden/>
              </w:rPr>
              <w:fldChar w:fldCharType="end"/>
            </w:r>
          </w:hyperlink>
        </w:p>
        <w:p w14:paraId="65FD162F" w14:textId="09D10A8A" w:rsidR="00965FFF" w:rsidRDefault="00965FFF">
          <w:r>
            <w:rPr>
              <w:b/>
              <w:bCs/>
              <w:noProof/>
            </w:rPr>
            <w:fldChar w:fldCharType="end"/>
          </w:r>
        </w:p>
      </w:sdtContent>
    </w:sdt>
    <w:p w14:paraId="5AD4E452" w14:textId="77777777" w:rsidR="00E9452A" w:rsidRPr="00BF027E" w:rsidRDefault="00E9452A" w:rsidP="00BF027E">
      <w:pPr>
        <w:pStyle w:val="Title"/>
      </w:pPr>
    </w:p>
    <w:p w14:paraId="4073CD68" w14:textId="77777777" w:rsidR="00E9452A" w:rsidRPr="00BF027E" w:rsidRDefault="00E9452A" w:rsidP="00BF027E">
      <w:pPr>
        <w:spacing w:line="360" w:lineRule="auto"/>
        <w:rPr>
          <w:rFonts w:ascii="Arial" w:eastAsiaTheme="majorEastAsia" w:hAnsi="Arial" w:cs="Arial"/>
          <w:color w:val="0F4761" w:themeColor="accent1" w:themeShade="BF"/>
          <w:lang w:val="en-ZA"/>
        </w:rPr>
      </w:pPr>
      <w:r w:rsidRPr="00BF027E">
        <w:rPr>
          <w:rFonts w:ascii="Arial" w:hAnsi="Arial" w:cs="Arial"/>
          <w:lang w:val="en-ZA"/>
        </w:rPr>
        <w:br w:type="page"/>
      </w:r>
    </w:p>
    <w:p w14:paraId="6C83CBEB" w14:textId="77BE03D2" w:rsidR="0098277B" w:rsidRPr="00B37E51" w:rsidRDefault="0098277B" w:rsidP="00286377">
      <w:pPr>
        <w:pStyle w:val="Heading1"/>
        <w:numPr>
          <w:ilvl w:val="0"/>
          <w:numId w:val="7"/>
        </w:numPr>
        <w:spacing w:line="360" w:lineRule="auto"/>
        <w:rPr>
          <w:rFonts w:ascii="Arial" w:hAnsi="Arial" w:cs="Arial"/>
          <w:sz w:val="28"/>
          <w:szCs w:val="28"/>
          <w:lang w:val="en-ZA"/>
        </w:rPr>
      </w:pPr>
      <w:bookmarkStart w:id="0" w:name="_Toc182380624"/>
      <w:r w:rsidRPr="00B37E51">
        <w:rPr>
          <w:rFonts w:ascii="Arial" w:hAnsi="Arial" w:cs="Arial"/>
          <w:sz w:val="28"/>
          <w:szCs w:val="28"/>
          <w:lang w:val="en-ZA"/>
        </w:rPr>
        <w:lastRenderedPageBreak/>
        <w:t>USER ENGAGEMENT STRATEGIES FOR MUNICIPAL SERVICES APPLICATION</w:t>
      </w:r>
      <w:bookmarkEnd w:id="0"/>
    </w:p>
    <w:p w14:paraId="1732DAB4" w14:textId="77777777" w:rsidR="0098277B" w:rsidRPr="00B37E51" w:rsidRDefault="0098277B" w:rsidP="00BF027E">
      <w:pPr>
        <w:pStyle w:val="Heading2"/>
        <w:spacing w:line="360" w:lineRule="auto"/>
        <w:rPr>
          <w:rFonts w:ascii="Arial" w:hAnsi="Arial" w:cs="Arial"/>
          <w:sz w:val="24"/>
          <w:szCs w:val="24"/>
          <w:lang w:val="en-ZA"/>
        </w:rPr>
      </w:pPr>
      <w:bookmarkStart w:id="1" w:name="_Toc182380625"/>
      <w:r w:rsidRPr="00B37E51">
        <w:rPr>
          <w:rFonts w:ascii="Arial" w:hAnsi="Arial" w:cs="Arial"/>
          <w:sz w:val="24"/>
          <w:szCs w:val="24"/>
          <w:lang w:val="en-ZA"/>
        </w:rPr>
        <w:t>User Engagement Strategies Considered</w:t>
      </w:r>
      <w:bookmarkEnd w:id="1"/>
    </w:p>
    <w:p w14:paraId="56944F2E" w14:textId="77777777" w:rsidR="001357B7" w:rsidRPr="001357B7" w:rsidRDefault="001357B7" w:rsidP="001357B7">
      <w:pPr>
        <w:spacing w:line="360" w:lineRule="auto"/>
        <w:rPr>
          <w:rFonts w:ascii="Arial" w:hAnsi="Arial" w:cs="Arial"/>
          <w:b/>
          <w:bCs/>
          <w:lang w:val="en-ZA"/>
        </w:rPr>
      </w:pPr>
      <w:r w:rsidRPr="001357B7">
        <w:rPr>
          <w:rFonts w:ascii="Arial" w:hAnsi="Arial" w:cs="Arial"/>
          <w:b/>
          <w:bCs/>
          <w:lang w:val="en-ZA"/>
        </w:rPr>
        <w:t>1. Participatory Design</w:t>
      </w:r>
    </w:p>
    <w:p w14:paraId="12AE869C"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Definition</w:t>
      </w:r>
      <w:r w:rsidRPr="001357B7">
        <w:rPr>
          <w:rFonts w:ascii="Arial" w:hAnsi="Arial" w:cs="Arial"/>
          <w:lang w:val="en-ZA"/>
        </w:rPr>
        <w:t>: Participatory Design is a collaborative approach where users (or stakeholders) are directly involved in the design process. Instead of just receiving a product or service that was designed by professionals, users are active contributors to the creation and iteration of the product.</w:t>
      </w:r>
    </w:p>
    <w:p w14:paraId="4C6EBB8E"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Purpose</w:t>
      </w:r>
      <w:r w:rsidRPr="001357B7">
        <w:rPr>
          <w:rFonts w:ascii="Arial" w:hAnsi="Arial" w:cs="Arial"/>
          <w:lang w:val="en-ZA"/>
        </w:rPr>
        <w:t xml:space="preserve">: The goal is to ensure the </w:t>
      </w:r>
      <w:proofErr w:type="gramStart"/>
      <w:r w:rsidRPr="001357B7">
        <w:rPr>
          <w:rFonts w:ascii="Arial" w:hAnsi="Arial" w:cs="Arial"/>
          <w:lang w:val="en-ZA"/>
        </w:rPr>
        <w:t>end product</w:t>
      </w:r>
      <w:proofErr w:type="gramEnd"/>
      <w:r w:rsidRPr="001357B7">
        <w:rPr>
          <w:rFonts w:ascii="Arial" w:hAnsi="Arial" w:cs="Arial"/>
          <w:lang w:val="en-ZA"/>
        </w:rPr>
        <w:t xml:space="preserve"> meets user needs, expectations, and real-world use cases by incorporating feedback and ideas from those who will actually use it.</w:t>
      </w:r>
    </w:p>
    <w:p w14:paraId="4F1E08DB"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Example</w:t>
      </w:r>
      <w:r w:rsidRPr="001357B7">
        <w:rPr>
          <w:rFonts w:ascii="Arial" w:hAnsi="Arial" w:cs="Arial"/>
          <w:lang w:val="en-ZA"/>
        </w:rPr>
        <w:t>: In software development, participatory design could involve users in workshops or focus groups to provide input on interface design or feature priorities, helping to ensure that the final product is more user-friendly and tailored to their requirements.</w:t>
      </w:r>
    </w:p>
    <w:p w14:paraId="4E46A455" w14:textId="77777777" w:rsidR="001357B7" w:rsidRPr="001357B7" w:rsidRDefault="001357B7" w:rsidP="001357B7">
      <w:pPr>
        <w:spacing w:line="360" w:lineRule="auto"/>
        <w:rPr>
          <w:rFonts w:ascii="Arial" w:hAnsi="Arial" w:cs="Arial"/>
          <w:lang w:val="en-ZA"/>
        </w:rPr>
      </w:pPr>
      <w:r w:rsidRPr="001357B7">
        <w:rPr>
          <w:rFonts w:ascii="Arial" w:hAnsi="Arial" w:cs="Arial"/>
          <w:lang w:val="en-ZA"/>
        </w:rPr>
        <w:pict w14:anchorId="7D9A1681">
          <v:rect id="_x0000_i1049" style="width:0;height:0" o:hrstd="t" o:hrnoshade="t" o:hr="t" fillcolor="#ececec" stroked="f"/>
        </w:pict>
      </w:r>
    </w:p>
    <w:p w14:paraId="071B2481" w14:textId="77777777" w:rsidR="001357B7" w:rsidRPr="001357B7" w:rsidRDefault="001357B7" w:rsidP="001357B7">
      <w:pPr>
        <w:spacing w:line="360" w:lineRule="auto"/>
        <w:rPr>
          <w:rFonts w:ascii="Arial" w:hAnsi="Arial" w:cs="Arial"/>
          <w:b/>
          <w:bCs/>
          <w:lang w:val="en-ZA"/>
        </w:rPr>
      </w:pPr>
      <w:r w:rsidRPr="001357B7">
        <w:rPr>
          <w:rFonts w:ascii="Arial" w:hAnsi="Arial" w:cs="Arial"/>
          <w:b/>
          <w:bCs/>
          <w:lang w:val="en-ZA"/>
        </w:rPr>
        <w:t>2. User Feedback Mechanisms</w:t>
      </w:r>
    </w:p>
    <w:p w14:paraId="37541140"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Definition</w:t>
      </w:r>
      <w:r w:rsidRPr="001357B7">
        <w:rPr>
          <w:rFonts w:ascii="Arial" w:hAnsi="Arial" w:cs="Arial"/>
          <w:lang w:val="en-ZA"/>
        </w:rPr>
        <w:t>: User feedback mechanisms are structured methods through which users can provide their opinions, complaints, suggestions, or compliments regarding a product, service, or system. This might include surveys, interviews, reviews, user testing, or comment sections.</w:t>
      </w:r>
    </w:p>
    <w:p w14:paraId="2F269A6B"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Purpose</w:t>
      </w:r>
      <w:r w:rsidRPr="001357B7">
        <w:rPr>
          <w:rFonts w:ascii="Arial" w:hAnsi="Arial" w:cs="Arial"/>
          <w:lang w:val="en-ZA"/>
        </w:rPr>
        <w:t>: Collecting user feedback is essential for understanding user satisfaction, identifying pain points, and gathering actionable insights that inform future product iterations, improvements, or customer support strategies.</w:t>
      </w:r>
    </w:p>
    <w:p w14:paraId="76FED05C"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Example</w:t>
      </w:r>
      <w:r w:rsidRPr="001357B7">
        <w:rPr>
          <w:rFonts w:ascii="Arial" w:hAnsi="Arial" w:cs="Arial"/>
          <w:lang w:val="en-ZA"/>
        </w:rPr>
        <w:t xml:space="preserve">: A mobile app might feature a built-in survey that prompts users to rate their experience or offer suggestions after they complete a particular action. </w:t>
      </w:r>
      <w:proofErr w:type="spellStart"/>
      <w:r w:rsidRPr="001357B7">
        <w:rPr>
          <w:rFonts w:ascii="Arial" w:hAnsi="Arial" w:cs="Arial"/>
          <w:lang w:val="en-ZA"/>
        </w:rPr>
        <w:t>Analyzing</w:t>
      </w:r>
      <w:proofErr w:type="spellEnd"/>
      <w:r w:rsidRPr="001357B7">
        <w:rPr>
          <w:rFonts w:ascii="Arial" w:hAnsi="Arial" w:cs="Arial"/>
          <w:lang w:val="en-ZA"/>
        </w:rPr>
        <w:t xml:space="preserve"> this feedback can guide updates or new features.</w:t>
      </w:r>
    </w:p>
    <w:p w14:paraId="288C634B" w14:textId="77777777" w:rsidR="001357B7" w:rsidRPr="001357B7" w:rsidRDefault="001357B7" w:rsidP="001357B7">
      <w:pPr>
        <w:spacing w:line="360" w:lineRule="auto"/>
        <w:rPr>
          <w:rFonts w:ascii="Arial" w:hAnsi="Arial" w:cs="Arial"/>
          <w:lang w:val="en-ZA"/>
        </w:rPr>
      </w:pPr>
      <w:r w:rsidRPr="001357B7">
        <w:rPr>
          <w:rFonts w:ascii="Arial" w:hAnsi="Arial" w:cs="Arial"/>
          <w:lang w:val="en-ZA"/>
        </w:rPr>
        <w:pict w14:anchorId="1B5E3C4A">
          <v:rect id="_x0000_i1050" style="width:0;height:0" o:hrstd="t" o:hrnoshade="t" o:hr="t" fillcolor="#ececec" stroked="f"/>
        </w:pict>
      </w:r>
    </w:p>
    <w:p w14:paraId="2CC9F01E" w14:textId="77777777" w:rsidR="001357B7" w:rsidRPr="001357B7" w:rsidRDefault="001357B7" w:rsidP="001357B7">
      <w:pPr>
        <w:spacing w:line="360" w:lineRule="auto"/>
        <w:rPr>
          <w:rFonts w:ascii="Arial" w:hAnsi="Arial" w:cs="Arial"/>
          <w:b/>
          <w:bCs/>
          <w:lang w:val="en-ZA"/>
        </w:rPr>
      </w:pPr>
      <w:r w:rsidRPr="001357B7">
        <w:rPr>
          <w:rFonts w:ascii="Arial" w:hAnsi="Arial" w:cs="Arial"/>
          <w:b/>
          <w:bCs/>
          <w:lang w:val="en-ZA"/>
        </w:rPr>
        <w:t>3. Training and Support</w:t>
      </w:r>
    </w:p>
    <w:p w14:paraId="5A0D6765"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lastRenderedPageBreak/>
        <w:t>Definition</w:t>
      </w:r>
      <w:r w:rsidRPr="001357B7">
        <w:rPr>
          <w:rFonts w:ascii="Arial" w:hAnsi="Arial" w:cs="Arial"/>
          <w:lang w:val="en-ZA"/>
        </w:rPr>
        <w:t>: Training and support strategies aim to provide users with the necessary resources to effectively use a product or service. This includes onboarding materials, tutorials, FAQs, help documentation, customer support teams, and training sessions.</w:t>
      </w:r>
    </w:p>
    <w:p w14:paraId="4F4465E2"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Purpose</w:t>
      </w:r>
      <w:r w:rsidRPr="001357B7">
        <w:rPr>
          <w:rFonts w:ascii="Arial" w:hAnsi="Arial" w:cs="Arial"/>
          <w:lang w:val="en-ZA"/>
        </w:rPr>
        <w:t>: Proper training and support enhance the user experience by reducing frustration and increasing proficiency with the product. Well-supported users are more likely to feel satisfied and continue using the product long-term.</w:t>
      </w:r>
    </w:p>
    <w:p w14:paraId="0E0560ED"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Example</w:t>
      </w:r>
      <w:r w:rsidRPr="001357B7">
        <w:rPr>
          <w:rFonts w:ascii="Arial" w:hAnsi="Arial" w:cs="Arial"/>
          <w:lang w:val="en-ZA"/>
        </w:rPr>
        <w:t xml:space="preserve">: A software company might offer interactive tutorials for new users, live chat support, and an extensive online help </w:t>
      </w:r>
      <w:proofErr w:type="spellStart"/>
      <w:r w:rsidRPr="001357B7">
        <w:rPr>
          <w:rFonts w:ascii="Arial" w:hAnsi="Arial" w:cs="Arial"/>
          <w:lang w:val="en-ZA"/>
        </w:rPr>
        <w:t>center</w:t>
      </w:r>
      <w:proofErr w:type="spellEnd"/>
      <w:r w:rsidRPr="001357B7">
        <w:rPr>
          <w:rFonts w:ascii="Arial" w:hAnsi="Arial" w:cs="Arial"/>
          <w:lang w:val="en-ZA"/>
        </w:rPr>
        <w:t xml:space="preserve"> to address common questions. This ensures users feel confident using the product and know where to turn for help when needed.</w:t>
      </w:r>
    </w:p>
    <w:p w14:paraId="7F64250F" w14:textId="77777777" w:rsidR="001357B7" w:rsidRPr="001357B7" w:rsidRDefault="001357B7" w:rsidP="001357B7">
      <w:pPr>
        <w:spacing w:line="360" w:lineRule="auto"/>
        <w:rPr>
          <w:rFonts w:ascii="Arial" w:hAnsi="Arial" w:cs="Arial"/>
          <w:lang w:val="en-ZA"/>
        </w:rPr>
      </w:pPr>
      <w:r w:rsidRPr="001357B7">
        <w:rPr>
          <w:rFonts w:ascii="Arial" w:hAnsi="Arial" w:cs="Arial"/>
          <w:lang w:val="en-ZA"/>
        </w:rPr>
        <w:pict w14:anchorId="093BAC3E">
          <v:rect id="_x0000_i1051" style="width:0;height:0" o:hrstd="t" o:hrnoshade="t" o:hr="t" fillcolor="#ececec" stroked="f"/>
        </w:pict>
      </w:r>
    </w:p>
    <w:p w14:paraId="3FEE9CCC" w14:textId="77777777" w:rsidR="001357B7" w:rsidRPr="001357B7" w:rsidRDefault="001357B7" w:rsidP="001357B7">
      <w:pPr>
        <w:spacing w:line="360" w:lineRule="auto"/>
        <w:rPr>
          <w:rFonts w:ascii="Arial" w:hAnsi="Arial" w:cs="Arial"/>
          <w:b/>
          <w:bCs/>
          <w:lang w:val="en-ZA"/>
        </w:rPr>
      </w:pPr>
      <w:r w:rsidRPr="001357B7">
        <w:rPr>
          <w:rFonts w:ascii="Arial" w:hAnsi="Arial" w:cs="Arial"/>
          <w:b/>
          <w:bCs/>
          <w:lang w:val="en-ZA"/>
        </w:rPr>
        <w:t>4. Local Adaptation</w:t>
      </w:r>
    </w:p>
    <w:p w14:paraId="40020AC3"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Definition</w:t>
      </w:r>
      <w:r w:rsidRPr="001357B7">
        <w:rPr>
          <w:rFonts w:ascii="Arial" w:hAnsi="Arial" w:cs="Arial"/>
          <w:lang w:val="en-ZA"/>
        </w:rPr>
        <w:t>: Local adaptation involves tailoring a product, service, or experience to meet the specific needs, preferences, cultural norms, or regulatory requirements of a particular geographic or demographic group.</w:t>
      </w:r>
    </w:p>
    <w:p w14:paraId="2963ADB6"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Purpose</w:t>
      </w:r>
      <w:r w:rsidRPr="001357B7">
        <w:rPr>
          <w:rFonts w:ascii="Arial" w:hAnsi="Arial" w:cs="Arial"/>
          <w:lang w:val="en-ZA"/>
        </w:rPr>
        <w:t xml:space="preserve">: By localizing a product, businesses can better engage users by offering them a more relevant, personalized experience. This may involve translating content, adapting design to local aesthetics, or modifying functionality to align with local regulations or user </w:t>
      </w:r>
      <w:proofErr w:type="spellStart"/>
      <w:r w:rsidRPr="001357B7">
        <w:rPr>
          <w:rFonts w:ascii="Arial" w:hAnsi="Arial" w:cs="Arial"/>
          <w:lang w:val="en-ZA"/>
        </w:rPr>
        <w:t>behaviors</w:t>
      </w:r>
      <w:proofErr w:type="spellEnd"/>
      <w:r w:rsidRPr="001357B7">
        <w:rPr>
          <w:rFonts w:ascii="Arial" w:hAnsi="Arial" w:cs="Arial"/>
          <w:lang w:val="en-ZA"/>
        </w:rPr>
        <w:t>.</w:t>
      </w:r>
    </w:p>
    <w:p w14:paraId="700BF4E8"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Example</w:t>
      </w:r>
      <w:r w:rsidRPr="001357B7">
        <w:rPr>
          <w:rFonts w:ascii="Arial" w:hAnsi="Arial" w:cs="Arial"/>
          <w:lang w:val="en-ZA"/>
        </w:rPr>
        <w:t>: A global e-commerce platform might adapt its website and marketing materials for different countries by offering region-specific product recommendations, language preferences, local payment options, and currency conversions to improve the shopping experience for local users.</w:t>
      </w:r>
    </w:p>
    <w:p w14:paraId="15BF67AA" w14:textId="77777777" w:rsidR="001357B7" w:rsidRPr="001357B7" w:rsidRDefault="001357B7" w:rsidP="001357B7">
      <w:pPr>
        <w:spacing w:line="360" w:lineRule="auto"/>
        <w:rPr>
          <w:rFonts w:ascii="Arial" w:hAnsi="Arial" w:cs="Arial"/>
          <w:lang w:val="en-ZA"/>
        </w:rPr>
      </w:pPr>
      <w:r w:rsidRPr="001357B7">
        <w:rPr>
          <w:rFonts w:ascii="Arial" w:hAnsi="Arial" w:cs="Arial"/>
          <w:lang w:val="en-ZA"/>
        </w:rPr>
        <w:pict w14:anchorId="514B7354">
          <v:rect id="_x0000_i1052" style="width:0;height:0" o:hrstd="t" o:hrnoshade="t" o:hr="t" fillcolor="#ececec" stroked="f"/>
        </w:pict>
      </w:r>
    </w:p>
    <w:p w14:paraId="6AF89024" w14:textId="77777777" w:rsidR="001357B7" w:rsidRPr="001357B7" w:rsidRDefault="001357B7" w:rsidP="001357B7">
      <w:pPr>
        <w:spacing w:line="360" w:lineRule="auto"/>
        <w:rPr>
          <w:rFonts w:ascii="Arial" w:hAnsi="Arial" w:cs="Arial"/>
          <w:b/>
          <w:bCs/>
          <w:lang w:val="en-ZA"/>
        </w:rPr>
      </w:pPr>
      <w:r w:rsidRPr="001357B7">
        <w:rPr>
          <w:rFonts w:ascii="Arial" w:hAnsi="Arial" w:cs="Arial"/>
          <w:b/>
          <w:bCs/>
          <w:lang w:val="en-ZA"/>
        </w:rPr>
        <w:t>5. Regular Updates and Communication</w:t>
      </w:r>
    </w:p>
    <w:p w14:paraId="5CBE956F"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Definition</w:t>
      </w:r>
      <w:r w:rsidRPr="001357B7">
        <w:rPr>
          <w:rFonts w:ascii="Arial" w:hAnsi="Arial" w:cs="Arial"/>
          <w:lang w:val="en-ZA"/>
        </w:rPr>
        <w:t>: Regular updates and communication refer to keeping users informed about new features, improvements, bug fixes, and changes to a product or service. This may involve newsletters, release notes, social media posts, or in-app notifications.</w:t>
      </w:r>
    </w:p>
    <w:p w14:paraId="1677B3F2"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lastRenderedPageBreak/>
        <w:t>Purpose</w:t>
      </w:r>
      <w:r w:rsidRPr="001357B7">
        <w:rPr>
          <w:rFonts w:ascii="Arial" w:hAnsi="Arial" w:cs="Arial"/>
          <w:lang w:val="en-ZA"/>
        </w:rPr>
        <w:t>: Regular communication helps build trust with users by demonstrating that the company is committed to improving the product and listening to user needs. It also helps ensure that users are aware of new functionalities and can take full advantage of them.</w:t>
      </w:r>
    </w:p>
    <w:p w14:paraId="093EFE9E" w14:textId="77777777" w:rsidR="001357B7" w:rsidRPr="001357B7" w:rsidRDefault="001357B7" w:rsidP="001357B7">
      <w:pPr>
        <w:spacing w:line="360" w:lineRule="auto"/>
        <w:rPr>
          <w:rFonts w:ascii="Arial" w:hAnsi="Arial" w:cs="Arial"/>
          <w:lang w:val="en-ZA"/>
        </w:rPr>
      </w:pPr>
      <w:r w:rsidRPr="001357B7">
        <w:rPr>
          <w:rFonts w:ascii="Arial" w:hAnsi="Arial" w:cs="Arial"/>
          <w:b/>
          <w:bCs/>
          <w:lang w:val="en-ZA"/>
        </w:rPr>
        <w:t>Example</w:t>
      </w:r>
      <w:r w:rsidRPr="001357B7">
        <w:rPr>
          <w:rFonts w:ascii="Arial" w:hAnsi="Arial" w:cs="Arial"/>
          <w:lang w:val="en-ZA"/>
        </w:rPr>
        <w:t>: A SaaS (Software-as-a-Service) platform might send monthly newsletters to users detailing new features, upcoming changes, and tips for using the software more effectively. These updates help keep users engaged and show that the service is evolving based on their needs.</w:t>
      </w:r>
    </w:p>
    <w:p w14:paraId="04C2960E" w14:textId="7E737496" w:rsidR="0098277B" w:rsidRPr="0098277B" w:rsidRDefault="0098277B" w:rsidP="00BF027E">
      <w:pPr>
        <w:spacing w:line="360" w:lineRule="auto"/>
        <w:rPr>
          <w:rFonts w:ascii="Arial" w:hAnsi="Arial" w:cs="Arial"/>
          <w:lang w:val="en-ZA"/>
        </w:rPr>
      </w:pPr>
    </w:p>
    <w:p w14:paraId="38033D3A" w14:textId="20268475" w:rsidR="0098277B" w:rsidRPr="00B37E51" w:rsidRDefault="0098277B" w:rsidP="00286377">
      <w:pPr>
        <w:pStyle w:val="Heading1"/>
        <w:numPr>
          <w:ilvl w:val="0"/>
          <w:numId w:val="7"/>
        </w:numPr>
        <w:spacing w:line="360" w:lineRule="auto"/>
        <w:rPr>
          <w:rFonts w:ascii="Arial" w:hAnsi="Arial" w:cs="Arial"/>
          <w:sz w:val="28"/>
          <w:szCs w:val="28"/>
          <w:lang w:val="en-ZA"/>
        </w:rPr>
      </w:pPr>
      <w:bookmarkStart w:id="2" w:name="_Toc182380626"/>
      <w:r w:rsidRPr="00B37E51">
        <w:rPr>
          <w:rFonts w:ascii="Arial" w:hAnsi="Arial" w:cs="Arial"/>
          <w:sz w:val="28"/>
          <w:szCs w:val="28"/>
          <w:lang w:val="en-ZA"/>
        </w:rPr>
        <w:t>EXPLANATION OF CHOSEN USER ENGAGEMENT STRATEGY</w:t>
      </w:r>
      <w:bookmarkEnd w:id="2"/>
    </w:p>
    <w:p w14:paraId="6F50AA80" w14:textId="77777777" w:rsidR="0098277B" w:rsidRPr="00B37E51" w:rsidRDefault="0098277B" w:rsidP="00BF027E">
      <w:pPr>
        <w:pStyle w:val="Heading2"/>
        <w:spacing w:line="360" w:lineRule="auto"/>
        <w:rPr>
          <w:rFonts w:ascii="Arial" w:hAnsi="Arial" w:cs="Arial"/>
          <w:b/>
          <w:bCs/>
          <w:sz w:val="24"/>
          <w:szCs w:val="24"/>
          <w:lang w:val="en-ZA"/>
        </w:rPr>
      </w:pPr>
      <w:bookmarkStart w:id="3" w:name="_Toc182380627"/>
      <w:r w:rsidRPr="00B37E51">
        <w:rPr>
          <w:rFonts w:ascii="Arial" w:hAnsi="Arial" w:cs="Arial"/>
          <w:b/>
          <w:bCs/>
          <w:sz w:val="24"/>
          <w:szCs w:val="24"/>
          <w:lang w:val="en-ZA"/>
        </w:rPr>
        <w:t>User Feedback Mechanisms</w:t>
      </w:r>
      <w:bookmarkEnd w:id="3"/>
    </w:p>
    <w:p w14:paraId="04A9D595" w14:textId="7D4E08A1" w:rsidR="0098277B" w:rsidRPr="0098277B" w:rsidRDefault="0098277B" w:rsidP="00BF027E">
      <w:pPr>
        <w:spacing w:line="360" w:lineRule="auto"/>
        <w:rPr>
          <w:rFonts w:ascii="Arial" w:hAnsi="Arial" w:cs="Arial"/>
          <w:lang w:val="en-ZA"/>
        </w:rPr>
      </w:pPr>
      <w:r w:rsidRPr="0098277B">
        <w:rPr>
          <w:rFonts w:ascii="Arial" w:hAnsi="Arial" w:cs="Arial"/>
          <w:lang w:val="en-ZA"/>
        </w:rPr>
        <w:t xml:space="preserve">In developing a municipal services application, one of the most effective user engagement strategies is the implementation of </w:t>
      </w:r>
      <w:r w:rsidRPr="0098277B">
        <w:rPr>
          <w:rFonts w:ascii="Arial" w:hAnsi="Arial" w:cs="Arial"/>
          <w:b/>
          <w:bCs/>
          <w:lang w:val="en-ZA"/>
        </w:rPr>
        <w:t>user feedback mechanisms</w:t>
      </w:r>
      <w:r w:rsidRPr="0098277B">
        <w:rPr>
          <w:rFonts w:ascii="Arial" w:hAnsi="Arial" w:cs="Arial"/>
          <w:lang w:val="en-ZA"/>
        </w:rPr>
        <w:t>. This approach is selected due to its ability to continuously involve users in the application’s lifecycle, ensuring that the app remains relevant and effective in meeting their needs.</w:t>
      </w:r>
    </w:p>
    <w:p w14:paraId="1D5C4D84" w14:textId="20A57653" w:rsidR="00BE0031" w:rsidRPr="00B37E51" w:rsidRDefault="0098277B" w:rsidP="00BF027E">
      <w:pPr>
        <w:pStyle w:val="Heading2"/>
        <w:spacing w:line="360" w:lineRule="auto"/>
        <w:rPr>
          <w:rFonts w:ascii="Arial" w:hAnsi="Arial" w:cs="Arial"/>
          <w:b/>
          <w:bCs/>
          <w:sz w:val="24"/>
          <w:szCs w:val="24"/>
          <w:lang w:val="en-ZA"/>
        </w:rPr>
      </w:pPr>
      <w:bookmarkStart w:id="4" w:name="_Toc182380628"/>
      <w:r w:rsidRPr="00B37E51">
        <w:rPr>
          <w:rFonts w:ascii="Arial" w:hAnsi="Arial" w:cs="Arial"/>
          <w:b/>
          <w:bCs/>
          <w:sz w:val="24"/>
          <w:szCs w:val="24"/>
          <w:lang w:val="en-ZA"/>
        </w:rPr>
        <w:t>Justification for Selection</w:t>
      </w:r>
      <w:bookmarkEnd w:id="4"/>
    </w:p>
    <w:p w14:paraId="67935F8E" w14:textId="30688616" w:rsidR="00B37E51" w:rsidRPr="00B37E51" w:rsidRDefault="00493060" w:rsidP="00B37E51">
      <w:pPr>
        <w:rPr>
          <w:rFonts w:ascii="Arial" w:hAnsi="Arial" w:cs="Arial"/>
          <w:lang w:val="en-ZA"/>
        </w:rPr>
      </w:pPr>
      <w:r>
        <w:rPr>
          <w:rFonts w:ascii="Arial" w:hAnsi="Arial" w:cs="Arial"/>
          <w:lang w:val="en-ZA"/>
        </w:rPr>
        <w:t>Feedback</w:t>
      </w:r>
      <w:r w:rsidR="00B37E51" w:rsidRPr="00B37E51">
        <w:rPr>
          <w:rFonts w:ascii="Arial" w:hAnsi="Arial" w:cs="Arial"/>
          <w:lang w:val="en-ZA"/>
        </w:rPr>
        <w:t xml:space="preserve"> mechanisms facilitate continuous improvement by enabling the ongoing collection of user opinions. This allows for iterative enhancements and ensures the application evolves to better meet user needs, adhering to best practices in iterative software development</w:t>
      </w:r>
      <w:r w:rsidR="008C3533">
        <w:rPr>
          <w:rFonts w:ascii="Arial" w:hAnsi="Arial" w:cs="Arial"/>
          <w:lang w:val="en-ZA"/>
        </w:rPr>
        <w:t xml:space="preserve"> </w:t>
      </w:r>
      <w:r w:rsidR="008C3533" w:rsidRPr="008C3533">
        <w:rPr>
          <w:rFonts w:ascii="Arial" w:hAnsi="Arial" w:cs="Arial"/>
        </w:rPr>
        <w:t xml:space="preserve">(Umesh </w:t>
      </w:r>
      <w:proofErr w:type="spellStart"/>
      <w:r w:rsidR="008C3533" w:rsidRPr="008C3533">
        <w:rPr>
          <w:rFonts w:ascii="Arial" w:hAnsi="Arial" w:cs="Arial"/>
        </w:rPr>
        <w:t>Tharuka</w:t>
      </w:r>
      <w:proofErr w:type="spellEnd"/>
      <w:r w:rsidR="008C3533" w:rsidRPr="008C3533">
        <w:rPr>
          <w:rFonts w:ascii="Arial" w:hAnsi="Arial" w:cs="Arial"/>
        </w:rPr>
        <w:t xml:space="preserve"> Malaviarachchi, 2024)</w:t>
      </w:r>
      <w:r w:rsidR="009734AD">
        <w:rPr>
          <w:rFonts w:ascii="Arial" w:hAnsi="Arial" w:cs="Arial"/>
          <w:lang w:val="en-ZA"/>
        </w:rPr>
        <w:t>.</w:t>
      </w:r>
    </w:p>
    <w:p w14:paraId="1BC5BCEE" w14:textId="618FA94C" w:rsidR="00B37E51" w:rsidRPr="00B37E51" w:rsidRDefault="00B37E51" w:rsidP="00B37E51">
      <w:pPr>
        <w:rPr>
          <w:rFonts w:ascii="Arial" w:hAnsi="Arial" w:cs="Arial"/>
          <w:lang w:val="en-ZA"/>
        </w:rPr>
      </w:pPr>
      <w:r w:rsidRPr="00B37E51">
        <w:rPr>
          <w:rFonts w:ascii="Arial" w:hAnsi="Arial" w:cs="Arial"/>
          <w:lang w:val="en-ZA"/>
        </w:rPr>
        <w:t>Secondly, providing users with the ability to offer feedback enhances user engagement and satisfaction</w:t>
      </w:r>
      <w:r w:rsidR="003C4930">
        <w:rPr>
          <w:rFonts w:ascii="Arial" w:hAnsi="Arial" w:cs="Arial"/>
          <w:lang w:val="en-ZA"/>
        </w:rPr>
        <w:t xml:space="preserve"> </w:t>
      </w:r>
      <w:r w:rsidR="003C4930" w:rsidRPr="003C4930">
        <w:rPr>
          <w:rFonts w:ascii="Arial" w:hAnsi="Arial" w:cs="Arial"/>
        </w:rPr>
        <w:t>(Savio, 2018)</w:t>
      </w:r>
      <w:r w:rsidRPr="00B37E51">
        <w:rPr>
          <w:rFonts w:ascii="Arial" w:hAnsi="Arial" w:cs="Arial"/>
          <w:lang w:val="en-ZA"/>
        </w:rPr>
        <w:t>. When users can contribute their thoughts and suggestions, they feel more involved and valued, leading to higher engagement rates and better adoption of the application</w:t>
      </w:r>
      <w:r w:rsidR="001D32C2">
        <w:rPr>
          <w:rFonts w:ascii="Arial" w:hAnsi="Arial" w:cs="Arial"/>
          <w:lang w:val="en-ZA"/>
        </w:rPr>
        <w:t>.</w:t>
      </w:r>
    </w:p>
    <w:p w14:paraId="38B18F0B" w14:textId="7C967DC8" w:rsidR="00F6749F" w:rsidRDefault="00F6749F" w:rsidP="00B37E51">
      <w:pPr>
        <w:rPr>
          <w:rFonts w:ascii="Arial" w:hAnsi="Arial" w:cs="Arial"/>
          <w:lang w:val="en-ZA"/>
        </w:rPr>
      </w:pPr>
      <w:r w:rsidRPr="00F6749F">
        <w:rPr>
          <w:rFonts w:ascii="Arial" w:hAnsi="Arial" w:cs="Arial"/>
          <w:lang w:val="en-ZA"/>
        </w:rPr>
        <w:t>Feedback mechanisms are essential for early issue detection, allowing developers to identify and resolve bugs or usability problems before they become widespread, thereby improving the application's overall quality and reliability</w:t>
      </w:r>
      <w:r w:rsidR="000B3612">
        <w:rPr>
          <w:rFonts w:ascii="Arial" w:hAnsi="Arial" w:cs="Arial"/>
          <w:lang w:val="en-ZA"/>
        </w:rPr>
        <w:t xml:space="preserve"> </w:t>
      </w:r>
      <w:r w:rsidR="000B3612" w:rsidRPr="000B3612">
        <w:rPr>
          <w:rFonts w:ascii="Arial" w:hAnsi="Arial" w:cs="Arial"/>
        </w:rPr>
        <w:t>(Asbjørn Følstad, 2017)</w:t>
      </w:r>
      <w:r w:rsidR="001D32C2">
        <w:rPr>
          <w:rFonts w:ascii="Arial" w:hAnsi="Arial" w:cs="Arial"/>
          <w:lang w:val="en-ZA"/>
        </w:rPr>
        <w:t>.</w:t>
      </w:r>
    </w:p>
    <w:p w14:paraId="257CE56C" w14:textId="77777777" w:rsidR="00583D07" w:rsidRPr="00583D07" w:rsidRDefault="00B37E51" w:rsidP="00583D07">
      <w:pPr>
        <w:rPr>
          <w:rFonts w:ascii="Arial" w:hAnsi="Arial" w:cs="Arial"/>
          <w:lang w:val="en-ZA"/>
        </w:rPr>
      </w:pPr>
      <w:r w:rsidRPr="00B37E51">
        <w:rPr>
          <w:rFonts w:ascii="Arial" w:hAnsi="Arial" w:cs="Arial"/>
          <w:lang w:val="en-ZA"/>
        </w:rPr>
        <w:t xml:space="preserve">Moreover, collecting feedback allows for personalization and relevance, tailoring the application to address the specific needs of the local community. This ensures that regional concerns and unique user requirements are effectively met </w:t>
      </w:r>
      <w:r w:rsidR="00583D07" w:rsidRPr="00583D07">
        <w:rPr>
          <w:rFonts w:ascii="Arial" w:hAnsi="Arial" w:cs="Arial"/>
          <w:lang w:val="en-ZA"/>
        </w:rPr>
        <w:t xml:space="preserve">(Hart, </w:t>
      </w:r>
      <w:proofErr w:type="spellStart"/>
      <w:r w:rsidR="00583D07" w:rsidRPr="00583D07">
        <w:rPr>
          <w:rFonts w:ascii="Arial" w:hAnsi="Arial" w:cs="Arial"/>
          <w:lang w:val="en-ZA"/>
        </w:rPr>
        <w:t>Booyens</w:t>
      </w:r>
      <w:proofErr w:type="spellEnd"/>
      <w:r w:rsidR="00583D07" w:rsidRPr="00583D07">
        <w:rPr>
          <w:rFonts w:ascii="Arial" w:hAnsi="Arial" w:cs="Arial"/>
          <w:lang w:val="en-ZA"/>
        </w:rPr>
        <w:t xml:space="preserve"> and </w:t>
      </w:r>
      <w:proofErr w:type="spellStart"/>
      <w:r w:rsidR="00583D07" w:rsidRPr="00583D07">
        <w:rPr>
          <w:rFonts w:ascii="Arial" w:hAnsi="Arial" w:cs="Arial"/>
          <w:lang w:val="en-ZA"/>
        </w:rPr>
        <w:t>Sinyolo</w:t>
      </w:r>
      <w:proofErr w:type="spellEnd"/>
      <w:r w:rsidR="00583D07" w:rsidRPr="00583D07">
        <w:rPr>
          <w:rFonts w:ascii="Arial" w:hAnsi="Arial" w:cs="Arial"/>
          <w:lang w:val="en-ZA"/>
        </w:rPr>
        <w:t>, 2019)</w:t>
      </w:r>
    </w:p>
    <w:p w14:paraId="38AB61B4" w14:textId="437A2A7D" w:rsidR="00B37E51" w:rsidRPr="00B37E51" w:rsidRDefault="00B37E51" w:rsidP="00B37E51">
      <w:pPr>
        <w:rPr>
          <w:rFonts w:ascii="Arial" w:hAnsi="Arial" w:cs="Arial"/>
          <w:lang w:val="en-ZA"/>
        </w:rPr>
      </w:pPr>
    </w:p>
    <w:p w14:paraId="21D00C09" w14:textId="7B65696A" w:rsidR="00B37E51" w:rsidRPr="00B37E51" w:rsidRDefault="00B37E51" w:rsidP="00B37E51">
      <w:pPr>
        <w:rPr>
          <w:rFonts w:ascii="Arial" w:hAnsi="Arial" w:cs="Arial"/>
          <w:lang w:val="en-ZA"/>
        </w:rPr>
      </w:pPr>
      <w:r w:rsidRPr="00B37E51">
        <w:rPr>
          <w:rFonts w:ascii="Arial" w:hAnsi="Arial" w:cs="Arial"/>
          <w:lang w:val="en-ZA"/>
        </w:rPr>
        <w:t>Finally, feedback mechanisms improve communication between the municipality and its residents. By enabling users to report issues and suggest improvements directly through the application, municipalities can respond more swiftly and effectively, leading to improved service delivery and a more transparent relationship with the community</w:t>
      </w:r>
      <w:r w:rsidR="00B876D0">
        <w:rPr>
          <w:rFonts w:ascii="Arial" w:hAnsi="Arial" w:cs="Arial"/>
          <w:lang w:val="en-ZA"/>
        </w:rPr>
        <w:t>.</w:t>
      </w:r>
    </w:p>
    <w:p w14:paraId="0E63203A" w14:textId="77777777" w:rsidR="00B37E51" w:rsidRPr="00B37E51" w:rsidRDefault="00B37E51" w:rsidP="00B37E51">
      <w:pPr>
        <w:rPr>
          <w:rFonts w:ascii="Arial" w:hAnsi="Arial" w:cs="Arial"/>
          <w:lang w:val="en-ZA"/>
        </w:rPr>
      </w:pPr>
    </w:p>
    <w:p w14:paraId="7CB1384F" w14:textId="77777777" w:rsidR="00B37E51" w:rsidRPr="00B37E51" w:rsidRDefault="00B37E51" w:rsidP="00B37E51">
      <w:pPr>
        <w:rPr>
          <w:rFonts w:ascii="Arial" w:hAnsi="Arial" w:cs="Arial"/>
          <w:lang w:val="en-ZA"/>
        </w:rPr>
      </w:pPr>
    </w:p>
    <w:p w14:paraId="2696E07D" w14:textId="79FA9613" w:rsidR="0098277B" w:rsidRPr="00B37E51" w:rsidRDefault="0098277B" w:rsidP="00BF027E">
      <w:pPr>
        <w:pStyle w:val="Heading2"/>
        <w:spacing w:line="360" w:lineRule="auto"/>
        <w:rPr>
          <w:rFonts w:ascii="Arial" w:hAnsi="Arial" w:cs="Arial"/>
          <w:b/>
          <w:bCs/>
          <w:sz w:val="24"/>
          <w:szCs w:val="24"/>
          <w:lang w:val="en-ZA"/>
        </w:rPr>
      </w:pPr>
      <w:bookmarkStart w:id="5" w:name="_Toc182380629"/>
      <w:r w:rsidRPr="00B37E51">
        <w:rPr>
          <w:rFonts w:ascii="Arial" w:hAnsi="Arial" w:cs="Arial"/>
          <w:b/>
          <w:bCs/>
          <w:sz w:val="24"/>
          <w:szCs w:val="24"/>
          <w:lang w:val="en-ZA"/>
        </w:rPr>
        <w:t>Implementation of Feedback Mechanisms</w:t>
      </w:r>
      <w:bookmarkEnd w:id="5"/>
    </w:p>
    <w:p w14:paraId="04666835" w14:textId="24258FEA" w:rsidR="0098696D" w:rsidRPr="00B37E51" w:rsidRDefault="0098696D" w:rsidP="0098696D">
      <w:pPr>
        <w:spacing w:line="360" w:lineRule="auto"/>
        <w:rPr>
          <w:rFonts w:ascii="Arial" w:hAnsi="Arial" w:cs="Arial"/>
        </w:rPr>
      </w:pPr>
      <w:r w:rsidRPr="00B37E51">
        <w:rPr>
          <w:rFonts w:ascii="Arial" w:hAnsi="Arial" w:cs="Arial"/>
        </w:rPr>
        <w:t>One approach is to integrate in-app feedback forms, which will allow users to share their experiences and suggestions after submitting a report. These forms enable users to rate their satisfaction and provide additional comments, giving insight into their interactions with the application.</w:t>
      </w:r>
    </w:p>
    <w:p w14:paraId="2767082C" w14:textId="2FE92A62" w:rsidR="0098696D" w:rsidRPr="00B37E51" w:rsidRDefault="0098696D" w:rsidP="0098696D">
      <w:pPr>
        <w:spacing w:line="360" w:lineRule="auto"/>
        <w:rPr>
          <w:rFonts w:ascii="Arial" w:hAnsi="Arial" w:cs="Arial"/>
        </w:rPr>
      </w:pPr>
      <w:r w:rsidRPr="00B37E51">
        <w:rPr>
          <w:rFonts w:ascii="Arial" w:hAnsi="Arial" w:cs="Arial"/>
        </w:rPr>
        <w:t>Additionally,</w:t>
      </w:r>
      <w:r w:rsidR="00B37E51">
        <w:rPr>
          <w:rFonts w:ascii="Arial" w:hAnsi="Arial" w:cs="Arial"/>
        </w:rPr>
        <w:t xml:space="preserve"> we can incorporate confirmation messages</w:t>
      </w:r>
      <w:r w:rsidRPr="00B37E51">
        <w:rPr>
          <w:rFonts w:ascii="Arial" w:hAnsi="Arial" w:cs="Arial"/>
        </w:rPr>
        <w:t xml:space="preserve">. After a user submits an issue report, displaying a thank-you </w:t>
      </w:r>
      <w:r w:rsidR="00B37E51" w:rsidRPr="00B37E51">
        <w:rPr>
          <w:rFonts w:ascii="Arial" w:hAnsi="Arial" w:cs="Arial"/>
        </w:rPr>
        <w:t>message,</w:t>
      </w:r>
      <w:r w:rsidRPr="00B37E51">
        <w:rPr>
          <w:rFonts w:ascii="Arial" w:hAnsi="Arial" w:cs="Arial"/>
        </w:rPr>
        <w:t xml:space="preserve"> or confirmation dialog will reassure them that their report has been successfully received and is being processed. This acknowledgment helps to build user confidence in the application and its support system.</w:t>
      </w:r>
    </w:p>
    <w:p w14:paraId="4774A303" w14:textId="38B62FD3" w:rsidR="0098696D" w:rsidRPr="00B37E51" w:rsidRDefault="0098696D" w:rsidP="0098696D">
      <w:pPr>
        <w:spacing w:line="360" w:lineRule="auto"/>
        <w:rPr>
          <w:rFonts w:ascii="Arial" w:hAnsi="Arial" w:cs="Arial"/>
        </w:rPr>
      </w:pPr>
      <w:r w:rsidRPr="00B37E51">
        <w:rPr>
          <w:rFonts w:ascii="Arial" w:hAnsi="Arial" w:cs="Arial"/>
        </w:rPr>
        <w:t>Another important feature is the inclusion of help buttons. These provide users with immediate assistance or guidance on how to use various aspects of the application. By making the application more user-friendly and offering clear instructions, users are more likely to engage positively and offer constructive feedback.</w:t>
      </w:r>
    </w:p>
    <w:p w14:paraId="3395C1ED" w14:textId="1625324F" w:rsidR="00C8676A" w:rsidRDefault="00B17322" w:rsidP="0098696D">
      <w:pPr>
        <w:spacing w:line="360" w:lineRule="auto"/>
        <w:rPr>
          <w:rFonts w:ascii="Arial" w:hAnsi="Arial" w:cs="Arial"/>
        </w:rPr>
      </w:pPr>
      <w:r>
        <w:rPr>
          <w:rFonts w:ascii="Arial" w:hAnsi="Arial" w:cs="Arial"/>
        </w:rPr>
        <w:t>I</w:t>
      </w:r>
      <w:r w:rsidR="0098696D" w:rsidRPr="00B37E51">
        <w:rPr>
          <w:rFonts w:ascii="Arial" w:hAnsi="Arial" w:cs="Arial"/>
        </w:rPr>
        <w:t xml:space="preserve">mplementing a status update system is essential for keeping users informed about the progress of their reports. This could involve a status bar or progress indicator that updates as the user enters information or as an issue progresses through the resolution stages. </w:t>
      </w:r>
    </w:p>
    <w:p w14:paraId="5A156FE3" w14:textId="77777777" w:rsidR="00C162F7" w:rsidRDefault="00C162F7" w:rsidP="0098696D">
      <w:pPr>
        <w:spacing w:line="360" w:lineRule="auto"/>
        <w:rPr>
          <w:rFonts w:ascii="Arial" w:hAnsi="Arial" w:cs="Arial"/>
        </w:rPr>
      </w:pPr>
    </w:p>
    <w:p w14:paraId="4EA0D198" w14:textId="77777777" w:rsidR="00C162F7" w:rsidRDefault="00C162F7" w:rsidP="0098696D">
      <w:pPr>
        <w:spacing w:line="360" w:lineRule="auto"/>
        <w:rPr>
          <w:rFonts w:ascii="Arial" w:hAnsi="Arial" w:cs="Arial"/>
        </w:rPr>
      </w:pPr>
    </w:p>
    <w:p w14:paraId="2740DE12" w14:textId="77777777" w:rsidR="00C162F7" w:rsidRDefault="00C162F7" w:rsidP="0098696D">
      <w:pPr>
        <w:spacing w:line="360" w:lineRule="auto"/>
        <w:rPr>
          <w:rFonts w:ascii="Arial" w:hAnsi="Arial" w:cs="Arial"/>
        </w:rPr>
      </w:pPr>
    </w:p>
    <w:p w14:paraId="45821FAD" w14:textId="77777777" w:rsidR="00C162F7" w:rsidRPr="00C162F7" w:rsidRDefault="00C162F7" w:rsidP="00965FFF">
      <w:pPr>
        <w:pStyle w:val="Heading1"/>
        <w:rPr>
          <w:lang w:val="en-ZA"/>
        </w:rPr>
      </w:pPr>
      <w:bookmarkStart w:id="6" w:name="_Toc182380630"/>
      <w:r w:rsidRPr="00C162F7">
        <w:rPr>
          <w:lang w:val="en-ZA"/>
        </w:rPr>
        <w:lastRenderedPageBreak/>
        <w:t>Reference list</w:t>
      </w:r>
      <w:bookmarkEnd w:id="6"/>
    </w:p>
    <w:p w14:paraId="2C0608F0" w14:textId="6C694D93" w:rsidR="00C162F7" w:rsidRPr="00C162F7" w:rsidRDefault="00C162F7" w:rsidP="00C162F7">
      <w:pPr>
        <w:spacing w:line="360" w:lineRule="auto"/>
        <w:rPr>
          <w:rFonts w:ascii="Arial" w:hAnsi="Arial" w:cs="Arial"/>
          <w:lang w:val="en-ZA"/>
        </w:rPr>
      </w:pPr>
      <w:r w:rsidRPr="00C162F7">
        <w:rPr>
          <w:rFonts w:ascii="Arial" w:hAnsi="Arial" w:cs="Arial"/>
          <w:lang w:val="en-ZA"/>
        </w:rPr>
        <w:t>Asbjørn Følstad</w:t>
      </w:r>
      <w:r w:rsidR="006C25CD">
        <w:rPr>
          <w:rFonts w:ascii="Arial" w:hAnsi="Arial" w:cs="Arial"/>
          <w:lang w:val="en-ZA"/>
        </w:rPr>
        <w:t xml:space="preserve">. </w:t>
      </w:r>
      <w:r w:rsidRPr="00C162F7">
        <w:rPr>
          <w:rFonts w:ascii="Arial" w:hAnsi="Arial" w:cs="Arial"/>
          <w:lang w:val="en-ZA"/>
        </w:rPr>
        <w:t>2017. </w:t>
      </w:r>
      <w:r w:rsidRPr="00C162F7">
        <w:rPr>
          <w:rFonts w:ascii="Arial" w:hAnsi="Arial" w:cs="Arial"/>
          <w:i/>
          <w:iCs/>
          <w:lang w:val="en-ZA"/>
        </w:rPr>
        <w:t>Users’ design feedback in usability evaluation: a literature review</w:t>
      </w:r>
      <w:r w:rsidRPr="00C162F7">
        <w:rPr>
          <w:rFonts w:ascii="Arial" w:hAnsi="Arial" w:cs="Arial"/>
          <w:lang w:val="en-ZA"/>
        </w:rPr>
        <w:t xml:space="preserve">. [online] ResearchGate. Available at: </w:t>
      </w:r>
      <w:hyperlink r:id="rId9" w:history="1">
        <w:r w:rsidRPr="00C162F7">
          <w:rPr>
            <w:rStyle w:val="Hyperlink"/>
            <w:rFonts w:ascii="Arial" w:hAnsi="Arial" w:cs="Arial"/>
            <w:lang w:val="en-ZA"/>
          </w:rPr>
          <w:t>https://www.researchgate.net/publication/318137700_Users'_design_feedback_in_usability_evaluation_a_literature_review</w:t>
        </w:r>
      </w:hyperlink>
      <w:r w:rsidRPr="00C162F7">
        <w:rPr>
          <w:rFonts w:ascii="Arial" w:hAnsi="Arial" w:cs="Arial"/>
          <w:lang w:val="en-ZA"/>
        </w:rPr>
        <w:t xml:space="preserve"> [Accessed 2 Sep. 2024].</w:t>
      </w:r>
    </w:p>
    <w:p w14:paraId="7E91B7E6" w14:textId="0438C5CC" w:rsidR="00C162F7" w:rsidRPr="00C162F7" w:rsidRDefault="00C162F7" w:rsidP="00C162F7">
      <w:pPr>
        <w:spacing w:line="360" w:lineRule="auto"/>
        <w:rPr>
          <w:rFonts w:ascii="Arial" w:hAnsi="Arial" w:cs="Arial"/>
          <w:lang w:val="en-ZA"/>
        </w:rPr>
      </w:pPr>
      <w:r w:rsidRPr="00C162F7">
        <w:rPr>
          <w:rFonts w:ascii="Arial" w:hAnsi="Arial" w:cs="Arial"/>
          <w:lang w:val="en-ZA"/>
        </w:rPr>
        <w:t xml:space="preserve">Hart, T.G.B., </w:t>
      </w:r>
      <w:proofErr w:type="spellStart"/>
      <w:r w:rsidRPr="00C162F7">
        <w:rPr>
          <w:rFonts w:ascii="Arial" w:hAnsi="Arial" w:cs="Arial"/>
          <w:lang w:val="en-ZA"/>
        </w:rPr>
        <w:t>Booyens</w:t>
      </w:r>
      <w:proofErr w:type="spellEnd"/>
      <w:r w:rsidRPr="00C162F7">
        <w:rPr>
          <w:rFonts w:ascii="Arial" w:hAnsi="Arial" w:cs="Arial"/>
          <w:lang w:val="en-ZA"/>
        </w:rPr>
        <w:t xml:space="preserve">, I. and </w:t>
      </w:r>
      <w:proofErr w:type="spellStart"/>
      <w:r w:rsidRPr="00C162F7">
        <w:rPr>
          <w:rFonts w:ascii="Arial" w:hAnsi="Arial" w:cs="Arial"/>
          <w:lang w:val="en-ZA"/>
        </w:rPr>
        <w:t>Sinyolo</w:t>
      </w:r>
      <w:proofErr w:type="spellEnd"/>
      <w:r w:rsidRPr="00C162F7">
        <w:rPr>
          <w:rFonts w:ascii="Arial" w:hAnsi="Arial" w:cs="Arial"/>
          <w:lang w:val="en-ZA"/>
        </w:rPr>
        <w:t>, S. 2019. Innovation for Development in South Africa: Experiences with Basic Service Technologies in Distressed Municipalities. </w:t>
      </w:r>
      <w:r w:rsidRPr="00C162F7">
        <w:rPr>
          <w:rFonts w:ascii="Arial" w:hAnsi="Arial" w:cs="Arial"/>
          <w:i/>
          <w:iCs/>
          <w:lang w:val="en-ZA"/>
        </w:rPr>
        <w:t>Forum for Development Studies</w:t>
      </w:r>
      <w:r w:rsidRPr="00C162F7">
        <w:rPr>
          <w:rFonts w:ascii="Arial" w:hAnsi="Arial" w:cs="Arial"/>
          <w:lang w:val="en-ZA"/>
        </w:rPr>
        <w:t xml:space="preserve">, [online] 47(1), pp.23–47. </w:t>
      </w:r>
      <w:proofErr w:type="spellStart"/>
      <w:r w:rsidRPr="00C162F7">
        <w:rPr>
          <w:rFonts w:ascii="Arial" w:hAnsi="Arial" w:cs="Arial"/>
          <w:lang w:val="en-ZA"/>
        </w:rPr>
        <w:t>doi:</w:t>
      </w:r>
      <w:hyperlink r:id="rId10" w:history="1">
        <w:r w:rsidRPr="00C162F7">
          <w:rPr>
            <w:rStyle w:val="Hyperlink"/>
            <w:rFonts w:ascii="Arial" w:hAnsi="Arial" w:cs="Arial"/>
            <w:lang w:val="en-ZA"/>
          </w:rPr>
          <w:t>https</w:t>
        </w:r>
        <w:proofErr w:type="spellEnd"/>
        <w:r w:rsidRPr="00C162F7">
          <w:rPr>
            <w:rStyle w:val="Hyperlink"/>
            <w:rFonts w:ascii="Arial" w:hAnsi="Arial" w:cs="Arial"/>
            <w:lang w:val="en-ZA"/>
          </w:rPr>
          <w:t>://doi.org/10.1080/08039410.2019.1654543</w:t>
        </w:r>
      </w:hyperlink>
      <w:r w:rsidRPr="00C162F7">
        <w:rPr>
          <w:rFonts w:ascii="Arial" w:hAnsi="Arial" w:cs="Arial"/>
          <w:lang w:val="en-ZA"/>
        </w:rPr>
        <w:t>.</w:t>
      </w:r>
      <w:r w:rsidR="006C25CD" w:rsidRPr="006C25CD">
        <w:rPr>
          <w:rFonts w:ascii="Arial" w:hAnsi="Arial" w:cs="Arial"/>
          <w:lang w:val="en-ZA"/>
        </w:rPr>
        <w:t xml:space="preserve"> </w:t>
      </w:r>
      <w:r w:rsidR="006C25CD" w:rsidRPr="00C162F7">
        <w:rPr>
          <w:rFonts w:ascii="Arial" w:hAnsi="Arial" w:cs="Arial"/>
          <w:lang w:val="en-ZA"/>
        </w:rPr>
        <w:t>[Accessed 2 Sep. 2024].</w:t>
      </w:r>
    </w:p>
    <w:p w14:paraId="3748F528" w14:textId="1108D996" w:rsidR="00C162F7" w:rsidRPr="00C162F7" w:rsidRDefault="00C162F7" w:rsidP="00C162F7">
      <w:pPr>
        <w:spacing w:line="360" w:lineRule="auto"/>
        <w:rPr>
          <w:rFonts w:ascii="Arial" w:hAnsi="Arial" w:cs="Arial"/>
          <w:lang w:val="en-ZA"/>
        </w:rPr>
      </w:pPr>
      <w:r w:rsidRPr="00C162F7">
        <w:rPr>
          <w:rFonts w:ascii="Arial" w:hAnsi="Arial" w:cs="Arial"/>
          <w:lang w:val="en-ZA"/>
        </w:rPr>
        <w:t>Savio. 2018. </w:t>
      </w:r>
      <w:r w:rsidRPr="00C162F7">
        <w:rPr>
          <w:rFonts w:ascii="Arial" w:hAnsi="Arial" w:cs="Arial"/>
          <w:i/>
          <w:iCs/>
          <w:lang w:val="en-ZA"/>
        </w:rPr>
        <w:t>Why Customer Feedback is Key to Iterative Product Improvement</w:t>
      </w:r>
      <w:r w:rsidRPr="00C162F7">
        <w:rPr>
          <w:rFonts w:ascii="Arial" w:hAnsi="Arial" w:cs="Arial"/>
          <w:lang w:val="en-ZA"/>
        </w:rPr>
        <w:t xml:space="preserve">. [online] Available at: </w:t>
      </w:r>
      <w:hyperlink r:id="rId11" w:history="1">
        <w:r w:rsidRPr="00C162F7">
          <w:rPr>
            <w:rStyle w:val="Hyperlink"/>
            <w:rFonts w:ascii="Arial" w:hAnsi="Arial" w:cs="Arial"/>
            <w:lang w:val="en-ZA"/>
          </w:rPr>
          <w:t>https://www.savio.io/blog/why-customer-feedback-is-key-to-iterative-product-improvement/</w:t>
        </w:r>
      </w:hyperlink>
      <w:r w:rsidRPr="00C162F7">
        <w:rPr>
          <w:rFonts w:ascii="Arial" w:hAnsi="Arial" w:cs="Arial"/>
          <w:lang w:val="en-ZA"/>
        </w:rPr>
        <w:t xml:space="preserve"> </w:t>
      </w:r>
      <w:r w:rsidR="006C25CD" w:rsidRPr="00C162F7">
        <w:rPr>
          <w:rFonts w:ascii="Arial" w:hAnsi="Arial" w:cs="Arial"/>
          <w:lang w:val="en-ZA"/>
        </w:rPr>
        <w:t>[Accessed 2 Sep. 2024].</w:t>
      </w:r>
    </w:p>
    <w:p w14:paraId="04F1CA17" w14:textId="00A968B4" w:rsidR="00C162F7" w:rsidRPr="00C162F7" w:rsidRDefault="00C162F7" w:rsidP="00C162F7">
      <w:pPr>
        <w:spacing w:line="360" w:lineRule="auto"/>
        <w:rPr>
          <w:rFonts w:ascii="Arial" w:hAnsi="Arial" w:cs="Arial"/>
          <w:lang w:val="en-ZA"/>
        </w:rPr>
      </w:pPr>
      <w:r w:rsidRPr="00C162F7">
        <w:rPr>
          <w:rFonts w:ascii="Arial" w:hAnsi="Arial" w:cs="Arial"/>
          <w:lang w:val="en-ZA"/>
        </w:rPr>
        <w:t xml:space="preserve">Umesh </w:t>
      </w:r>
      <w:proofErr w:type="spellStart"/>
      <w:r w:rsidRPr="00C162F7">
        <w:rPr>
          <w:rFonts w:ascii="Arial" w:hAnsi="Arial" w:cs="Arial"/>
          <w:lang w:val="en-ZA"/>
        </w:rPr>
        <w:t>Tharuka</w:t>
      </w:r>
      <w:proofErr w:type="spellEnd"/>
      <w:r w:rsidRPr="00C162F7">
        <w:rPr>
          <w:rFonts w:ascii="Arial" w:hAnsi="Arial" w:cs="Arial"/>
          <w:lang w:val="en-ZA"/>
        </w:rPr>
        <w:t xml:space="preserve"> Malaviarachchi</w:t>
      </w:r>
      <w:r w:rsidR="006C25CD">
        <w:rPr>
          <w:rFonts w:ascii="Arial" w:hAnsi="Arial" w:cs="Arial"/>
          <w:lang w:val="en-ZA"/>
        </w:rPr>
        <w:t xml:space="preserve">. </w:t>
      </w:r>
      <w:r w:rsidRPr="00C162F7">
        <w:rPr>
          <w:rFonts w:ascii="Arial" w:hAnsi="Arial" w:cs="Arial"/>
          <w:lang w:val="en-ZA"/>
        </w:rPr>
        <w:t>2024. </w:t>
      </w:r>
      <w:r w:rsidRPr="00C162F7">
        <w:rPr>
          <w:rFonts w:ascii="Arial" w:hAnsi="Arial" w:cs="Arial"/>
          <w:i/>
          <w:iCs/>
          <w:lang w:val="en-ZA"/>
        </w:rPr>
        <w:t>Discover how continuous improvement with feedback loops can drive innovation, enhance efficiency, and achieve excellence in your organization.</w:t>
      </w:r>
      <w:r w:rsidRPr="00C162F7">
        <w:rPr>
          <w:rFonts w:ascii="Arial" w:hAnsi="Arial" w:cs="Arial"/>
          <w:lang w:val="en-ZA"/>
        </w:rPr>
        <w:t xml:space="preserve"> [online] Linkedin.com. Available at: </w:t>
      </w:r>
      <w:hyperlink r:id="rId12" w:history="1">
        <w:r w:rsidRPr="00C162F7">
          <w:rPr>
            <w:rStyle w:val="Hyperlink"/>
            <w:rFonts w:ascii="Arial" w:hAnsi="Arial" w:cs="Arial"/>
            <w:lang w:val="en-ZA"/>
          </w:rPr>
          <w:t>https://www.linkedin.com/pulse/feedback-loops-creating-mechanisms-continuous-malaviarachchi-ybwqc</w:t>
        </w:r>
      </w:hyperlink>
      <w:r w:rsidRPr="00C162F7">
        <w:rPr>
          <w:rFonts w:ascii="Arial" w:hAnsi="Arial" w:cs="Arial"/>
          <w:lang w:val="en-ZA"/>
        </w:rPr>
        <w:t xml:space="preserve"> [Accessed 2 Sep. 2024].</w:t>
      </w:r>
    </w:p>
    <w:p w14:paraId="134FA817" w14:textId="77777777" w:rsidR="00C162F7" w:rsidRPr="00B37E51" w:rsidRDefault="00C162F7" w:rsidP="0098696D">
      <w:pPr>
        <w:spacing w:line="360" w:lineRule="auto"/>
        <w:rPr>
          <w:rFonts w:ascii="Arial" w:hAnsi="Arial" w:cs="Arial"/>
        </w:rPr>
      </w:pPr>
    </w:p>
    <w:sectPr w:rsidR="00C162F7" w:rsidRPr="00B37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952E7"/>
    <w:multiLevelType w:val="multilevel"/>
    <w:tmpl w:val="6DF4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85C59"/>
    <w:multiLevelType w:val="multilevel"/>
    <w:tmpl w:val="3BB2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B55AD"/>
    <w:multiLevelType w:val="multilevel"/>
    <w:tmpl w:val="11F6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76924"/>
    <w:multiLevelType w:val="hybridMultilevel"/>
    <w:tmpl w:val="3886D8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5971DD4"/>
    <w:multiLevelType w:val="multilevel"/>
    <w:tmpl w:val="1E02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053F9B"/>
    <w:multiLevelType w:val="multilevel"/>
    <w:tmpl w:val="C74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1666F8"/>
    <w:multiLevelType w:val="multilevel"/>
    <w:tmpl w:val="0A02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809138">
    <w:abstractNumId w:val="5"/>
  </w:num>
  <w:num w:numId="2" w16cid:durableId="1982808445">
    <w:abstractNumId w:val="0"/>
  </w:num>
  <w:num w:numId="3" w16cid:durableId="1191064995">
    <w:abstractNumId w:val="1"/>
  </w:num>
  <w:num w:numId="4" w16cid:durableId="1415011509">
    <w:abstractNumId w:val="2"/>
  </w:num>
  <w:num w:numId="5" w16cid:durableId="2021203622">
    <w:abstractNumId w:val="4"/>
  </w:num>
  <w:num w:numId="6" w16cid:durableId="504441149">
    <w:abstractNumId w:val="6"/>
  </w:num>
  <w:num w:numId="7" w16cid:durableId="28069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98"/>
    <w:rsid w:val="000B3612"/>
    <w:rsid w:val="001357B7"/>
    <w:rsid w:val="001D32C2"/>
    <w:rsid w:val="00286377"/>
    <w:rsid w:val="003C4930"/>
    <w:rsid w:val="00411C9D"/>
    <w:rsid w:val="00472CA3"/>
    <w:rsid w:val="00493060"/>
    <w:rsid w:val="004E4706"/>
    <w:rsid w:val="004E7CFF"/>
    <w:rsid w:val="00502A01"/>
    <w:rsid w:val="00583D07"/>
    <w:rsid w:val="006C25CD"/>
    <w:rsid w:val="00741F86"/>
    <w:rsid w:val="007911ED"/>
    <w:rsid w:val="00792CFE"/>
    <w:rsid w:val="007E63DB"/>
    <w:rsid w:val="007E6889"/>
    <w:rsid w:val="008B7E25"/>
    <w:rsid w:val="008C3533"/>
    <w:rsid w:val="008F7B98"/>
    <w:rsid w:val="00965FFF"/>
    <w:rsid w:val="009734AD"/>
    <w:rsid w:val="0098277B"/>
    <w:rsid w:val="0098696D"/>
    <w:rsid w:val="009B2D03"/>
    <w:rsid w:val="009F135E"/>
    <w:rsid w:val="00B17322"/>
    <w:rsid w:val="00B37E51"/>
    <w:rsid w:val="00B511C5"/>
    <w:rsid w:val="00B876D0"/>
    <w:rsid w:val="00BE0031"/>
    <w:rsid w:val="00BF027E"/>
    <w:rsid w:val="00BF1C19"/>
    <w:rsid w:val="00C162F7"/>
    <w:rsid w:val="00C8676A"/>
    <w:rsid w:val="00D21825"/>
    <w:rsid w:val="00E87003"/>
    <w:rsid w:val="00E9452A"/>
    <w:rsid w:val="00E970B8"/>
    <w:rsid w:val="00F6749F"/>
    <w:rsid w:val="00FD1A3C"/>
    <w:rsid w:val="00FE14CB"/>
    <w:rsid w:val="00FF78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606B"/>
  <w15:chartTrackingRefBased/>
  <w15:docId w15:val="{7DA6F13F-EA07-40FE-B894-A29F24A1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7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B9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F7B9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F7B9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F7B9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F7B9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F7B9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F7B9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F7B9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F7B9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F7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B9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F7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B9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F7B98"/>
    <w:pPr>
      <w:spacing w:before="160"/>
      <w:jc w:val="center"/>
    </w:pPr>
    <w:rPr>
      <w:i/>
      <w:iCs/>
      <w:color w:val="404040" w:themeColor="text1" w:themeTint="BF"/>
    </w:rPr>
  </w:style>
  <w:style w:type="character" w:customStyle="1" w:styleId="QuoteChar">
    <w:name w:val="Quote Char"/>
    <w:basedOn w:val="DefaultParagraphFont"/>
    <w:link w:val="Quote"/>
    <w:uiPriority w:val="29"/>
    <w:rsid w:val="008F7B98"/>
    <w:rPr>
      <w:i/>
      <w:iCs/>
      <w:color w:val="404040" w:themeColor="text1" w:themeTint="BF"/>
      <w:lang w:val="en-GB"/>
    </w:rPr>
  </w:style>
  <w:style w:type="paragraph" w:styleId="ListParagraph">
    <w:name w:val="List Paragraph"/>
    <w:basedOn w:val="Normal"/>
    <w:uiPriority w:val="34"/>
    <w:qFormat/>
    <w:rsid w:val="008F7B98"/>
    <w:pPr>
      <w:ind w:left="720"/>
      <w:contextualSpacing/>
    </w:pPr>
  </w:style>
  <w:style w:type="character" w:styleId="IntenseEmphasis">
    <w:name w:val="Intense Emphasis"/>
    <w:basedOn w:val="DefaultParagraphFont"/>
    <w:uiPriority w:val="21"/>
    <w:qFormat/>
    <w:rsid w:val="008F7B98"/>
    <w:rPr>
      <w:i/>
      <w:iCs/>
      <w:color w:val="0F4761" w:themeColor="accent1" w:themeShade="BF"/>
    </w:rPr>
  </w:style>
  <w:style w:type="paragraph" w:styleId="IntenseQuote">
    <w:name w:val="Intense Quote"/>
    <w:basedOn w:val="Normal"/>
    <w:next w:val="Normal"/>
    <w:link w:val="IntenseQuoteChar"/>
    <w:uiPriority w:val="30"/>
    <w:qFormat/>
    <w:rsid w:val="008F7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B98"/>
    <w:rPr>
      <w:i/>
      <w:iCs/>
      <w:color w:val="0F4761" w:themeColor="accent1" w:themeShade="BF"/>
      <w:lang w:val="en-GB"/>
    </w:rPr>
  </w:style>
  <w:style w:type="character" w:styleId="IntenseReference">
    <w:name w:val="Intense Reference"/>
    <w:basedOn w:val="DefaultParagraphFont"/>
    <w:uiPriority w:val="32"/>
    <w:qFormat/>
    <w:rsid w:val="008F7B98"/>
    <w:rPr>
      <w:b/>
      <w:bCs/>
      <w:smallCaps/>
      <w:color w:val="0F4761" w:themeColor="accent1" w:themeShade="BF"/>
      <w:spacing w:val="5"/>
    </w:rPr>
  </w:style>
  <w:style w:type="character" w:styleId="Hyperlink">
    <w:name w:val="Hyperlink"/>
    <w:basedOn w:val="DefaultParagraphFont"/>
    <w:uiPriority w:val="99"/>
    <w:unhideWhenUsed/>
    <w:rsid w:val="00C162F7"/>
    <w:rPr>
      <w:color w:val="467886" w:themeColor="hyperlink"/>
      <w:u w:val="single"/>
    </w:rPr>
  </w:style>
  <w:style w:type="character" w:styleId="UnresolvedMention">
    <w:name w:val="Unresolved Mention"/>
    <w:basedOn w:val="DefaultParagraphFont"/>
    <w:uiPriority w:val="99"/>
    <w:semiHidden/>
    <w:unhideWhenUsed/>
    <w:rsid w:val="00C162F7"/>
    <w:rPr>
      <w:color w:val="605E5C"/>
      <w:shd w:val="clear" w:color="auto" w:fill="E1DFDD"/>
    </w:rPr>
  </w:style>
  <w:style w:type="paragraph" w:styleId="TOCHeading">
    <w:name w:val="TOC Heading"/>
    <w:basedOn w:val="Heading1"/>
    <w:next w:val="Normal"/>
    <w:uiPriority w:val="39"/>
    <w:unhideWhenUsed/>
    <w:qFormat/>
    <w:rsid w:val="00965FF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65FFF"/>
    <w:pPr>
      <w:spacing w:after="100"/>
    </w:pPr>
  </w:style>
  <w:style w:type="paragraph" w:styleId="TOC2">
    <w:name w:val="toc 2"/>
    <w:basedOn w:val="Normal"/>
    <w:next w:val="Normal"/>
    <w:autoRedefine/>
    <w:uiPriority w:val="39"/>
    <w:unhideWhenUsed/>
    <w:rsid w:val="00965F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6273">
      <w:bodyDiv w:val="1"/>
      <w:marLeft w:val="0"/>
      <w:marRight w:val="0"/>
      <w:marTop w:val="0"/>
      <w:marBottom w:val="0"/>
      <w:divBdr>
        <w:top w:val="none" w:sz="0" w:space="0" w:color="auto"/>
        <w:left w:val="none" w:sz="0" w:space="0" w:color="auto"/>
        <w:bottom w:val="none" w:sz="0" w:space="0" w:color="auto"/>
        <w:right w:val="none" w:sz="0" w:space="0" w:color="auto"/>
      </w:divBdr>
    </w:div>
    <w:div w:id="128323851">
      <w:bodyDiv w:val="1"/>
      <w:marLeft w:val="0"/>
      <w:marRight w:val="0"/>
      <w:marTop w:val="0"/>
      <w:marBottom w:val="0"/>
      <w:divBdr>
        <w:top w:val="none" w:sz="0" w:space="0" w:color="auto"/>
        <w:left w:val="none" w:sz="0" w:space="0" w:color="auto"/>
        <w:bottom w:val="none" w:sz="0" w:space="0" w:color="auto"/>
        <w:right w:val="none" w:sz="0" w:space="0" w:color="auto"/>
      </w:divBdr>
    </w:div>
    <w:div w:id="429668244">
      <w:bodyDiv w:val="1"/>
      <w:marLeft w:val="0"/>
      <w:marRight w:val="0"/>
      <w:marTop w:val="0"/>
      <w:marBottom w:val="0"/>
      <w:divBdr>
        <w:top w:val="none" w:sz="0" w:space="0" w:color="auto"/>
        <w:left w:val="none" w:sz="0" w:space="0" w:color="auto"/>
        <w:bottom w:val="none" w:sz="0" w:space="0" w:color="auto"/>
        <w:right w:val="none" w:sz="0" w:space="0" w:color="auto"/>
      </w:divBdr>
    </w:div>
    <w:div w:id="699283574">
      <w:bodyDiv w:val="1"/>
      <w:marLeft w:val="0"/>
      <w:marRight w:val="0"/>
      <w:marTop w:val="0"/>
      <w:marBottom w:val="0"/>
      <w:divBdr>
        <w:top w:val="none" w:sz="0" w:space="0" w:color="auto"/>
        <w:left w:val="none" w:sz="0" w:space="0" w:color="auto"/>
        <w:bottom w:val="none" w:sz="0" w:space="0" w:color="auto"/>
        <w:right w:val="none" w:sz="0" w:space="0" w:color="auto"/>
      </w:divBdr>
    </w:div>
    <w:div w:id="739332916">
      <w:bodyDiv w:val="1"/>
      <w:marLeft w:val="0"/>
      <w:marRight w:val="0"/>
      <w:marTop w:val="0"/>
      <w:marBottom w:val="0"/>
      <w:divBdr>
        <w:top w:val="none" w:sz="0" w:space="0" w:color="auto"/>
        <w:left w:val="none" w:sz="0" w:space="0" w:color="auto"/>
        <w:bottom w:val="none" w:sz="0" w:space="0" w:color="auto"/>
        <w:right w:val="none" w:sz="0" w:space="0" w:color="auto"/>
      </w:divBdr>
    </w:div>
    <w:div w:id="749545353">
      <w:bodyDiv w:val="1"/>
      <w:marLeft w:val="0"/>
      <w:marRight w:val="0"/>
      <w:marTop w:val="0"/>
      <w:marBottom w:val="0"/>
      <w:divBdr>
        <w:top w:val="none" w:sz="0" w:space="0" w:color="auto"/>
        <w:left w:val="none" w:sz="0" w:space="0" w:color="auto"/>
        <w:bottom w:val="none" w:sz="0" w:space="0" w:color="auto"/>
        <w:right w:val="none" w:sz="0" w:space="0" w:color="auto"/>
      </w:divBdr>
    </w:div>
    <w:div w:id="840781192">
      <w:bodyDiv w:val="1"/>
      <w:marLeft w:val="0"/>
      <w:marRight w:val="0"/>
      <w:marTop w:val="0"/>
      <w:marBottom w:val="0"/>
      <w:divBdr>
        <w:top w:val="none" w:sz="0" w:space="0" w:color="auto"/>
        <w:left w:val="none" w:sz="0" w:space="0" w:color="auto"/>
        <w:bottom w:val="none" w:sz="0" w:space="0" w:color="auto"/>
        <w:right w:val="none" w:sz="0" w:space="0" w:color="auto"/>
      </w:divBdr>
    </w:div>
    <w:div w:id="1082262835">
      <w:bodyDiv w:val="1"/>
      <w:marLeft w:val="0"/>
      <w:marRight w:val="0"/>
      <w:marTop w:val="0"/>
      <w:marBottom w:val="0"/>
      <w:divBdr>
        <w:top w:val="none" w:sz="0" w:space="0" w:color="auto"/>
        <w:left w:val="none" w:sz="0" w:space="0" w:color="auto"/>
        <w:bottom w:val="none" w:sz="0" w:space="0" w:color="auto"/>
        <w:right w:val="none" w:sz="0" w:space="0" w:color="auto"/>
      </w:divBdr>
    </w:div>
    <w:div w:id="1082531279">
      <w:bodyDiv w:val="1"/>
      <w:marLeft w:val="0"/>
      <w:marRight w:val="0"/>
      <w:marTop w:val="0"/>
      <w:marBottom w:val="0"/>
      <w:divBdr>
        <w:top w:val="none" w:sz="0" w:space="0" w:color="auto"/>
        <w:left w:val="none" w:sz="0" w:space="0" w:color="auto"/>
        <w:bottom w:val="none" w:sz="0" w:space="0" w:color="auto"/>
        <w:right w:val="none" w:sz="0" w:space="0" w:color="auto"/>
      </w:divBdr>
    </w:div>
    <w:div w:id="1578780227">
      <w:bodyDiv w:val="1"/>
      <w:marLeft w:val="0"/>
      <w:marRight w:val="0"/>
      <w:marTop w:val="0"/>
      <w:marBottom w:val="0"/>
      <w:divBdr>
        <w:top w:val="none" w:sz="0" w:space="0" w:color="auto"/>
        <w:left w:val="none" w:sz="0" w:space="0" w:color="auto"/>
        <w:bottom w:val="none" w:sz="0" w:space="0" w:color="auto"/>
        <w:right w:val="none" w:sz="0" w:space="0" w:color="auto"/>
      </w:divBdr>
    </w:div>
    <w:div w:id="1642466707">
      <w:bodyDiv w:val="1"/>
      <w:marLeft w:val="0"/>
      <w:marRight w:val="0"/>
      <w:marTop w:val="0"/>
      <w:marBottom w:val="0"/>
      <w:divBdr>
        <w:top w:val="none" w:sz="0" w:space="0" w:color="auto"/>
        <w:left w:val="none" w:sz="0" w:space="0" w:color="auto"/>
        <w:bottom w:val="none" w:sz="0" w:space="0" w:color="auto"/>
        <w:right w:val="none" w:sz="0" w:space="0" w:color="auto"/>
      </w:divBdr>
    </w:div>
    <w:div w:id="1684433801">
      <w:bodyDiv w:val="1"/>
      <w:marLeft w:val="0"/>
      <w:marRight w:val="0"/>
      <w:marTop w:val="0"/>
      <w:marBottom w:val="0"/>
      <w:divBdr>
        <w:top w:val="none" w:sz="0" w:space="0" w:color="auto"/>
        <w:left w:val="none" w:sz="0" w:space="0" w:color="auto"/>
        <w:bottom w:val="none" w:sz="0" w:space="0" w:color="auto"/>
        <w:right w:val="none" w:sz="0" w:space="0" w:color="auto"/>
      </w:divBdr>
    </w:div>
    <w:div w:id="1715081233">
      <w:bodyDiv w:val="1"/>
      <w:marLeft w:val="0"/>
      <w:marRight w:val="0"/>
      <w:marTop w:val="0"/>
      <w:marBottom w:val="0"/>
      <w:divBdr>
        <w:top w:val="none" w:sz="0" w:space="0" w:color="auto"/>
        <w:left w:val="none" w:sz="0" w:space="0" w:color="auto"/>
        <w:bottom w:val="none" w:sz="0" w:space="0" w:color="auto"/>
        <w:right w:val="none" w:sz="0" w:space="0" w:color="auto"/>
      </w:divBdr>
    </w:div>
    <w:div w:id="1749157605">
      <w:bodyDiv w:val="1"/>
      <w:marLeft w:val="0"/>
      <w:marRight w:val="0"/>
      <w:marTop w:val="0"/>
      <w:marBottom w:val="0"/>
      <w:divBdr>
        <w:top w:val="none" w:sz="0" w:space="0" w:color="auto"/>
        <w:left w:val="none" w:sz="0" w:space="0" w:color="auto"/>
        <w:bottom w:val="none" w:sz="0" w:space="0" w:color="auto"/>
        <w:right w:val="none" w:sz="0" w:space="0" w:color="auto"/>
      </w:divBdr>
    </w:div>
    <w:div w:id="1797747418">
      <w:bodyDiv w:val="1"/>
      <w:marLeft w:val="0"/>
      <w:marRight w:val="0"/>
      <w:marTop w:val="0"/>
      <w:marBottom w:val="0"/>
      <w:divBdr>
        <w:top w:val="none" w:sz="0" w:space="0" w:color="auto"/>
        <w:left w:val="none" w:sz="0" w:space="0" w:color="auto"/>
        <w:bottom w:val="none" w:sz="0" w:space="0" w:color="auto"/>
        <w:right w:val="none" w:sz="0" w:space="0" w:color="auto"/>
      </w:divBdr>
    </w:div>
    <w:div w:id="2111658611">
      <w:bodyDiv w:val="1"/>
      <w:marLeft w:val="0"/>
      <w:marRight w:val="0"/>
      <w:marTop w:val="0"/>
      <w:marBottom w:val="0"/>
      <w:divBdr>
        <w:top w:val="none" w:sz="0" w:space="0" w:color="auto"/>
        <w:left w:val="none" w:sz="0" w:space="0" w:color="auto"/>
        <w:bottom w:val="none" w:sz="0" w:space="0" w:color="auto"/>
        <w:right w:val="none" w:sz="0" w:space="0" w:color="auto"/>
      </w:divBdr>
    </w:div>
    <w:div w:id="2112777688">
      <w:bodyDiv w:val="1"/>
      <w:marLeft w:val="0"/>
      <w:marRight w:val="0"/>
      <w:marTop w:val="0"/>
      <w:marBottom w:val="0"/>
      <w:divBdr>
        <w:top w:val="none" w:sz="0" w:space="0" w:color="auto"/>
        <w:left w:val="none" w:sz="0" w:space="0" w:color="auto"/>
        <w:bottom w:val="none" w:sz="0" w:space="0" w:color="auto"/>
        <w:right w:val="none" w:sz="0" w:space="0" w:color="auto"/>
      </w:divBdr>
    </w:div>
    <w:div w:id="21214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feedback-loops-creating-mechanisms-continuous-malaviarachchi-ybwqc%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vio.io/blog/why-customer-feedback-is-key-to-iterative-product-improvement/%20" TargetMode="External"/><Relationship Id="rId5" Type="http://schemas.openxmlformats.org/officeDocument/2006/relationships/numbering" Target="numbering.xml"/><Relationship Id="rId10" Type="http://schemas.openxmlformats.org/officeDocument/2006/relationships/hyperlink" Target="https://doi.org/10.1080/08039410.2019.1654543" TargetMode="External"/><Relationship Id="rId4" Type="http://schemas.openxmlformats.org/officeDocument/2006/relationships/customXml" Target="../customXml/item4.xml"/><Relationship Id="rId9" Type="http://schemas.openxmlformats.org/officeDocument/2006/relationships/hyperlink" Target="https://www.researchgate.net/publication/318137700_Users'_design_feedback_in_usability_evaluation_a_literature_review%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2af4704-c937-4627-bfe2-7b3dc8cc3fc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6" ma:contentTypeDescription="Create a new document." ma:contentTypeScope="" ma:versionID="b3b8169119d87ca4e8bb65cca7f26e43">
  <xsd:schema xmlns:xsd="http://www.w3.org/2001/XMLSchema" xmlns:xs="http://www.w3.org/2001/XMLSchema" xmlns:p="http://schemas.microsoft.com/office/2006/metadata/properties" xmlns:ns3="72af4704-c937-4627-bfe2-7b3dc8cc3fc2" targetNamespace="http://schemas.microsoft.com/office/2006/metadata/properties" ma:root="true" ma:fieldsID="959efe488aac3568d00ac03d3ab5ab3b" ns3:_="">
    <xsd:import namespace="72af4704-c937-4627-bfe2-7b3dc8cc3fc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917834-257D-4D1C-9699-443B7776AB16}">
  <ds:schemaRefs>
    <ds:schemaRef ds:uri="http://schemas.microsoft.com/sharepoint/v3/contenttype/forms"/>
  </ds:schemaRefs>
</ds:datastoreItem>
</file>

<file path=customXml/itemProps2.xml><?xml version="1.0" encoding="utf-8"?>
<ds:datastoreItem xmlns:ds="http://schemas.openxmlformats.org/officeDocument/2006/customXml" ds:itemID="{07FBAAF0-C3E3-447E-AF53-E9A8DB49C3C0}">
  <ds:schemaRefs>
    <ds:schemaRef ds:uri="http://schemas.microsoft.com/office/2006/metadata/properties"/>
    <ds:schemaRef ds:uri="http://schemas.microsoft.com/office/infopath/2007/PartnerControls"/>
    <ds:schemaRef ds:uri="72af4704-c937-4627-bfe2-7b3dc8cc3fc2"/>
  </ds:schemaRefs>
</ds:datastoreItem>
</file>

<file path=customXml/itemProps3.xml><?xml version="1.0" encoding="utf-8"?>
<ds:datastoreItem xmlns:ds="http://schemas.openxmlformats.org/officeDocument/2006/customXml" ds:itemID="{8B24B78E-2E83-4B01-8514-F19DB60486F5}">
  <ds:schemaRefs>
    <ds:schemaRef ds:uri="http://schemas.openxmlformats.org/officeDocument/2006/bibliography"/>
  </ds:schemaRefs>
</ds:datastoreItem>
</file>

<file path=customXml/itemProps4.xml><?xml version="1.0" encoding="utf-8"?>
<ds:datastoreItem xmlns:ds="http://schemas.openxmlformats.org/officeDocument/2006/customXml" ds:itemID="{4C20B660-7CC1-4BB4-BB73-BEBD634B1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f4704-c937-4627-bfe2-7b3dc8cc3f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1425</Words>
  <Characters>8123</Characters>
  <Application>Microsoft Office Word</Application>
  <DocSecurity>0</DocSecurity>
  <Lines>67</Lines>
  <Paragraphs>19</Paragraphs>
  <ScaleCrop>false</ScaleCrop>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Aariya Singh</dc:creator>
  <cp:keywords/>
  <dc:description/>
  <cp:lastModifiedBy>Aariya Singh</cp:lastModifiedBy>
  <cp:revision>5</cp:revision>
  <dcterms:created xsi:type="dcterms:W3CDTF">2024-09-07T16:34:00Z</dcterms:created>
  <dcterms:modified xsi:type="dcterms:W3CDTF">2024-11-13T06:56:00Z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