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Our demo vs 3 local competitors</w:t>
      </w:r>
    </w:p>
    <w:p>
      <w:pPr>
        <w:spacing w:after="100"/>
      </w:pPr>
      <w:r>
        <w:rPr>
          <w:sz w:val="21"/>
          <w:szCs w:val="21"/>
        </w:rPr>
        <w:t xml:space="preserve">Evidence: curl'd each competitor homepage and read the HTML/text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URLs/queries). ✓ = present/strong, ~ = partial or unverified, ✗ = absent.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Ursula's (Cherish)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(older Divi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(~25KB, static)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(170KB+ WordPress)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(~750KB Wix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(~90KB)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(hero + floating + chatbot)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(phone/email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(wa.me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(phone/in-person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(Wix Bookings)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(booking link)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(canned FAQ + WhatsApp handoff)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articles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nav exists)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(disclosed stock, pending client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(appears to be own photography)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(Gallery nav present, unverified)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(per-location photos implied, unverified)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(embedded map + Navigate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(address text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(not found on homepage)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(4.6★/71, schema-marked)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(review feature exists, no display)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(none visible)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(HairSalon + AggregateRating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(generic WebSite schema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(thin title, no schema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(Organization schema + meta)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 "R —")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(R180–R1000 per service)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("on request")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Pricelist page)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of the four with a working FAQ chatbot that hands off to WhatsApp — none of the three competitors have anything like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real content hub — 6 location-specific hair-care articles plus FAQ schema. None of the three competitors run a blog/journal that's actually populated (Ursula's has a Blog nav item but no visible posts found).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displaying a live, schema-marked Google rating (4.6★/71) as a trust signal — Timeless Touch and New Images show no ratings at all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fastest page by far (~25KB vs Timeless Touch's 170KB+ WordPress build and Ursula's ~750KB Wix page) — a real edge on mobile data speeds.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an embedded Google Map and one-tap "Navigate" link on the 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starting prices for every service (R180–R1000); our menu still reads placeholder "R —" across the 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(Ursula's, New Images) already have live online booking; we're still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Touch's gallery appears to be genuine salon photography; ours is honestly disclosed stock pending The Hair Design Studio's own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Ursula's Hair Studio also offers gift vouchers — a small extra we don't have.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disclosed stock gallery — no rate-card fee, but the single highest-impact fix available (client-supplied or on-site phone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brings us level with 2 of the 3 competitors who already offer online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treatment-menu pricing</w:t>
      </w:r>
      <w:r>
        <w:rPr>
          <w:sz w:val="21"/>
          <w:szCs w:val="21"/>
        </w:rPr>
        <w:t xml:space="preserve">, supplied by the client — turns "R —" into the same price transparency Timeless Touch already has (content input only, no fee).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our on-page SEO already beats 2 of 3 competitors; Launch locks that technical foundation in properly to compete for "hair salon Farningham Ridge / Sarnia / Pinetown" searches, which none of the three are clearly winning today.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2026-08-19T15:50:58.013Z</dcterms:created>
  <dcterms:modified xsi:type="dcterms:W3CDTF">2026-08-19T15:50:58.013Z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