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Chi Chi's Hair Studio — Blueprint Needs Assessment (pre-filled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Filled from lead data, the client's own demo build, and public presence data. Anything we can't evidence is marked "— for client."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name: Chi Chi's (Chi Chi Hair Studio)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type: Hair salon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Contact role (Owner?):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Phone / WhatsApp: 072 407 0658 (same number for 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Location: 17 Burlington Dr, Dawncliffe, Westville, 3629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Decision-makers: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Existing website: None. Confirmed no live site (the lead's own pain signal is "well-rated salon with no website"); only a Google Business Profile (4.9★, 83 reviews), an Instagram (@chichihairstudio) and a Facebook page (/chichihairstudio/).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the business does: Hair salon — cut &amp; style, colour, highlights &amp; balayage, blow-dry, treatments, bridal/occasion styling (generic salon service categories used in the demo menu; exact services — for client to confirm).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Differentiator (our read — confirm): A 4.9★/83-review reputation built on word-of-mouth and repeat visits in a residential Upper Highway suburb — the edge looks like trust and convenience, not price or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Competitors (see competitors.md for detail):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Timeless Touch — timelesstouch.co.za (Westville)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Cerése Hair Design — ceresehairdesign.co.za (Hillcrest)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sz w:val="21"/>
          <w:szCs w:val="21"/>
        </w:rPr>
        <w:t xml:space="preserve">Synergy Hair — synergyhair.co.za (Kloof)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Number one job (from pain signal): Turn the existing 4.9★ reputation into bookings by giving new clients a way to actually find and book Chi Chi's online — right now there's no menu, no gallery, no booking path beyond a phone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6-month success metric (proposal): At least 15 WhatsApp/booking enquiries a month generated via the site, tracked via click events. — for client to confirm or replace.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Tick-list (obvious ones marked, rest for client):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most salon searches happen on a phone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click-to-chat — matches how clients already message the business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Gallery — hair is a visual trade, clients want to see the work first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Google Maps / directions — Dawncliffe address isn't on a main road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 / calendar — for client (do they want a live booking system, or just a booking link?)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 / online store — not applicable to a salon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Multi-language — for client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Ideal customer sketch (our read): Women, roughly 25–55, living in or near Dawncliffe/Westville, existing or first-time salon clients looking for cut/colour/balayage, found via Google search or word of mouth, loyalty-driven by trust in the stylist more than price.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Their first question: "Are they any good?" — the 4.9★/83 reviews answers that. Then: "What do you do, and roughly what does it cost?" Then: "How do I book?"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Tab-closers: No visible pricing, no way to book except by phone, no photos of the actual space or real finished work, no confirmed hours.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Logo/brand status: No formal logo found in public presence — the demo uses a wordmark treatment ("Chi Chi's" set in italic serif) as a placeholder. — for client to confirm if a real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direction already used on the demo (starting proposal): Editorial black/blush salon aesthetic — Bodoni Moda serif display + Inter body text, ink/cream palette with a magenta-pink accent, full-bleed hero photography, magazine-style section layout.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Pages the demo already implies: Home (with About, Treatments, Our Work, Reviews and Visit sections built into one page) + a separate Journal hub. Effectively 2 files today.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Gaps: A dedicated About/team page, an actual booking page or embedded widget, and individual URLs per Journal article (currently a single-page modal — fine at Foundation scope, worth revisiting if the Journal grows).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sz w:val="21"/>
          <w:szCs w:val="21"/>
        </w:rPr>
        <w:t xml:space="preserve">Built already: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click-to-chat (header, hero, floating button)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Simple FAQ chatbot widget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hub with FAQ schema markup</w:t>
      </w:r>
    </w:p>
    <w:p>
      <w:pPr>
        <w:spacing w:after="100"/>
      </w:pPr>
      <w:r>
        <w:rPr>
          <w:sz w:val="21"/>
          <w:szCs w:val="21"/>
        </w:rPr>
        <w:t xml:space="preserve">Recommended, not yet built (rate-card price):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client/studio photography to replace the current stock-only gallery — no separate rate-card line, but a hard prerequisite before going live (see Notes below)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Online booking integration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Copywriting for the treatment menu, 5 pages — R3,500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setup — R4,500 once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Visibility monthly SEO (optional, competition-dependent) — R4,500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Care plan — Essential R450 pm (default) or Professional R1,200 pm (if monthly gallery updates wanted)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Domain: none registered as far as we can tell (no existing website). — for client to confirm; domain available at cost (R150–R400/yr) if new.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Hosting/email: — for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quote.md: The Foundation (R16,500) + booking integration (R3,600) + SEO Launch (R4,500), with copywriting (R3,500) optional.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demo's gallery is currently 100% stock. The one photo believed to be a genuine Chi Chi's interior turned out, on review, to be a mis-attributed/duplicate Fresha image shared with another client's build, and was swapped back to stock — disclosed honestly in the site's footer. Getting real photos from Chi Chi's is the single highest-value next step before this goes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Treatment menu prices are placeholders ("R —") pending a real price list from Chi Chi's.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marked "to be confirmed" on the demo — needs Chi Chi's actual opening hours.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Chi Chi's Hair Studio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2026-08-17T11:36:16.078Z</dcterms:created>
  <dcterms:modified xsi:type="dcterms:W3CDTF">2026-08-17T11:36:16.078Z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