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color w:val="0E3F3A"/>
          <w:sz w:val="36"/>
          <w:szCs w:val="36"/>
        </w:rPr>
        <w:t xml:space="preserve">Chi Chi's Hair Studio — Quote</w:t>
      </w:r>
    </w:p>
    <w:p>
      <w:pPr>
        <w:spacing w:after="100"/>
      </w:pPr>
      <w:r>
        <w:rPr>
          <w:b/>
          <w:bCs/>
          <w:color w:val="8A5E12"/>
          <w:sz w:val="18"/>
          <w:szCs w:val="18"/>
        </w:rPr>
        <w:t xml:space="preserve">DRAFT — internal, for Jaime's review · generated 2026-07-31 · prices valid 30 days from issue once sent</w:t>
      </w:r>
    </w:p>
    <w:p>
      <w:pPr>
        <w:spacing w:after="100"/>
      </w:pPr>
      <w:r>
        <w:rPr>
          <w:sz w:val="21"/>
          <w:szCs w:val="21"/>
        </w:rPr>
        <w:t xml:space="preserve">Client: Chi Chi's (Chi Chi Hair Studio) · 17 Burlington Dr, Dawncliffe, Westville, 3629 Google: 4.9★ (83 reviews) · 072 407 0658 · @chichihairstudio (IG) · /chichihairstudio/ (FB) All prices ZAR, ex VAT, per the Arkatype 2026 rate card.</w:t>
      </w:r>
    </w:p>
    <w:p>
      <w:pPr>
        <w:pStyle w:val="Heading2"/>
        <w:spacing w:after="100" w:before="240"/>
      </w:pPr>
      <w:r>
        <w:rPr>
          <w:b/>
          <w:bCs/>
          <w:color w:val="0E3F3A"/>
          <w:sz w:val="26"/>
          <w:szCs w:val="26"/>
        </w:rPr>
        <w:t xml:space="preserve">What you already have</w:t>
      </w:r>
    </w:p>
    <w:p>
      <w:pPr>
        <w:spacing w:after="100"/>
      </w:pPr>
      <w:r>
        <w:rPr>
          <w:sz w:val="21"/>
          <w:szCs w:val="21"/>
        </w:rPr>
        <w:t xml:space="preserve">A working speculative demo already built, live at their own concept URL, ready to go once approved:</w:t>
      </w:r>
    </w:p>
    <w:p>
      <w:pPr>
        <w:pStyle w:val="ListParagraph"/>
        <w:numPr>
          <w:ilvl w:val="0"/>
          <w:numId w:val="2"/>
        </w:numPr>
        <w:spacing w:after="40"/>
      </w:pPr>
      <w:r>
        <w:rPr>
          <w:sz w:val="21"/>
          <w:szCs w:val="21"/>
        </w:rPr>
        <w:t xml:space="preserve">A full one-page site (Home → About → Treatment menu → Our Work → Journal → Visit) plus a separate Journal hub — not a mock-up, a working build.</w:t>
      </w:r>
    </w:p>
    <w:p>
      <w:pPr>
        <w:pStyle w:val="ListParagraph"/>
        <w:numPr>
          <w:ilvl w:val="0"/>
          <w:numId w:val="2"/>
        </w:numPr>
        <w:spacing w:after="40"/>
      </w:pPr>
      <w:r>
        <w:rPr>
          <w:sz w:val="21"/>
          <w:szCs w:val="21"/>
        </w:rPr>
        <w:t xml:space="preserve">Click-to-call and click-to-WhatsApp wired into the header, hero, actions and a floating action button — matching how Upper Highway clients actually reach out to a salon.</w:t>
      </w:r>
    </w:p>
    <w:p>
      <w:pPr>
        <w:pStyle w:val="ListParagraph"/>
        <w:numPr>
          <w:ilvl w:val="0"/>
          <w:numId w:val="2"/>
        </w:numPr>
        <w:spacing w:after="40"/>
      </w:pPr>
      <w:r>
        <w:rPr>
          <w:sz w:val="21"/>
          <w:szCs w:val="21"/>
        </w:rPr>
        <w:t xml:space="preserve">A built-in FAQ chatbot answering the five questions new clients ask most (location, services, hours, booking, "something else").</w:t>
      </w:r>
    </w:p>
    <w:p>
      <w:pPr>
        <w:pStyle w:val="ListParagraph"/>
        <w:numPr>
          <w:ilvl w:val="0"/>
          <w:numId w:val="2"/>
        </w:numPr>
        <w:spacing w:after="40"/>
      </w:pPr>
      <w:r>
        <w:rPr>
          <w:sz w:val="21"/>
          <w:szCs w:val="21"/>
        </w:rPr>
        <w:t xml:space="preserve">An embedded Google Map and one-tap directions link straight to 17 Burlington Drive.</w:t>
      </w:r>
    </w:p>
    <w:p>
      <w:pPr>
        <w:pStyle w:val="ListParagraph"/>
        <w:numPr>
          <w:ilvl w:val="0"/>
          <w:numId w:val="2"/>
        </w:numPr>
        <w:spacing w:after="40"/>
      </w:pPr>
      <w:r>
        <w:rPr>
          <w:sz w:val="21"/>
          <w:szCs w:val="21"/>
        </w:rPr>
        <w:t xml:space="preserve">A 6-article hair-care Journal (balayage, humidity/blow-dry, first-visit prep, colour care, bridal trials) with FAQ schema already marked up for Google.</w:t>
      </w:r>
    </w:p>
    <w:p>
      <w:pPr>
        <w:pStyle w:val="ListParagraph"/>
        <w:numPr>
          <w:ilvl w:val="0"/>
          <w:numId w:val="2"/>
        </w:numPr>
        <w:spacing w:after="40"/>
      </w:pPr>
      <w:r>
        <w:rPr>
          <w:sz w:val="21"/>
          <w:szCs w:val="21"/>
        </w:rPr>
        <w:t xml:space="preserve">Chi Chi's real 4.9★ / 83-review Google rating shown on the page — their strongest existing asset, front and centre.</w:t>
      </w:r>
    </w:p>
    <w:p>
      <w:pPr>
        <w:spacing w:after="100"/>
      </w:pPr>
      <w:r>
        <w:rPr>
          <w:sz w:val="21"/>
          <w:szCs w:val="21"/>
        </w:rPr>
        <w:t xml:space="preserve">One honest gap: the gallery is currently stock-only. The one photo we thought was a genuine Chi Chi's interior turned out to be a mis-attributed/duplicate Fresha image and was swapped back to stock — this is disclosed on the page footer. Real photos are the single biggest thing missing before this goes live.</w:t>
      </w:r>
    </w:p>
    <w:p>
      <w:pPr>
        <w:pStyle w:val="Heading2"/>
        <w:spacing w:after="100" w:before="240"/>
      </w:pPr>
      <w:r>
        <w:rPr>
          <w:b/>
          <w:bCs/>
          <w:color w:val="0E3F3A"/>
          <w:sz w:val="26"/>
          <w:szCs w:val="26"/>
        </w:rPr>
        <w:t xml:space="preserve">Two ways to start — pick the one that fits</w:t>
      </w:r>
    </w:p>
    <w:p>
      <w:pPr>
        <w:spacing w:after="100"/>
      </w:pPr>
      <w:r>
        <w:rPr>
          <w:sz w:val="21"/>
          <w:szCs w:val="21"/>
        </w:rPr>
        <w:t xml:space="preserve">Most owners we meet don't need to decide </w:t>
      </w:r>
      <w:r>
        <w:rPr>
          <w:i/>
          <w:iCs/>
          <w:sz w:val="21"/>
          <w:szCs w:val="21"/>
        </w:rPr>
        <w:t xml:space="preserve">whether</w:t>
      </w:r>
      <w:r>
        <w:rPr>
          <w:sz w:val="21"/>
          <w:szCs w:val="21"/>
        </w:rPr>
        <w:t xml:space="preserve"> to have a site — just </w:t>
      </w:r>
      <w:r>
        <w:rPr>
          <w:i/>
          <w:iCs/>
          <w:sz w:val="21"/>
          <w:szCs w:val="21"/>
        </w:rPr>
        <w:t xml:space="preserve">which</w:t>
      </w:r>
      <w:r>
        <w:rPr>
          <w:sz w:val="21"/>
          <w:szCs w:val="21"/>
        </w:rPr>
        <w:t xml:space="preserve"> version to start with. Both options below are the demo you've already seen; they differ in depth, not quality.</w:t>
      </w:r>
    </w:p>
    <w:p>
      <w:pPr>
        <w:pStyle w:val="Heading3"/>
        <w:spacing w:after="60" w:before="160"/>
      </w:pPr>
      <w:r>
        <w:rPr>
          <w:b/>
          <w:bCs/>
          <w:color w:val="1C1A17"/>
          <w:sz w:val="22"/>
          <w:szCs w:val="22"/>
        </w:rPr>
        <w:t xml:space="preserve">Option A — The Signpost · R4,500 once-off</w:t>
      </w:r>
    </w:p>
    <w:p>
      <w:pPr>
        <w:spacing w:after="100"/>
      </w:pPr>
      <w:r>
        <w:rPr>
          <w:sz w:val="21"/>
          <w:szCs w:val="21"/>
        </w:rPr>
        <w:t xml:space="preserve">The demo cut down to one premium scrolling page: hero, treatment menu, gallery strip, hours-to-confirm, click-to-call + WhatsApp, Google Maps + Navigate, and a lead-capture form. Live in about a week.</w:t>
      </w:r>
    </w:p>
    <w:p>
      <w:pPr>
        <w:spacing w:after="100"/>
      </w:pPr>
      <w:r>
        <w:rPr>
          <w:sz w:val="21"/>
          <w:szCs w:val="21"/>
        </w:rPr>
        <w:t xml:space="preserve">Add-ons that fit (optional, any time):</w:t>
      </w:r>
    </w:p>
    <w:p>
      <w:pPr>
        <w:pStyle w:val="ListParagraph"/>
        <w:numPr>
          <w:ilvl w:val="0"/>
          <w:numId w:val="2"/>
        </w:numPr>
        <w:spacing w:after="40"/>
      </w:pPr>
      <w:r>
        <w:rPr>
          <w:b/>
          <w:bCs/>
          <w:sz w:val="21"/>
          <w:szCs w:val="21"/>
        </w:rPr>
        <w:t xml:space="preserve">Booking/calendar integration — R3,600</w:t>
      </w:r>
      <w:r>
        <w:rPr>
          <w:sz w:val="21"/>
          <w:szCs w:val="21"/>
        </w:rPr>
        <w:t xml:space="preserve"> — real online booking instead of "message to book"; the demo's chatbot already primes for it.</w:t>
      </w:r>
    </w:p>
    <w:p>
      <w:pPr>
        <w:pStyle w:val="ListParagraph"/>
        <w:numPr>
          <w:ilvl w:val="0"/>
          <w:numId w:val="2"/>
        </w:numPr>
        <w:spacing w:after="40"/>
      </w:pPr>
      <w:r>
        <w:rPr>
          <w:b/>
          <w:bCs/>
          <w:sz w:val="21"/>
          <w:szCs w:val="21"/>
        </w:rPr>
        <w:t xml:space="preserve">WhatsApp automation — R6,500 setup</w:t>
      </w:r>
      <w:r>
        <w:rPr>
          <w:sz w:val="21"/>
          <w:szCs w:val="21"/>
        </w:rPr>
        <w:t xml:space="preserve"> — auto-replies, FAQ handling and lead capture on WhatsApp Business.</w:t>
      </w:r>
    </w:p>
    <w:p>
      <w:pPr>
        <w:pStyle w:val="ListParagraph"/>
        <w:numPr>
          <w:ilvl w:val="0"/>
          <w:numId w:val="2"/>
        </w:numPr>
        <w:spacing w:after="40"/>
      </w:pPr>
      <w:r>
        <w:rPr>
          <w:b/>
          <w:bCs/>
          <w:sz w:val="21"/>
          <w:szCs w:val="21"/>
        </w:rPr>
        <w:t xml:space="preserve">Specials hero banner — R1,400</w:t>
      </w:r>
      <w:r>
        <w:rPr>
          <w:sz w:val="21"/>
          <w:szCs w:val="21"/>
        </w:rPr>
        <w:t xml:space="preserve"> (priced as an additional page-section) — a promo banner on the landing page you can update for monthly specials.</w:t>
      </w:r>
    </w:p>
    <w:p>
      <w:pPr>
        <w:pStyle w:val="Heading3"/>
        <w:spacing w:after="60" w:before="160"/>
      </w:pPr>
      <w:r>
        <w:rPr>
          <w:b/>
          <w:bCs/>
          <w:color w:val="1C1A17"/>
          <w:sz w:val="22"/>
          <w:szCs w:val="22"/>
        </w:rPr>
        <w:t xml:space="preserve">Option B — The Foundation · R16,500 once-off</w:t>
      </w:r>
    </w:p>
    <w:p>
      <w:pPr>
        <w:spacing w:after="100"/>
      </w:pPr>
      <w:r>
        <w:rPr>
          <w:sz w:val="21"/>
          <w:szCs w:val="21"/>
        </w:rPr>
        <w:t xml:space="preserve">The full demo as seen — up to 5 pages, signature motion, the hair-care Journal, on-page SEO, hosting + domain + deployment handled, 2 revision rounds.</w:t>
      </w:r>
    </w:p>
    <w:p>
      <w:pPr>
        <w:spacing w:after="100"/>
      </w:pPr>
      <w:r>
        <w:rPr>
          <w:sz w:val="21"/>
          <w:szCs w:val="21"/>
        </w:rPr>
        <w:t xml:space="preserve">Add-ons that fit (optional, any time):</w:t>
      </w:r>
    </w:p>
    <w:p>
      <w:pPr>
        <w:pStyle w:val="ListParagraph"/>
        <w:numPr>
          <w:ilvl w:val="0"/>
          <w:numId w:val="2"/>
        </w:numPr>
        <w:spacing w:after="40"/>
      </w:pPr>
      <w:r>
        <w:rPr>
          <w:b/>
          <w:bCs/>
          <w:sz w:val="21"/>
          <w:szCs w:val="21"/>
        </w:rPr>
        <w:t xml:space="preserve">Booking/calendar integration — R3,600</w:t>
      </w:r>
      <w:r>
        <w:rPr>
          <w:sz w:val="21"/>
          <w:szCs w:val="21"/>
        </w:rPr>
        <w:t xml:space="preserve"> — real online booking instead of "message to book"; the demo's chatbot already primes for it.</w:t>
      </w:r>
    </w:p>
    <w:p>
      <w:pPr>
        <w:pStyle w:val="ListParagraph"/>
        <w:numPr>
          <w:ilvl w:val="0"/>
          <w:numId w:val="2"/>
        </w:numPr>
        <w:spacing w:after="40"/>
      </w:pPr>
      <w:r>
        <w:rPr>
          <w:b/>
          <w:bCs/>
          <w:sz w:val="21"/>
          <w:szCs w:val="21"/>
        </w:rPr>
        <w:t xml:space="preserve">WhatsApp automation — R6,500 setup</w:t>
      </w:r>
      <w:r>
        <w:rPr>
          <w:sz w:val="21"/>
          <w:szCs w:val="21"/>
        </w:rPr>
        <w:t xml:space="preserve"> — auto-replies, FAQ handling and lead capture on WhatsApp Business.</w:t>
      </w:r>
    </w:p>
    <w:p>
      <w:pPr>
        <w:pStyle w:val="ListParagraph"/>
        <w:numPr>
          <w:ilvl w:val="0"/>
          <w:numId w:val="2"/>
        </w:numPr>
        <w:spacing w:after="40"/>
      </w:pPr>
      <w:r>
        <w:rPr>
          <w:b/>
          <w:bCs/>
          <w:sz w:val="21"/>
          <w:szCs w:val="21"/>
        </w:rPr>
        <w:t xml:space="preserve">Specials hero banner — R1,400</w:t>
      </w:r>
      <w:r>
        <w:rPr>
          <w:sz w:val="21"/>
          <w:szCs w:val="21"/>
        </w:rPr>
        <w:t xml:space="preserve"> — rotating promo banner on the landing page for monthly specials.</w:t>
      </w:r>
    </w:p>
    <w:p>
      <w:pPr>
        <w:pStyle w:val="ListParagraph"/>
        <w:numPr>
          <w:ilvl w:val="0"/>
          <w:numId w:val="2"/>
        </w:numPr>
        <w:spacing w:after="40"/>
      </w:pPr>
      <w:r>
        <w:rPr>
          <w:b/>
          <w:bCs/>
          <w:sz w:val="21"/>
          <w:szCs w:val="21"/>
        </w:rPr>
        <w:t xml:space="preserve">Online shop — from R55,000 (The Landmark) for a full store</w:t>
      </w:r>
      <w:r>
        <w:rPr>
          <w:sz w:val="21"/>
          <w:szCs w:val="21"/>
        </w:rPr>
        <w:t xml:space="preserve">, or the light path: </w:t>
      </w:r>
      <w:r>
        <w:rPr>
          <w:b/>
          <w:bCs/>
          <w:sz w:val="21"/>
          <w:szCs w:val="21"/>
        </w:rPr>
        <w:t xml:space="preserve">payment gateway integration R3,200 + a products page R1,400</w:t>
      </w:r>
      <w:r>
        <w:rPr>
          <w:sz w:val="21"/>
          <w:szCs w:val="21"/>
        </w:rPr>
        <w:t xml:space="preserve"> to sell retail (products, vouchers) without a full e-commerce build. Natural upsell once the site is live.</w:t>
      </w:r>
    </w:p>
    <w:p>
      <w:pPr>
        <w:pStyle w:val="ListParagraph"/>
        <w:numPr>
          <w:ilvl w:val="0"/>
          <w:numId w:val="2"/>
        </w:numPr>
        <w:spacing w:after="40"/>
      </w:pPr>
      <w:r>
        <w:rPr>
          <w:b/>
          <w:bCs/>
          <w:sz w:val="21"/>
          <w:szCs w:val="21"/>
        </w:rPr>
        <w:t xml:space="preserve">SEO Launch setup — R4,500 once.</w:t>
      </w:r>
    </w:p>
    <w:p>
      <w:pPr>
        <w:spacing w:after="100"/>
      </w:pPr>
      <w:r>
        <w:rPr>
          <w:sz w:val="21"/>
          <w:szCs w:val="21"/>
        </w:rPr>
        <w:t xml:space="preserve">Both options include a care plan from </w:t>
      </w:r>
      <w:r>
        <w:rPr>
          <w:b/>
          <w:bCs/>
          <w:sz w:val="21"/>
          <w:szCs w:val="21"/>
        </w:rPr>
        <w:t xml:space="preserve">Essential R450 pm</w:t>
      </w:r>
      <w:r>
        <w:rPr>
          <w:sz w:val="21"/>
          <w:szCs w:val="21"/>
        </w:rPr>
        <w:t xml:space="preserve"> (hosting, SSL, backups, uptime, security, 30 min of changes/month). Everything can move from A to B later — nothing is thrown away.</w:t>
      </w:r>
    </w:p>
    <w:p>
      <w:pPr>
        <w:spacing w:after="100"/>
      </w:pPr>
      <w:r>
        <w:rPr>
          <w:i/>
          <w:iCs/>
          <w:sz w:val="21"/>
          <w:szCs w:val="21"/>
        </w:rPr>
        <w:t xml:space="preserve">Sales note (internal): Salons buy visually — lead with the demo on the owner's phone, then present A and B side by side. The specials banner and shop are upsells that come up naturally in the conversation; price them, don't push them.</w:t>
      </w:r>
    </w:p>
    <w:p>
      <w:pPr>
        <w:pBdr>
          <w:bottom w:val="single" w:color="CCCCCC" w:sz="4"/>
        </w:pBdr>
        <w:spacing w:after="120"/>
      </w:pPr>
    </w:p>
    <w:p>
      <w:pPr>
        <w:pStyle w:val="Heading2"/>
        <w:spacing w:after="100" w:before="240"/>
      </w:pPr>
      <w:r>
        <w:rPr>
          <w:b/>
          <w:bCs/>
          <w:color w:val="0E3F3A"/>
          <w:sz w:val="26"/>
          <w:szCs w:val="26"/>
        </w:rPr>
        <w:t xml:space="preserve">Our recommendation between the two — The Foundation (R16,500)</w:t>
      </w:r>
    </w:p>
    <w:p>
      <w:pPr>
        <w:spacing w:after="100"/>
      </w:pPr>
      <w:r>
        <w:rPr>
          <w:sz w:val="21"/>
          <w:szCs w:val="21"/>
        </w:rPr>
        <w:t xml:space="preserve">Chi Chi's needs is contained: a treatment menu, a gallery, and a booking link — exactly the Foundation's scope (≤5 pages, motion, WhatsApp, Maps, basic SEO, hosting + domain handled, 2 revisions). This isn't a deep-booking or high-page-count business like a dental practice or a franchise, so the Structure tier's extra machinery (self-update journal engine, analytics/conversion tracking, 10-page depth) isn't needed yet — it's an easy upsell later once the site is proving itself.</w:t>
      </w:r>
    </w:p>
    <w:p>
      <w:pPr>
        <w:pStyle w:val="Heading2"/>
        <w:spacing w:after="100" w:before="240"/>
      </w:pPr>
      <w:r>
        <w:rPr>
          <w:b/>
          <w:bCs/>
          <w:color w:val="0E3F3A"/>
          <w:sz w:val="26"/>
          <w:szCs w:val="26"/>
        </w:rPr>
        <w:t xml:space="preserve">Worth adding</w:t>
      </w:r>
    </w:p>
    <w:p>
      <w:pPr>
        <w:pStyle w:val="ListParagraph"/>
        <w:numPr>
          <w:ilvl w:val="0"/>
          <w:numId w:val="2"/>
        </w:numPr>
        <w:spacing w:after="40"/>
      </w:pPr>
      <w:r>
        <w:rPr>
          <w:b/>
          <w:bCs/>
          <w:sz w:val="21"/>
          <w:szCs w:val="21"/>
        </w:rPr>
        <w:t xml:space="preserve">Booking integration — R3,600.</w:t>
      </w:r>
      <w:r>
        <w:rPr>
          <w:sz w:val="21"/>
          <w:szCs w:val="21"/>
        </w:rPr>
        <w:t xml:space="preserve"> Salons live on bookings, Fresha-style. Every competitor we checked in this catchment already runs some form of online booking (see gap-assessment.md) — a booking link/widget closes the "no online booking" pain signal directly.</w:t>
      </w:r>
    </w:p>
    <w:p>
      <w:pPr>
        <w:pStyle w:val="ListParagraph"/>
        <w:numPr>
          <w:ilvl w:val="0"/>
          <w:numId w:val="2"/>
        </w:numPr>
        <w:spacing w:after="40"/>
      </w:pPr>
      <w:r>
        <w:rPr>
          <w:b/>
          <w:bCs/>
          <w:sz w:val="21"/>
          <w:szCs w:val="21"/>
        </w:rPr>
        <w:t xml:space="preserve">Copywriting, 5 pages — R3,500 (optional).</w:t>
      </w:r>
      <w:r>
        <w:rPr>
          <w:sz w:val="21"/>
          <w:szCs w:val="21"/>
        </w:rPr>
        <w:t xml:space="preserve"> The treatment menu currently shows placeholder pricing ("R —"). Once Chi Chi's shares a real price list, proper copy turns that into a confident, sellable menu instead of a gap.</w:t>
      </w:r>
    </w:p>
    <w:p>
      <w:pPr>
        <w:pStyle w:val="Heading2"/>
        <w:spacing w:after="100" w:before="240"/>
      </w:pPr>
      <w:r>
        <w:rPr>
          <w:b/>
          <w:bCs/>
          <w:color w:val="0E3F3A"/>
          <w:sz w:val="26"/>
          <w:szCs w:val="26"/>
        </w:rPr>
        <w:t xml:space="preserve">Keeping it alive</w:t>
      </w:r>
    </w:p>
    <w:p>
      <w:pPr>
        <w:pStyle w:val="ListParagraph"/>
        <w:numPr>
          <w:ilvl w:val="0"/>
          <w:numId w:val="2"/>
        </w:numPr>
        <w:spacing w:after="40"/>
      </w:pPr>
      <w:r>
        <w:rPr>
          <w:b/>
          <w:bCs/>
          <w:sz w:val="21"/>
          <w:szCs w:val="21"/>
        </w:rPr>
        <w:t xml:space="preserve">Care plan: Essential (R450 pm)</w:t>
      </w:r>
      <w:r>
        <w:rPr>
          <w:sz w:val="21"/>
          <w:szCs w:val="21"/>
        </w:rPr>
        <w:t xml:space="preserve"> by default — covers basic upkeep. Upgrade to </w:t>
      </w:r>
      <w:r>
        <w:rPr>
          <w:b/>
          <w:bCs/>
          <w:sz w:val="21"/>
          <w:szCs w:val="21"/>
        </w:rPr>
        <w:t xml:space="preserve">Professional (R1,200 pm)</w:t>
      </w:r>
      <w:r>
        <w:rPr>
          <w:sz w:val="21"/>
          <w:szCs w:val="21"/>
        </w:rPr>
        <w:t xml:space="preserve"> if Chi Chi's wants the gallery refreshed monthly with new styles/work — plausible given how Instagram-active the business already is.</w:t>
      </w:r>
    </w:p>
    <w:p>
      <w:pPr>
        <w:pStyle w:val="ListParagraph"/>
        <w:numPr>
          <w:ilvl w:val="0"/>
          <w:numId w:val="2"/>
        </w:numPr>
        <w:spacing w:after="40"/>
      </w:pPr>
      <w:r>
        <w:rPr>
          <w:b/>
          <w:bCs/>
          <w:sz w:val="21"/>
          <w:szCs w:val="21"/>
        </w:rPr>
        <w:t xml:space="preserve">SEO Launch (R4,500 once-off)</w:t>
      </w:r>
      <w:r>
        <w:rPr>
          <w:sz w:val="21"/>
          <w:szCs w:val="21"/>
        </w:rPr>
        <w:t xml:space="preserve"> — recommended for everyone at go-live: on-page basics, schema, submitting to Google. </w:t>
      </w:r>
      <w:r>
        <w:rPr>
          <w:b/>
          <w:bCs/>
          <w:sz w:val="21"/>
          <w:szCs w:val="21"/>
        </w:rPr>
        <w:t xml:space="preserve">Visibility (R4,500 pm)</w:t>
      </w:r>
      <w:r>
        <w:rPr>
          <w:sz w:val="21"/>
          <w:szCs w:val="21"/>
        </w:rPr>
        <w:t xml:space="preserve"> is worth flagging as optional, not default: hair-salon competition in Westville/Upper Highway is real — we found three competitors with live, ranking sites in this exact catchment during research (see competitors.md). If Chi Chi's wants to actively chase local search rank against them, Visibility is the lever; if not, Launch alone is enough to be found.</w:t>
      </w:r>
    </w:p>
    <w:p>
      <w:pPr>
        <w:pStyle w:val="Heading2"/>
        <w:spacing w:after="100" w:before="240"/>
      </w:pPr>
      <w:r>
        <w:rPr>
          <w:b/>
          <w:bCs/>
          <w:color w:val="0E3F3A"/>
          <w:sz w:val="26"/>
          <w:szCs w:val="26"/>
        </w:rPr>
        <w:t xml:space="preserve">Totals</w:t>
      </w:r>
    </w:p>
    <w:p>
      <w:pPr>
        <w:spacing w:after="100"/>
      </w:pPr>
      <w:r>
        <w:rPr>
          <w:b/>
          <w:bCs/>
          <w:sz w:val="21"/>
          <w:szCs w:val="21"/>
        </w:rPr>
        <w:t xml:space="preserve">Once-off (recommended 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DF2F0" w:val="clear"/>
            <w:tcMar>
              <w:top w:type="dxa" w:w="60"/>
              <w:left w:type="dxa" w:w="100"/>
              <w:bottom w:type="dxa" w:w="60"/>
              <w:right w:type="dxa" w:w="100"/>
            </w:tcMar>
          </w:tcPr>
          <w:p>
            <w:pPr>
              <w:jc w:val="left"/>
            </w:pPr>
            <w:r>
              <w:rPr>
                <w:b/>
                <w:bCs/>
                <w:sz w:val="20"/>
                <w:szCs w:val="20"/>
              </w:rPr>
              <w:t xml:space="preserve">Item</w:t>
            </w:r>
          </w:p>
        </w:tc>
        <w:tc>
          <w:tcPr>
            <w:tcW w:type="dxa" w:w="4500"/>
            <w:shd w:fill="EDF2F0" w:val="clear"/>
            <w:tcMar>
              <w:top w:type="dxa" w:w="60"/>
              <w:left w:type="dxa" w:w="100"/>
              <w:bottom w:type="dxa" w:w="60"/>
              <w:right w:type="dxa" w:w="100"/>
            </w:tcMar>
          </w:tcPr>
          <w:p>
            <w:pPr>
              <w:jc w:val="left"/>
            </w:pPr>
            <w:r>
              <w:rPr>
                <w:b/>
                <w:bCs/>
                <w:sz w:val="20"/>
                <w:szCs w:val="20"/>
              </w:rPr>
              <w:t xml:space="preserve">Price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The Foundation</w:t>
            </w:r>
          </w:p>
        </w:tc>
        <w:tc>
          <w:tcPr>
            <w:tcW w:type="dxa" w:w="4500"/>
            <w:tcMar>
              <w:top w:type="dxa" w:w="60"/>
              <w:left w:type="dxa" w:w="100"/>
              <w:bottom w:type="dxa" w:w="60"/>
              <w:right w:type="dxa" w:w="100"/>
            </w:tcMar>
          </w:tcPr>
          <w:p>
            <w:pPr>
              <w:jc w:val="right"/>
            </w:pPr>
            <w:r>
              <w:rPr>
                <w:b w:val="false"/>
                <w:bCs w:val="false"/>
                <w:sz w:val="20"/>
                <w:szCs w:val="20"/>
              </w:rPr>
              <w:t xml:space="preserve">R16,500</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Booking integration</w:t>
            </w:r>
          </w:p>
        </w:tc>
        <w:tc>
          <w:tcPr>
            <w:tcW w:type="dxa" w:w="4500"/>
            <w:tcMar>
              <w:top w:type="dxa" w:w="60"/>
              <w:left w:type="dxa" w:w="100"/>
              <w:bottom w:type="dxa" w:w="60"/>
              <w:right w:type="dxa" w:w="100"/>
            </w:tcMar>
          </w:tcPr>
          <w:p>
            <w:pPr>
              <w:jc w:val="right"/>
            </w:pPr>
            <w:r>
              <w:rPr>
                <w:b w:val="false"/>
                <w:bCs w:val="false"/>
                <w:sz w:val="20"/>
                <w:szCs w:val="20"/>
              </w:rPr>
              <w:t xml:space="preserve">R3,600</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SEO Launch setup</w:t>
            </w:r>
          </w:p>
        </w:tc>
        <w:tc>
          <w:tcPr>
            <w:tcW w:type="dxa" w:w="4500"/>
            <w:tcMar>
              <w:top w:type="dxa" w:w="60"/>
              <w:left w:type="dxa" w:w="100"/>
              <w:bottom w:type="dxa" w:w="60"/>
              <w:right w:type="dxa" w:w="100"/>
            </w:tcMar>
          </w:tcPr>
          <w:p>
            <w:pPr>
              <w:jc w:val="right"/>
            </w:pPr>
            <w:r>
              <w:rPr>
                <w:b w:val="false"/>
                <w:bCs w:val="false"/>
                <w:sz w:val="20"/>
                <w:szCs w:val="20"/>
              </w:rPr>
              <w:t xml:space="preserve">R4,500</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Subtotal</w:t>
            </w:r>
          </w:p>
        </w:tc>
        <w:tc>
          <w:tcPr>
            <w:tcW w:type="dxa" w:w="4500"/>
            <w:tcMar>
              <w:top w:type="dxa" w:w="60"/>
              <w:left w:type="dxa" w:w="100"/>
              <w:bottom w:type="dxa" w:w="60"/>
              <w:right w:type="dxa" w:w="100"/>
            </w:tcMar>
          </w:tcPr>
          <w:p>
            <w:pPr>
              <w:jc w:val="right"/>
            </w:pPr>
            <w:r>
              <w:rPr>
                <w:b w:val="false"/>
                <w:bCs w:val="false"/>
                <w:sz w:val="20"/>
                <w:szCs w:val="20"/>
              </w:rPr>
              <w:t xml:space="preserve">R24,600</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 Copywriting, 5 pages (optional)</w:t>
            </w:r>
          </w:p>
        </w:tc>
        <w:tc>
          <w:tcPr>
            <w:tcW w:type="dxa" w:w="4500"/>
            <w:tcMar>
              <w:top w:type="dxa" w:w="60"/>
              <w:left w:type="dxa" w:w="100"/>
              <w:bottom w:type="dxa" w:w="60"/>
              <w:right w:type="dxa" w:w="100"/>
            </w:tcMar>
          </w:tcPr>
          <w:p>
            <w:pPr>
              <w:jc w:val="right"/>
            </w:pPr>
            <w:r>
              <w:rPr>
                <w:b w:val="false"/>
                <w:bCs w:val="false"/>
                <w:sz w:val="20"/>
                <w:szCs w:val="20"/>
              </w:rPr>
              <w:t xml:space="preserve">+R3,500 → </w:t>
            </w:r>
            <w:r>
              <w:rPr>
                <w:b w:val="false"/>
                <w:bCs w:val="false"/>
                <w:sz w:val="20"/>
                <w:szCs w:val="20"/>
              </w:rPr>
              <w:t xml:space="preserve">R28,100</w:t>
            </w:r>
          </w:p>
        </w:tc>
      </w:tr>
    </w:tbl>
    <w:p>
      <w:pPr>
        <w:spacing w:after="60"/>
      </w:pPr>
    </w:p>
    <w:p>
      <w:pPr>
        <w:spacing w:after="100"/>
      </w:pPr>
      <w:r>
        <w:rPr>
          <w:b/>
          <w:bCs/>
          <w:sz w:val="21"/>
          <w:szCs w:val="21"/>
        </w:rPr>
        <w:t xml:space="preserve">Monthly (recommended):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DF2F0" w:val="clear"/>
            <w:tcMar>
              <w:top w:type="dxa" w:w="60"/>
              <w:left w:type="dxa" w:w="100"/>
              <w:bottom w:type="dxa" w:w="60"/>
              <w:right w:type="dxa" w:w="100"/>
            </w:tcMar>
          </w:tcPr>
          <w:p>
            <w:pPr>
              <w:jc w:val="left"/>
            </w:pPr>
            <w:r>
              <w:rPr>
                <w:b/>
                <w:bCs/>
                <w:sz w:val="20"/>
                <w:szCs w:val="20"/>
              </w:rPr>
              <w:t xml:space="preserve">Item</w:t>
            </w:r>
          </w:p>
        </w:tc>
        <w:tc>
          <w:tcPr>
            <w:tcW w:type="dxa" w:w="4500"/>
            <w:shd w:fill="EDF2F0" w:val="clear"/>
            <w:tcMar>
              <w:top w:type="dxa" w:w="60"/>
              <w:left w:type="dxa" w:w="100"/>
              <w:bottom w:type="dxa" w:w="60"/>
              <w:right w:type="dxa" w:w="100"/>
            </w:tcMar>
          </w:tcPr>
          <w:p>
            <w:pPr>
              <w:jc w:val="left"/>
            </w:pPr>
            <w:r>
              <w:rPr>
                <w:b/>
                <w:bCs/>
                <w:sz w:val="20"/>
                <w:szCs w:val="20"/>
              </w:rPr>
              <w:t xml:space="preserve">Price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Care — Essential</w:t>
            </w:r>
          </w:p>
        </w:tc>
        <w:tc>
          <w:tcPr>
            <w:tcW w:type="dxa" w:w="4500"/>
            <w:tcMar>
              <w:top w:type="dxa" w:w="60"/>
              <w:left w:type="dxa" w:w="100"/>
              <w:bottom w:type="dxa" w:w="60"/>
              <w:right w:type="dxa" w:w="100"/>
            </w:tcMar>
          </w:tcPr>
          <w:p>
            <w:pPr>
              <w:jc w:val="right"/>
            </w:pPr>
            <w:r>
              <w:rPr>
                <w:b w:val="false"/>
                <w:bCs w:val="false"/>
                <w:sz w:val="20"/>
                <w:szCs w:val="20"/>
              </w:rPr>
              <w:t xml:space="preserve">R450 pm</w:t>
            </w:r>
          </w:p>
        </w:tc>
      </w:tr>
      <w:tr>
        <w:trPr>
          <w:tblHeader w:val="false"/>
        </w:trPr>
        <w:tc>
          <w:tcPr>
            <w:tcW w:type="dxa" w:w="4500"/>
            <w:tcMar>
              <w:top w:type="dxa" w:w="60"/>
              <w:left w:type="dxa" w:w="100"/>
              <w:bottom w:type="dxa" w:w="60"/>
              <w:right w:type="dxa" w:w="100"/>
            </w:tcMar>
          </w:tcPr>
          <w:p>
            <w:pPr>
              <w:jc w:val="left"/>
            </w:pPr>
            <w:r>
              <w:rPr>
                <w:b w:val="false"/>
                <w:bCs w:val="false"/>
                <w:i/>
                <w:iCs/>
                <w:sz w:val="20"/>
                <w:szCs w:val="20"/>
              </w:rPr>
              <w:t xml:space="preserve">(optional upgrade — Professional, for monthly gallery updates)</w:t>
            </w:r>
          </w:p>
        </w:tc>
        <w:tc>
          <w:tcPr>
            <w:tcW w:type="dxa" w:w="4500"/>
            <w:tcMar>
              <w:top w:type="dxa" w:w="60"/>
              <w:left w:type="dxa" w:w="100"/>
              <w:bottom w:type="dxa" w:w="60"/>
              <w:right w:type="dxa" w:w="100"/>
            </w:tcMar>
          </w:tcPr>
          <w:p>
            <w:pPr>
              <w:jc w:val="right"/>
            </w:pPr>
            <w:r>
              <w:rPr>
                <w:b w:val="false"/>
                <w:bCs w:val="false"/>
                <w:i/>
                <w:iCs/>
                <w:sz w:val="20"/>
                <w:szCs w:val="20"/>
              </w:rPr>
              <w:t xml:space="preserve">R1,200 pm</w:t>
            </w:r>
          </w:p>
        </w:tc>
      </w:tr>
      <w:tr>
        <w:trPr>
          <w:tblHeader w:val="false"/>
        </w:trPr>
        <w:tc>
          <w:tcPr>
            <w:tcW w:type="dxa" w:w="4500"/>
            <w:tcMar>
              <w:top w:type="dxa" w:w="60"/>
              <w:left w:type="dxa" w:w="100"/>
              <w:bottom w:type="dxa" w:w="60"/>
              <w:right w:type="dxa" w:w="100"/>
            </w:tcMar>
          </w:tcPr>
          <w:p>
            <w:pPr>
              <w:jc w:val="left"/>
            </w:pPr>
            <w:r>
              <w:rPr>
                <w:b w:val="false"/>
                <w:bCs w:val="false"/>
                <w:i/>
                <w:iCs/>
                <w:sz w:val="20"/>
                <w:szCs w:val="20"/>
              </w:rPr>
              <w:t xml:space="preserve">(optional — Visibility SEO, if chasing local rank)</w:t>
            </w:r>
          </w:p>
        </w:tc>
        <w:tc>
          <w:tcPr>
            <w:tcW w:type="dxa" w:w="4500"/>
            <w:tcMar>
              <w:top w:type="dxa" w:w="60"/>
              <w:left w:type="dxa" w:w="100"/>
              <w:bottom w:type="dxa" w:w="60"/>
              <w:right w:type="dxa" w:w="100"/>
            </w:tcMar>
          </w:tcPr>
          <w:p>
            <w:pPr>
              <w:jc w:val="right"/>
            </w:pPr>
            <w:r>
              <w:rPr>
                <w:b w:val="false"/>
                <w:bCs w:val="false"/>
                <w:i/>
                <w:iCs/>
                <w:sz w:val="20"/>
                <w:szCs w:val="20"/>
              </w:rPr>
              <w:t xml:space="preserve">R4,500 pm</w:t>
            </w:r>
          </w:p>
        </w:tc>
      </w:tr>
    </w:tbl>
    <w:p>
      <w:pPr>
        <w:spacing w:after="60"/>
      </w:pPr>
    </w:p>
    <w:p>
      <w:pPr>
        <w:spacing w:after="100"/>
      </w:pPr>
      <w:r>
        <w:rPr>
          <w:b/>
          <w:bCs/>
          <w:sz w:val="21"/>
          <w:szCs w:val="21"/>
        </w:rPr>
        <w:t xml:space="preserve">Lean option:</w:t>
      </w:r>
      <w:r>
        <w:rPr>
          <w:sz w:val="21"/>
          <w:szCs w:val="21"/>
        </w:rPr>
        <w:t xml:space="preserve"> Foundation only (R16,500 once-off) + Essential care (R450 pm) — skip booking integration, copywriting and SEO Launch for now, add them once the site has traction.</w:t>
      </w:r>
    </w:p>
    <w:p>
      <w:pPr>
        <w:pStyle w:val="Heading2"/>
        <w:spacing w:after="100" w:before="240"/>
      </w:pPr>
      <w:r>
        <w:rPr>
          <w:b/>
          <w:bCs/>
          <w:color w:val="0E3F3A"/>
          <w:sz w:val="26"/>
          <w:szCs w:val="26"/>
        </w:rPr>
        <w:t xml:space="preserve">Payment terms</w:t>
      </w:r>
    </w:p>
    <w:p>
      <w:pPr>
        <w:spacing w:after="100"/>
      </w:pPr>
      <w:r>
        <w:rPr>
          <w:sz w:val="21"/>
          <w:szCs w:val="21"/>
        </w:rPr>
        <w:t xml:space="preserve">50% deposit, 50% on approval. Monthlies in advance. Prices ex VAT (added only if applicable). Ownership transfers on final payment.</w:t>
      </w:r>
    </w:p>
    <w:sectPr>
      <w:headerReference w:type="default" r:id="rId7"/>
      <w:footerReference w:type="default" r:id="rId8"/>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DRAFT — internal until reviewed · Arkatype Studios 2026 · all prices ZAR ex VAT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Arkatype Studios · Chi Chi's Hair Studio · Quote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2026-08-17T11:36:16.065Z</dcterms:created>
  <dcterms:modified xsi:type="dcterms:W3CDTF">2026-08-17T11:36:16.065Z</dcterms:modified>
</cp:coreProperties>
</file>

<file path=docProps/custom.xml><?xml version="1.0" encoding="utf-8"?>
<Properties xmlns="http://schemas.openxmlformats.org/officeDocument/2006/custom-properties" xmlns:vt="http://schemas.openxmlformats.org/officeDocument/2006/docPropsVTypes"/>
</file>