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Elegant Dog Parlour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presence checks.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Elegant Dog Parlour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Pet grooming salon (dog grooming parlour)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— for client (assumed Owner,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031 266 5296 — reads as a landline; WhatsApp capability on this number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(the demo's "Message us" button assumes it works)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39 Maryvale Rd, Dawncliffe, Westville, 3629 (listed on Facebook as Shop 8, Salamanca Centre)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No live business website turned up in searches — Facebook page only (facebook.com/elegantdogparlour/), no Instagram presence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Dog grooming. The demo lists bath &amp; blow-dry, full groom, nail clipping, de-shedding, puppy grooming, and mobile service as a representative menu — </w:t>
      </w:r>
      <w:r>
        <w:rPr>
          <w:b/>
          <w:bCs/>
          <w:sz w:val="21"/>
          <w:szCs w:val="21"/>
        </w:rPr>
        <w:t xml:space="preserve">for client to confirm which of these are actually offered</w:t>
      </w:r>
      <w:r>
        <w:rPr>
          <w:sz w:val="21"/>
          <w:szCs w:val="21"/>
        </w:rPr>
        <w:t xml:space="preserve">, since none were verified against the client's own materials.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 &amp; prices: not yet confirmed — for client. The demo's service prices are placeholders ("R —").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our read, confirm: Facebook lists the business as trading "for more than 30 years," with a strong 4.5★/121-review reputation built entirely on referral and no marketing infrastructure. The differentiator reads as trust and longevity, not price or scale.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Competitors: Pets Parlour (Hillcrest, petsparlour.co.za); Village Veterinary Clinic grooming parlour (Kloof, villagevet.co.za); Hillcrest Dog Spa at Hillcrest Veterinary Hospital (Hillcrest, hillcrestvets.co.za/dog-spa/). Full detail in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inferred from painSignal (loved local groomer, bookings by phone/referral only): convert "found us on Google/Facebook" into an actual call or WhatsApp message, without losing bookings to calls missed while grooming.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proposal, confirm with client: at least 5 new-customer bookings per month attributable to the website/Google listing.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(marked where evidenced):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way to be found on Google — no current website means the business is invisible outside Facebook/Maps.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 call/message from the site — this is a phone-first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services listed even without exact prices yet — reduces "what do you even do" calls.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trust signals up front — 4.5★/121 reviews is the strongest asset, currently buried inside Google's own listing rather than shown on any owned site.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online booking — for client (currently phone/referral only; may or may not want to change this).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e-commerce/payments — unlikely for this business type.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— our read: a Westville/Upper Highway dog owner, likely referred by another local, checking Google or Facebook first to confirm the parlour is real, still open, and roughly what it costs — before calling.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— our read: "Are you still open / taking new dogs?" and "What does a groom cost for my size dog?"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— our read: no visible way to confirm the business is active or real (no photos of actual work, no listed hours, no prices) — the exact gaps the demo already flags honestly on-page.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logo file found; the Facebook page uses a generic cover image. No visual brand system found beyond the business name.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warm blush/cream palette (cream background, dusty-pink accent, dark warm ink), serif display type (Cormorant Garamond) paired with a clean sans body (Nunito Sans), soft rising-bubble motion in the hero — chosen to read as gentle and caring rather than clinical.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(about/trust, gallery, services, reviews,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standalone services/pricing page, no dedicated contact/booking page, no verified real gallery of the parlour's own work.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Built: click-to-call, WhatsApp click-to-chat button, embedded Google Map + Navigate link, on-page FAQ chip-chatbot, schema.org markup with live rating, mobile-first responsive layout, reduced-motion support.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Recommended, with rate-card price: Booking/calendar integration — R3,600; DialCover AI call answering — R3,500 + R1,650 pm; copywriting for real services &amp; prices — R850/page (R3,500 for 5 pages); real photography — flagged as a next step, not yet rate-carded.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found — for client (will need registering; domain at cost, R150–R400/yr).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none currently, no live site exists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(unknown if a business email exists beyond phone/Facebook).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Launch SEO (R4,500 once) as the core once-off spend, Essential care (R450 pm) ongoing. DialCover AI call answering is flagged as a strong optional add given the landline-only, phone-first nature of the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Landline-only contact (031 266 5296); WhatsApp capability on this number is unconfirmed — the demo's "Message us" button assumes it works and needs verifying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Instagram presence found — Facebook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currently fully stock-photo-led, with on-page disclosure. No verifiable real photos of the client's own work were found during research — a photo ask (or a quick phone shoot) is a near-term priority, not just a nice-to-have.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Services list and prices in the demo are placeholders ("sample layout") — needs the client's actual price list before launch.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2026-08-17T11:36:16.481Z</dcterms:created>
  <dcterms:modified xsi:type="dcterms:W3CDTF">2026-08-17T11:36:16.481Z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