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PineMed Optometrist — Blueprint Needs Assessment (pre-filled draft)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Filled where we already have evidence (lead data + the demo + public presence). Everything else is marked </w:t>
      </w:r>
      <w:r>
        <w:rPr>
          <w:b/>
          <w:bCs/>
          <w:sz w:val="21"/>
          <w:szCs w:val="21"/>
        </w:rPr>
        <w:t xml:space="preserve">— for client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name:</w:t>
      </w:r>
      <w:r>
        <w:rPr>
          <w:sz w:val="21"/>
          <w:szCs w:val="21"/>
        </w:rPr>
        <w:t xml:space="preserve"> PineMed Optometrist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 type:</w:t>
      </w:r>
      <w:r>
        <w:rPr>
          <w:sz w:val="21"/>
          <w:szCs w:val="21"/>
        </w:rPr>
        <w:t xml:space="preserve"> Optometrist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Your role:</w:t>
      </w:r>
      <w:r>
        <w:rPr>
          <w:sz w:val="21"/>
          <w:szCs w:val="21"/>
        </w:rPr>
        <w:t xml:space="preserve"> — for client (assumed owner/principal optometrist, not confirmed)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file)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071 014 2046 — same number used for both calls and WhatsApp, simpler than most leads (no conflicting-number issue to flag).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11 Hill St, Pinetown CBD, Pinetown,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None. Presence check found only Google Business (5.0★, 24 reviews), Instagram (@pinemedoptometrist) and Facebook (/p/PineMed-Optometrist-61566630268285/) — no owned website.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Optometry practice — eye tests, frames and contact lenses (per brief).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(demo, placeholder list):</w:t>
      </w:r>
      <w:r>
        <w:rPr>
          <w:sz w:val="21"/>
          <w:szCs w:val="21"/>
        </w:rPr>
        <w:t xml:space="preserve"> comprehensive eye tests, frames, contact lens fittings, children's eye care, medical aid claims assistance, repairs &amp; adjustments — final list to confirm with the practice.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an independently owned, personal, unhurried practice competing directly against Specsavers and Torga franchise stores in the same Pinetown precinct — a 5.0★/24-review track record with no digital presence to back it up yet.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Westville Eyecare (westvilleeyecare.co.za, Westville), Graham Lewis Optometrist (grahamlewisoptometrist.co.za, Hillcrest), Kloof Optometrists (kloofoptom.co.za, Kloof) — all independents, deliberately excluding the Specsavers/Torga franchise locations that appear in the same search results.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give a highly-rated independent practice a real online presence and an easy way to book, so patients choosing between PineMed and the franchise opticians next door have a reason to pick the independent.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20+ WhatsApp/booking enquiries per month, tracked via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(our read):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Clear service list — direct fix for "no online presence to check services against"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WhatsApp click-to-book — matches how the practice already operates (one number for calls and WhatsApp)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Trust signal (5.0★/24 reviews) surfaced — a real asset currently invisible to anyone searching online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Positioned as the independent alternative — core to the pain signal, without naming or disparaging the franchises on-page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 / online frame store — not applicable; frames are for in-store browsing only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Multi-language — no signal this is needed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Pinetown CBD locals and nearby suburbs, actively or passively choosing between PineMed and the Specsavers/Torga stores in the same shopping precinct; searches mobile-first for "optometrist Pinetown" or "eye test near me".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(our read):</w:t>
      </w:r>
      <w:r>
        <w:rPr>
          <w:sz w:val="21"/>
          <w:szCs w:val="21"/>
        </w:rPr>
        <w:t xml:space="preserve"> "Are you independent, and can I book easily — or should I just go to the franchise next door?"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way to see services, hours or reviews online before deciding, no visible way to book beyond walking in or calling cold, nothing to counter the convenience of a franchise store with its own app and booking system already in the same precinct.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asset located in our research; the practice trades on its name alone across Google/Facebook/Instagram — for client to confirm if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used on the demo, as starting proposal):</w:t>
      </w:r>
      <w:r>
        <w:rPr>
          <w:sz w:val="21"/>
          <w:szCs w:val="21"/>
        </w:rPr>
        <w:t xml:space="preserve"> deep navy (#0C2340) + bright optic-white + a single coral accent (#FF6B4A); Sora (display) paired with Inter (body) — a crisp, clinical-but-warm "optical clarity" look, with a lens-flare sheen sweeping across the hero headline every ~9 seconds as the signature motion.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(about, our work gallery, services, "what happens at an eye test", frame-styles teaser, journal teaser, visit/map), Journal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a dedicated Services/pricing page, a real Book Now flow, a full About/meet-the-optometrist page with bio and photo, a frames lookbook/catalogue page, a consolidated Contact page with confirmed hours.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into the demo </w:t>
      </w:r>
      <w:r>
        <w:rPr>
          <w:rFonts w:ascii="Consolas" w:cs="Consolas" w:eastAsia="Consolas" w:hAnsi="Consolas"/>
          <w:sz w:val="21"/>
          <w:szCs w:val="21"/>
        </w:rPr>
        <w:t xml:space="preserve">☑</w:t>
      </w:r>
      <w:r>
        <w:rPr>
          <w:sz w:val="21"/>
          <w:szCs w:val="21"/>
        </w:rPr>
        <w:t xml:space="preserve"> vs recommended </w:t>
      </w:r>
      <w:r>
        <w:rPr>
          <w:rFonts w:ascii="Consolas" w:cs="Consolas" w:eastAsia="Consolas" w:hAnsi="Consolas"/>
          <w:sz w:val="21"/>
          <w:szCs w:val="21"/>
        </w:rPr>
        <w:t xml:space="preserve">☐</w:t>
      </w:r>
      <w:r>
        <w:rPr>
          <w:sz w:val="21"/>
          <w:szCs w:val="21"/>
        </w:rPr>
        <w:t xml:space="preserve"> with rate-card price: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click-to-chat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Call CTA (tel: link) — same number as WhatsApp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Rules-based FAQ chatbot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Self-update journal (6 posts + FAQ schema)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booking form + enquiry routing — included in The Structure, R32,000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Booking/calendar integration (live slots)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AI-upgraded chatbot — R9,500 setup + R950/mo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practice/frame photography — client-supplied, no rate-card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Testimonials pulled from Google reviews — included in The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Analytics + conversion tracking — included in The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Ongoing local SEO — Visibility, R4,500/mo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none currently — for client (Arkatype registers at cost, R150–R400/yr)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none (no live site) — handled as part of the build package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 practice email found in our research)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The Structure, R32,000 (lean alternative: Foundation, R16,500). 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 for full breakdown.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Demo is fully stock-led: 0 real photos were supplied for this lead, so all imagery is Read-vetted Unsplash stock (optometry/eyewear-themed) with a footer disclosure. Real practice and frame photos are needed from the client before this can go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Both phone and WhatsApp use the same number (071 014 2046) — no conflicting-number issue to resolve, unlike some other leads.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not published anywhere online today (Google, Facebook, Instagram) — will need to be sourced directly from the client; there's no public source to cross-check against.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Positioning note: copy deliberately never names Specsavers or Torga on-page, per the brief — differentiation is implicit (independent, local, personal) rather than comparative advertising against named competitors.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Pinemed Optometrist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2026-08-17T11:36:17.769Z</dcterms:created>
  <dcterms:modified xsi:type="dcterms:W3CDTF">2026-08-17T11:36:17.769Z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