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Salon Highwaves · Hair salon · 59 Old Main Rd, Hillcrest 3610 Contact: 031 765 7635 (landline — WhatsApp capability unconfirmed) · Facebook /salonhighwaveshillcrest/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 now</w:t>
      </w:r>
      <w:r>
        <w:rPr>
          <w:sz w:val="21"/>
          <w:szCs w:val="21"/>
        </w:rPr>
        <w:t xml:space="preserve">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no prices — all intentional until you sign off on the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You already solved booking (Fresha) — that's the hard part most salons still don't have. What you're missing is discovery and brand: a site Google can find, that looks as good as the 4.6★ rating suggests, and that turns "well-rated salon" into "the one people call first." The Foundation (≤5 pages, motion, WhatsApp, Maps, basic SEO, hosting + domain handled, 2 revisions) takes this demo from concept to live, with your real photos, real hours, and real service menu in place. Structure (R32,000) would be overkill here — you don't need a native booking form or a self-service journal CMS; Fresha already handles bookings and your Journal content is fixed enough to ship as static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setup (titles, meta, schema across every page)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 so the site is actually discoverable. Right now the homepage has no LocalBusiness schema and can't be found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Hillcrest's hair-salon market is dense — Cerése Hair Design, New Images, and Synergyhair all rank with live, real sites in the same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a ranking against that; ongoing local SEO is what keeps you visible next to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listed number is a landline and WhatsApp deliverability on it is unconfirmed (see caveat below) — if calls are genuinely going unanswered during appointments, DialCover catches them instead of losing them to voicemail or a competitor's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Your services list currently shows placeholder pricing ("R —"); real copy for the service menu is a small, worthwhile add once you confirm your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covers the basics (updates, security, uptime) without assuming you'll want to touch content monthly — your Journal content is evergreen, not a blog you'll be posting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</w:t>
      </w:r>
      <w:r>
        <w:rPr>
          <w:sz w:val="21"/>
          <w:szCs w:val="21"/>
        </w:rPr>
        <w:t xml:space="preserve"> given the local competition named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 pm) only — skip the monthly SEO spend if budget is the deciding factor; the site still goes live, indexable, and bookable.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2026-08-16T19:53:33.581Z</dcterms:created>
  <dcterms:modified xsi:type="dcterms:W3CDTF">2026-08-16T19:53:33.581Z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