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c>
          <w:tcPr>
            <w:tcW w:type="dxa" w:w="5000"/>
            <w:tcBorders>
              <w:top w:val="none"/>
              <w:left w:val="none"/>
              <w:bottom w:val="none"/>
              <w:right w:val="none"/>
            </w:tcBorders>
            <w:tcMar>
              <w:top w:type="dxa" w:w="80"/>
              <w:left w:type="dxa" w:w="120"/>
              <w:bottom w:type="dxa" w:w="80"/>
              <w:right w:type="dxa" w:w="120"/>
            </w:tcMar>
            <w:vAlign w:val="top"/>
          </w:tcPr>
          <w:p>
            <w:pPr>
              <w:spacing w:after="0" w:before="0"/>
            </w:pPr>
            <w:r>
              <w:rPr>
                <w:rFonts w:ascii="Calibri" w:cs="Calibri" w:eastAsia="Calibri" w:hAnsi="Calibri"/>
                <w:b/>
                <w:bCs/>
                <w:color w:val="0E3F3A"/>
                <w:sz w:val="40"/>
                <w:szCs w:val="40"/>
              </w:rPr>
              <w:t xml:space="preserve">ARKATYPE</w:t>
            </w:r>
          </w:p>
          <w:p>
            <w:pPr>
              <w:spacing w:after="60" w:before="0"/>
            </w:pPr>
            <w:r>
              <w:rPr>
                <w:rFonts w:ascii="Calibri" w:cs="Calibri" w:eastAsia="Calibri" w:hAnsi="Calibri"/>
                <w:color w:val="6B7280"/>
                <w:sz w:val="20"/>
                <w:szCs w:val="20"/>
              </w:rPr>
              <w:t xml:space="preserve">Digital Architecture Studio</w:t>
            </w:r>
          </w:p>
          <w:p>
            <w:pPr>
              <w:spacing w:after="0" w:before="0"/>
            </w:pPr>
            <w:r>
              <w:rPr>
                <w:rFonts w:ascii="Calibri" w:cs="Calibri" w:eastAsia="Calibri" w:hAnsi="Calibri"/>
                <w:color w:val="1C1A17"/>
                <w:sz w:val="18"/>
                <w:szCs w:val="18"/>
              </w:rPr>
              <w:t xml:space="preserve">Durban, South Africa [FILL: street address]</w:t>
            </w:r>
          </w:p>
          <w:p>
            <w:pPr>
              <w:spacing w:after="0" w:before="0"/>
            </w:pPr>
            <w:r>
              <w:rPr>
                <w:rFonts w:ascii="Calibri" w:cs="Calibri" w:eastAsia="Calibri" w:hAnsi="Calibri"/>
                <w:color w:val="1C1A17"/>
                <w:sz w:val="18"/>
                <w:szCs w:val="18"/>
              </w:rPr>
              <w:t xml:space="preserve">[FILL: your phone number] · info@arkatypestudios.com</w:t>
            </w:r>
          </w:p>
          <w:p>
            <w:pPr>
              <w:spacing w:after="0" w:before="0"/>
            </w:pPr>
            <w:r>
              <w:rPr>
                <w:rFonts w:ascii="Calibri" w:cs="Calibri" w:eastAsia="Calibri" w:hAnsi="Calibri"/>
                <w:color w:val="1C1A17"/>
                <w:sz w:val="18"/>
                <w:szCs w:val="18"/>
              </w:rPr>
              <w:t xml:space="preserve">www.arkatypestudios.com</w:t>
            </w:r>
          </w:p>
        </w:tc>
        <w:tc>
          <w:tcPr>
            <w:tcW w:type="dxa" w:w="4000"/>
            <w:tcBorders>
              <w:top w:val="none"/>
              <w:left w:val="none"/>
              <w:bottom w:val="none"/>
              <w:right w:val="none"/>
            </w:tcBorders>
            <w:tcMar>
              <w:top w:type="dxa" w:w="80"/>
              <w:left w:type="dxa" w:w="120"/>
              <w:bottom w:type="dxa" w:w="80"/>
              <w:right w:type="dxa" w:w="120"/>
            </w:tcMar>
            <w:vAlign w:val="top"/>
          </w:tcPr>
          <w:p>
            <w:pPr>
              <w:spacing w:after="60" w:before="0"/>
              <w:jc w:val="right"/>
            </w:pPr>
            <w:r>
              <w:rPr>
                <w:rFonts w:ascii="Calibri" w:cs="Calibri" w:eastAsia="Calibri" w:hAnsi="Calibri"/>
                <w:b/>
                <w:bCs/>
                <w:color w:val="0E3F3A"/>
                <w:sz w:val="30"/>
                <w:szCs w:val="30"/>
              </w:rPr>
              <w:t xml:space="preserve">QUOTATION</w:t>
            </w:r>
          </w:p>
          <w:p>
            <w:pPr>
              <w:spacing w:after="0" w:before="0"/>
              <w:jc w:val="right"/>
            </w:pPr>
            <w:r>
              <w:rPr>
                <w:rFonts w:ascii="Calibri" w:cs="Calibri" w:eastAsia="Calibri" w:hAnsi="Calibri"/>
                <w:color w:val="1C1A17"/>
                <w:sz w:val="18"/>
                <w:szCs w:val="18"/>
              </w:rPr>
              <w:t xml:space="preserve">Quote no. AQ-20260817-SAB</w:t>
            </w:r>
          </w:p>
          <w:p>
            <w:pPr>
              <w:spacing w:after="0" w:before="0"/>
              <w:jc w:val="right"/>
            </w:pPr>
            <w:r>
              <w:rPr>
                <w:rFonts w:ascii="Calibri" w:cs="Calibri" w:eastAsia="Calibri" w:hAnsi="Calibri"/>
                <w:color w:val="1C1A17"/>
                <w:sz w:val="18"/>
                <w:szCs w:val="18"/>
              </w:rPr>
              <w:t xml:space="preserve">Date 2026-08-17</w:t>
            </w:r>
          </w:p>
          <w:p>
            <w:pPr>
              <w:spacing w:after="0" w:before="0"/>
              <w:jc w:val="right"/>
            </w:pPr>
            <w:r>
              <w:rPr>
                <w:rFonts w:ascii="Calibri" w:cs="Calibri" w:eastAsia="Calibri" w:hAnsi="Calibri"/>
                <w:color w:val="1C1A17"/>
                <w:sz w:val="18"/>
                <w:szCs w:val="18"/>
              </w:rPr>
              <w:t xml:space="preserve">Valid until 2026-09-16</w:t>
            </w:r>
          </w:p>
          <w:p>
            <w:pPr>
              <w:spacing w:after="0" w:before="0"/>
              <w:jc w:val="right"/>
            </w:pPr>
            <w:r>
              <w:rPr>
                <w:rFonts w:ascii="Calibri" w:cs="Calibri" w:eastAsia="Calibri" w:hAnsi="Calibri"/>
                <w:color w:val="1C1A17"/>
                <w:sz w:val="18"/>
                <w:szCs w:val="18"/>
              </w:rPr>
              <w:t xml:space="preserve">Prepared by Zander Harmse</w:t>
            </w:r>
          </w:p>
        </w:tc>
      </w:tr>
    </w:tbl>
    <w:p>
      <w:pPr>
        <w:spacing w:after="60" w:before="0"/>
      </w:pPr>
      <w:r>
        <w:rPr>
          <w:rFonts w:ascii="Calibri" w:cs="Calibri" w:eastAsia="Calibri" w:hAnsi="Calibri"/>
          <w:color w:val="1C1A17"/>
          <w:sz w:val="20"/>
          <w:szCs w:val="20"/>
        </w:rPr>
        <w:t xml:space="preserve"/>
      </w:r>
    </w:p>
    <w:p>
      <w:pPr>
        <w:pBdr>
          <w:bottom w:val="single" w:color="0E3F3A" w:sz="6"/>
        </w:pBd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EDF2F0" w:val="clear"/>
            <w:tcMar>
              <w:top w:type="dxa" w:w="80"/>
              <w:left w:type="dxa" w:w="120"/>
              <w:bottom w:type="dxa" w:w="80"/>
              <w:right w:type="dxa" w:w="120"/>
            </w:tcMar>
            <w:vAlign w:val="top"/>
          </w:tcPr>
          <w:p>
            <w:pPr>
              <w:spacing w:after="40" w:before="0"/>
            </w:pPr>
            <w:r>
              <w:rPr>
                <w:rFonts w:ascii="Calibri" w:cs="Calibri" w:eastAsia="Calibri" w:hAnsi="Calibri"/>
                <w:b/>
                <w:bCs/>
                <w:color w:val="6B7280"/>
                <w:sz w:val="16"/>
                <w:szCs w:val="16"/>
              </w:rPr>
              <w:t xml:space="preserve">PREPARED FOR</w:t>
            </w:r>
          </w:p>
          <w:p>
            <w:pPr>
              <w:spacing w:after="20" w:before="0"/>
            </w:pPr>
            <w:r>
              <w:rPr>
                <w:rFonts w:ascii="Calibri" w:cs="Calibri" w:eastAsia="Calibri" w:hAnsi="Calibri"/>
                <w:b/>
                <w:bCs/>
                <w:color w:val="1C1A17"/>
                <w:sz w:val="24"/>
                <w:szCs w:val="24"/>
              </w:rPr>
              <w:t xml:space="preserve">Salon Ash Blonde</w:t>
            </w:r>
          </w:p>
          <w:p>
            <w:pPr>
              <w:spacing w:after="20" w:before="0"/>
            </w:pPr>
            <w:r>
              <w:rPr>
                <w:rFonts w:ascii="Calibri" w:cs="Calibri" w:eastAsia="Calibri" w:hAnsi="Calibri"/>
                <w:color w:val="1C1A17"/>
                <w:sz w:val="19"/>
                <w:szCs w:val="19"/>
              </w:rPr>
              <w:t xml:space="preserve">Beauty salon · 44 Yellowwood Dr, Waterfall, 3652</w:t>
            </w:r>
          </w:p>
          <w:p>
            <w:pPr>
              <w:spacing w:after="0" w:before="0"/>
            </w:pPr>
            <w:r>
              <w:rPr>
                <w:rFonts w:ascii="Calibri" w:cs="Calibri" w:eastAsia="Calibri" w:hAnsi="Calibri"/>
                <w:color w:val="6B7280"/>
                <w:sz w:val="19"/>
                <w:szCs w:val="19"/>
              </w:rPr>
              <w:t xml:space="preserve">Tel 031 762 1523</w:t>
            </w:r>
          </w:p>
        </w:tc>
      </w:tr>
    </w:tbl>
    <w:p>
      <w:pPr>
        <w:spacing w:after="120" w:before="0"/>
      </w:pPr>
      <w:r>
        <w:rPr>
          <w:rFonts w:ascii="Calibri" w:cs="Calibri" w:eastAsia="Calibri" w:hAnsi="Calibri"/>
          <w:color w:val="1C1A17"/>
          <w:sz w:val="20"/>
          <w:szCs w:val="20"/>
        </w:rPr>
        <w:t xml:space="preserve"/>
      </w:r>
    </w:p>
    <w:p>
      <w:pPr>
        <w:spacing w:after="160" w:before="0"/>
      </w:pPr>
      <w:r>
        <w:rPr>
          <w:rFonts w:ascii="Calibri" w:cs="Calibri" w:eastAsia="Calibri" w:hAnsi="Calibri"/>
          <w:color w:val="1C1A17"/>
          <w:sz w:val="20"/>
          <w:szCs w:val="20"/>
        </w:rPr>
        <w:t xml:space="preserve">Thank you for taking the time to look at the concept we built for Salon Ash Blonde. Below are two ways to take it live. They differ in depth, not quality — and everything in Option A carries forward into Option B, so nothing you invest is ever thrown away.</w:t>
      </w:r>
    </w:p>
    <w:p>
      <w:pPr>
        <w:pStyle w:val="Heading2"/>
        <w:spacing w:after="100" w:before="260"/>
      </w:pPr>
      <w:r>
        <w:rPr>
          <w:rFonts w:ascii="Calibri" w:cs="Calibri" w:eastAsia="Calibri" w:hAnsi="Calibri"/>
          <w:b/>
          <w:bCs/>
          <w:color w:val="0E3F3A"/>
          <w:sz w:val="24"/>
          <w:szCs w:val="24"/>
        </w:rPr>
        <w:t xml:space="preserve">What has already been built for you</w:t>
      </w:r>
    </w:p>
    <w:p>
      <w:pPr>
        <w:pStyle w:val="ListParagraph"/>
        <w:numPr>
          <w:ilvl w:val="0"/>
          <w:numId w:val="2"/>
        </w:numPr>
        <w:spacing w:after="40" w:before="0"/>
      </w:pPr>
      <w:r>
        <w:rPr>
          <w:rFonts w:ascii="Calibri" w:cs="Calibri" w:eastAsia="Calibri" w:hAnsi="Calibri"/>
          <w:color w:val="1C1A17"/>
          <w:sz w:val="19"/>
          <w:szCs w:val="19"/>
        </w:rPr>
        <w:t xml:space="preserve">A full home page — hero with the real 4.8★/35-review Google rating on display, a "why Waterfall chooses us" section with a 2-step auto-advancing motion piece, a four-category colour menu, a work gallery, a reviews stat, and a Visit/map section — mobile-first, scroll-in motion throughout.</w:t>
      </w:r>
    </w:p>
    <w:p>
      <w:pPr>
        <w:pStyle w:val="ListParagraph"/>
        <w:numPr>
          <w:ilvl w:val="0"/>
          <w:numId w:val="2"/>
        </w:numPr>
        <w:spacing w:after="40" w:before="0"/>
      </w:pPr>
      <w:r>
        <w:rPr>
          <w:rFonts w:ascii="Calibri" w:cs="Calibri" w:eastAsia="Calibri" w:hAnsi="Calibri"/>
          <w:color w:val="1C1A17"/>
          <w:sz w:val="19"/>
          <w:szCs w:val="19"/>
        </w:rPr>
        <w:t xml:space="preserve">Click-to-call and a "Message us" WhatsApp-style CTA built in everywhere it matters: hero buttons, a floating message button, and an on-site FAQ chatbot (4 canned Q&amp;As) that hands off to WhatsApp for anything else.</w:t>
      </w:r>
    </w:p>
    <w:p>
      <w:pPr>
        <w:pStyle w:val="ListParagraph"/>
        <w:numPr>
          <w:ilvl w:val="0"/>
          <w:numId w:val="2"/>
        </w:numPr>
        <w:spacing w:after="40" w:before="0"/>
      </w:pPr>
      <w:r>
        <w:rPr>
          <w:rFonts w:ascii="Calibri" w:cs="Calibri" w:eastAsia="Calibri" w:hAnsi="Calibri"/>
          <w:color w:val="1C1A17"/>
          <w:sz w:val="19"/>
          <w:szCs w:val="19"/>
        </w:rPr>
        <w:t xml:space="preserve">A colour menu already structured the way Salon Ash Blonde's real price list would slot in — Cut, Colour, Blonde work (flagged as the specialty, matching the salon's own name), and Treatments — currently placeholder pricing ("R —") pending the real list.</w:t>
      </w:r>
    </w:p>
    <w:p>
      <w:pPr>
        <w:pStyle w:val="ListParagraph"/>
        <w:numPr>
          <w:ilvl w:val="0"/>
          <w:numId w:val="2"/>
        </w:numPr>
        <w:spacing w:after="40" w:before="0"/>
      </w:pPr>
      <w:r>
        <w:rPr>
          <w:rFonts w:ascii="Calibri" w:cs="Calibri" w:eastAsia="Calibri" w:hAnsi="Calibri"/>
          <w:color w:val="1C1A17"/>
          <w:sz w:val="19"/>
          <w:szCs w:val="19"/>
        </w:rPr>
        <w:t xml:space="preserve">An embedded Google Map plus a one-tap "Navigate" link to 44 Yellowwood Dr, Waterfall.</w:t>
      </w:r>
    </w:p>
    <w:p>
      <w:pPr>
        <w:pStyle w:val="ListParagraph"/>
        <w:numPr>
          <w:ilvl w:val="0"/>
          <w:numId w:val="2"/>
        </w:numPr>
        <w:spacing w:after="40" w:before="0"/>
      </w:pPr>
      <w:r>
        <w:rPr>
          <w:rFonts w:ascii="Calibri" w:cs="Calibri" w:eastAsia="Calibri" w:hAnsi="Calibri"/>
          <w:color w:val="1C1A17"/>
          <w:sz w:val="19"/>
          <w:szCs w:val="19"/>
        </w:rPr>
        <w:t xml:space="preserve">A 6-article Journal () written for this salon's specialty — brassy tones, balayage vs foils, root-touch timelines, purple shampoo, champagne vs ash blonde — plus an FAQ block marked up with schema.</w:t>
      </w:r>
    </w:p>
    <w:p>
      <w:pPr>
        <w:pStyle w:val="ListParagraph"/>
        <w:numPr>
          <w:ilvl w:val="0"/>
          <w:numId w:val="2"/>
        </w:numPr>
        <w:spacing w:after="40" w:before="0"/>
      </w:pPr>
      <w:r>
        <w:rPr>
          <w:rFonts w:ascii="Calibri" w:cs="Calibri" w:eastAsia="Calibri" w:hAnsi="Calibri"/>
          <w:color w:val="1C1A17"/>
          <w:sz w:val="19"/>
          <w:szCs w:val="19"/>
        </w:rPr>
        <w:t xml:space="preserve">Full disclosure built into the page itself: the gallery is honestly labelled as representative stock pending the salon's own photos, hours are flagged "to be confirmed," and the page carries so it isn't live/indexed until Salon Ash Blonde signs off.</w:t>
      </w:r>
    </w:p>
    <w:p>
      <w:pPr>
        <w:spacing w:after="60" w:before="0"/>
      </w:pPr>
      <w:r>
        <w:rPr>
          <w:rFonts w:ascii="Calibri" w:cs="Calibri" w:eastAsia="Calibri" w:hAnsi="Calibri"/>
          <w:color w:val="1C1A17"/>
          <w:sz w:val="20"/>
          <w:szCs w:val="20"/>
        </w:rPr>
        <w:t xml:space="preserve"/>
      </w:r>
    </w:p>
    <w:p>
      <w:pPr>
        <w:pStyle w:val="Heading2"/>
        <w:spacing w:after="100" w:before="260"/>
      </w:pPr>
      <w:r>
        <w:rPr>
          <w:rFonts w:ascii="Calibri" w:cs="Calibri" w:eastAsia="Calibri" w:hAnsi="Calibri"/>
          <w:b/>
          <w:bCs/>
          <w:color w:val="0E3F3A"/>
          <w:sz w:val="24"/>
          <w:szCs w:val="24"/>
        </w:rPr>
        <w:t xml:space="preserve">Your two options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400"/>
      </w:tblGrid>
      <w:tr>
        <w:trPr>
          <w:tblHeader/>
        </w:trPr>
        <w:tc>
          <w:tcPr>
            <w:tcW w:type="dxa" w:w="2200"/>
            <w:shd w:fill="0E3F3A" w:val="clear"/>
            <w:tcMar>
              <w:top w:type="dxa" w:w="80"/>
              <w:left w:type="dxa" w:w="120"/>
              <w:bottom w:type="dxa" w:w="80"/>
              <w:right w:type="dxa" w:w="120"/>
            </w:tcMar>
            <w:vAlign w:val="top"/>
          </w:tcPr>
          <w:p>
            <w:pPr>
              <w:spacing w:after="0" w:before="0"/>
            </w:pPr>
            <w:r>
              <w:rPr>
                <w:rFonts w:ascii="Calibri" w:cs="Calibri" w:eastAsia="Calibri" w:hAnsi="Calibri"/>
                <w:color w:val="1C1A17"/>
                <w:sz w:val="20"/>
                <w:szCs w:val="20"/>
              </w:rPr>
              <w:t xml:space="preserve"/>
            </w:r>
          </w:p>
        </w:tc>
        <w:tc>
          <w:tcPr>
            <w:tcW w:type="dxa" w:w="3400"/>
            <w:shd w:fill="0E3F3A" w:val="clear"/>
            <w:tcMar>
              <w:top w:type="dxa" w:w="80"/>
              <w:left w:type="dxa" w:w="120"/>
              <w:bottom w:type="dxa" w:w="80"/>
              <w:right w:type="dxa" w:w="120"/>
            </w:tcMar>
            <w:vAlign w:val="top"/>
          </w:tcPr>
          <w:p>
            <w:pPr>
              <w:spacing w:after="0" w:before="0"/>
              <w:jc w:val="center"/>
            </w:pPr>
            <w:r>
              <w:rPr>
                <w:rFonts w:ascii="Calibri" w:cs="Calibri" w:eastAsia="Calibri" w:hAnsi="Calibri"/>
                <w:b/>
                <w:bCs/>
                <w:color w:val="FFFFFF"/>
                <w:sz w:val="20"/>
                <w:szCs w:val="20"/>
              </w:rPr>
              <w:t xml:space="preserve">OPTION A</w:t>
            </w:r>
          </w:p>
        </w:tc>
        <w:tc>
          <w:tcPr>
            <w:tcW w:type="dxa" w:w="3400"/>
            <w:shd w:fill="0E3F3A" w:val="clear"/>
            <w:tcMar>
              <w:top w:type="dxa" w:w="80"/>
              <w:left w:type="dxa" w:w="120"/>
              <w:bottom w:type="dxa" w:w="80"/>
              <w:right w:type="dxa" w:w="120"/>
            </w:tcMar>
            <w:vAlign w:val="top"/>
          </w:tcPr>
          <w:p>
            <w:pPr>
              <w:spacing w:after="0" w:before="0"/>
              <w:jc w:val="center"/>
            </w:pPr>
            <w:r>
              <w:rPr>
                <w:rFonts w:ascii="Calibri" w:cs="Calibri" w:eastAsia="Calibri" w:hAnsi="Calibri"/>
                <w:b/>
                <w:bCs/>
                <w:color w:val="FFFFFF"/>
                <w:sz w:val="20"/>
                <w:szCs w:val="20"/>
              </w:rPr>
              <w:t xml:space="preserve">OPTION B</w:t>
            </w:r>
          </w:p>
        </w:tc>
      </w:tr>
      <w:tr>
        <w:tc>
          <w:tcPr>
            <w:tcW w:type="dxa" w:w="2200"/>
            <w:shd w:fill="EDF2F0" w:val="clear"/>
            <w:tcMar>
              <w:top w:type="dxa" w:w="80"/>
              <w:left w:type="dxa" w:w="120"/>
              <w:bottom w:type="dxa" w:w="80"/>
              <w:right w:type="dxa" w:w="120"/>
            </w:tcMar>
            <w:vAlign w:val="top"/>
          </w:tcPr>
          <w:p>
            <w:pPr>
              <w:spacing w:after="80" w:before="0"/>
            </w:pPr>
            <w:r>
              <w:rPr>
                <w:rFonts w:ascii="Calibri" w:cs="Calibri" w:eastAsia="Calibri" w:hAnsi="Calibri"/>
                <w:b/>
                <w:bCs/>
                <w:color w:val="1C1A17"/>
                <w:sz w:val="19"/>
                <w:szCs w:val="19"/>
              </w:rPr>
              <w:t xml:space="preserve">Package</w:t>
            </w:r>
          </w:p>
        </w:tc>
        <w:tc>
          <w:tcPr>
            <w:tcW w:type="dxa" w:w="3400"/>
            <w:tcMar>
              <w:top w:type="dxa" w:w="80"/>
              <w:left w:type="dxa" w:w="120"/>
              <w:bottom w:type="dxa" w:w="80"/>
              <w:right w:type="dxa" w:w="120"/>
            </w:tcMar>
            <w:vAlign w:val="top"/>
          </w:tcPr>
          <w:p>
            <w:pPr>
              <w:spacing w:after="0" w:before="0"/>
            </w:pPr>
            <w:r>
              <w:rPr>
                <w:rFonts w:ascii="Calibri" w:cs="Calibri" w:eastAsia="Calibri" w:hAnsi="Calibri"/>
                <w:b/>
                <w:bCs/>
                <w:color w:val="1C1A17"/>
                <w:sz w:val="21"/>
                <w:szCs w:val="21"/>
              </w:rPr>
              <w:t xml:space="preserve">The Signpost</w:t>
            </w:r>
          </w:p>
        </w:tc>
        <w:tc>
          <w:tcPr>
            <w:tcW w:type="dxa" w:w="3400"/>
            <w:tcMar>
              <w:top w:type="dxa" w:w="80"/>
              <w:left w:type="dxa" w:w="120"/>
              <w:bottom w:type="dxa" w:w="80"/>
              <w:right w:type="dxa" w:w="120"/>
            </w:tcMar>
            <w:vAlign w:val="top"/>
          </w:tcPr>
          <w:p>
            <w:pPr>
              <w:spacing w:after="0" w:before="0"/>
            </w:pPr>
            <w:r>
              <w:rPr>
                <w:rFonts w:ascii="Calibri" w:cs="Calibri" w:eastAsia="Calibri" w:hAnsi="Calibri"/>
                <w:b/>
                <w:bCs/>
                <w:color w:val="1C1A17"/>
                <w:sz w:val="21"/>
                <w:szCs w:val="21"/>
              </w:rPr>
              <w:t xml:space="preserve">The Foundation</w:t>
            </w:r>
          </w:p>
        </w:tc>
      </w:tr>
      <w:tr>
        <w:tc>
          <w:tcPr>
            <w:tcW w:type="dxa" w:w="2200"/>
            <w:shd w:fill="EDF2F0" w:val="clear"/>
            <w:tcMar>
              <w:top w:type="dxa" w:w="80"/>
              <w:left w:type="dxa" w:w="120"/>
              <w:bottom w:type="dxa" w:w="80"/>
              <w:right w:type="dxa" w:w="120"/>
            </w:tcMar>
            <w:vAlign w:val="top"/>
          </w:tcPr>
          <w:p>
            <w:pPr>
              <w:spacing w:after="80" w:before="0"/>
            </w:pPr>
            <w:r>
              <w:rPr>
                <w:rFonts w:ascii="Calibri" w:cs="Calibri" w:eastAsia="Calibri" w:hAnsi="Calibri"/>
                <w:b/>
                <w:bCs/>
                <w:color w:val="1C1A17"/>
                <w:sz w:val="19"/>
                <w:szCs w:val="19"/>
              </w:rPr>
              <w:t xml:space="preserve">Investment</w:t>
            </w:r>
          </w:p>
        </w:tc>
        <w:tc>
          <w:tcPr>
            <w:tcW w:type="dxa" w:w="3400"/>
            <w:shd w:fill="FFF4E0" w:val="clear"/>
            <w:tcMar>
              <w:top w:type="dxa" w:w="80"/>
              <w:left w:type="dxa" w:w="120"/>
              <w:bottom w:type="dxa" w:w="80"/>
              <w:right w:type="dxa" w:w="120"/>
            </w:tcMar>
            <w:vAlign w:val="top"/>
          </w:tcPr>
          <w:p>
            <w:pPr>
              <w:spacing w:after="0" w:before="0"/>
            </w:pPr>
            <w:r>
              <w:rPr>
                <w:rFonts w:ascii="Calibri" w:cs="Calibri" w:eastAsia="Calibri" w:hAnsi="Calibri"/>
                <w:b/>
                <w:bCs/>
                <w:color w:val="0E3F3A"/>
                <w:sz w:val="22"/>
                <w:szCs w:val="22"/>
              </w:rPr>
              <w:t xml:space="preserve">R4,500 once-off</w:t>
            </w:r>
          </w:p>
        </w:tc>
        <w:tc>
          <w:tcPr>
            <w:tcW w:type="dxa" w:w="3400"/>
            <w:shd w:fill="FFF4E0" w:val="clear"/>
            <w:tcMar>
              <w:top w:type="dxa" w:w="80"/>
              <w:left w:type="dxa" w:w="120"/>
              <w:bottom w:type="dxa" w:w="80"/>
              <w:right w:type="dxa" w:w="120"/>
            </w:tcMar>
            <w:vAlign w:val="top"/>
          </w:tcPr>
          <w:p>
            <w:pPr>
              <w:spacing w:after="0" w:before="0"/>
            </w:pPr>
            <w:r>
              <w:rPr>
                <w:rFonts w:ascii="Calibri" w:cs="Calibri" w:eastAsia="Calibri" w:hAnsi="Calibri"/>
                <w:b/>
                <w:bCs/>
                <w:color w:val="0E3F3A"/>
                <w:sz w:val="22"/>
                <w:szCs w:val="22"/>
              </w:rPr>
              <w:t xml:space="preserve">R16,500 once-off</w:t>
            </w:r>
          </w:p>
        </w:tc>
      </w:tr>
      <w:tr>
        <w:tc>
          <w:tcPr>
            <w:tcW w:type="dxa" w:w="2200"/>
            <w:shd w:fill="EDF2F0" w:val="clear"/>
            <w:tcMar>
              <w:top w:type="dxa" w:w="80"/>
              <w:left w:type="dxa" w:w="120"/>
              <w:bottom w:type="dxa" w:w="80"/>
              <w:right w:type="dxa" w:w="120"/>
            </w:tcMar>
            <w:vAlign w:val="top"/>
          </w:tcPr>
          <w:p>
            <w:pPr>
              <w:spacing w:after="80" w:before="0"/>
            </w:pPr>
            <w:r>
              <w:rPr>
                <w:rFonts w:ascii="Calibri" w:cs="Calibri" w:eastAsia="Calibri" w:hAnsi="Calibri"/>
                <w:b/>
                <w:bCs/>
                <w:color w:val="1C1A17"/>
                <w:sz w:val="19"/>
                <w:szCs w:val="19"/>
              </w:rPr>
              <w:t xml:space="preserve">What you get</w:t>
            </w:r>
          </w:p>
        </w:tc>
        <w:tc>
          <w:tcPr>
            <w:tcW w:type="dxa" w:w="3400"/>
            <w:tcMar>
              <w:top w:type="dxa" w:w="80"/>
              <w:left w:type="dxa" w:w="120"/>
              <w:bottom w:type="dxa" w:w="80"/>
              <w:right w:type="dxa" w:w="120"/>
            </w:tcMar>
            <w:vAlign w:val="top"/>
          </w:tcPr>
          <w:p>
            <w:pPr>
              <w:spacing w:after="0" w:before="0"/>
            </w:pPr>
            <w:r>
              <w:rPr>
                <w:rFonts w:ascii="Calibri" w:cs="Calibri" w:eastAsia="Calibri" w:hAnsi="Calibri"/>
                <w:color w:val="1C1A17"/>
                <w:sz w:val="19"/>
                <w:szCs w:val="19"/>
              </w:rPr>
              <w:t xml:space="preserve">The demo cut down to one premium scrolling page: hero, treatment menu, gallery strip, hours-to-confirm, click-to-call + WhatsApp, Google Maps + Navigate, and a lead-capture form. Live in about a week.</w:t>
            </w:r>
          </w:p>
        </w:tc>
        <w:tc>
          <w:tcPr>
            <w:tcW w:type="dxa" w:w="3400"/>
            <w:tcMar>
              <w:top w:type="dxa" w:w="80"/>
              <w:left w:type="dxa" w:w="120"/>
              <w:bottom w:type="dxa" w:w="80"/>
              <w:right w:type="dxa" w:w="120"/>
            </w:tcMar>
            <w:vAlign w:val="top"/>
          </w:tcPr>
          <w:p>
            <w:pPr>
              <w:spacing w:after="0" w:before="0"/>
            </w:pPr>
            <w:r>
              <w:rPr>
                <w:rFonts w:ascii="Calibri" w:cs="Calibri" w:eastAsia="Calibri" w:hAnsi="Calibri"/>
                <w:color w:val="1C1A17"/>
                <w:sz w:val="19"/>
                <w:szCs w:val="19"/>
              </w:rPr>
              <w:t xml:space="preserve">The full demo as seen — up to 5 pages, signature motion, the hair-care Journal, on-page SEO, hosting + domain + deployment handled, 2 revision rounds.</w:t>
            </w:r>
          </w:p>
        </w:tc>
      </w:tr>
      <w:tr>
        <w:tc>
          <w:tcPr>
            <w:tcW w:type="dxa" w:w="2200"/>
            <w:shd w:fill="EDF2F0" w:val="clear"/>
            <w:tcMar>
              <w:top w:type="dxa" w:w="80"/>
              <w:left w:type="dxa" w:w="120"/>
              <w:bottom w:type="dxa" w:w="80"/>
              <w:right w:type="dxa" w:w="120"/>
            </w:tcMar>
            <w:vAlign w:val="top"/>
          </w:tcPr>
          <w:p>
            <w:pPr>
              <w:spacing w:after="80" w:before="0"/>
            </w:pPr>
            <w:r>
              <w:rPr>
                <w:rFonts w:ascii="Calibri" w:cs="Calibri" w:eastAsia="Calibri" w:hAnsi="Calibri"/>
                <w:b/>
                <w:bCs/>
                <w:color w:val="1C1A17"/>
                <w:sz w:val="19"/>
                <w:szCs w:val="19"/>
              </w:rPr>
              <w:t xml:space="preserve">Optional add-ons</w:t>
            </w:r>
          </w:p>
        </w:tc>
        <w:tc>
          <w:tcPr>
            <w:tcW w:type="dxa" w:w="3400"/>
            <w:tcMar>
              <w:top w:type="dxa" w:w="80"/>
              <w:left w:type="dxa" w:w="120"/>
              <w:bottom w:type="dxa" w:w="80"/>
              <w:right w:type="dxa" w:w="120"/>
            </w:tcMar>
            <w:vAlign w:val="top"/>
          </w:tcPr>
          <w:p>
            <w:pPr>
              <w:pStyle w:val="ListParagraph"/>
              <w:numPr>
                <w:ilvl w:val="0"/>
                <w:numId w:val="2"/>
              </w:numPr>
              <w:spacing w:after="30" w:before="0"/>
            </w:pPr>
            <w:r>
              <w:rPr>
                <w:rFonts w:ascii="Calibri" w:cs="Calibri" w:eastAsia="Calibri" w:hAnsi="Calibri"/>
                <w:color w:val="1C1A17"/>
                <w:sz w:val="18"/>
                <w:szCs w:val="18"/>
              </w:rPr>
              <w:t xml:space="preserve">Booking/calendar integration — R3,600 — real online booking instead of "message to book"; the demo's chatbot already primes for it.</w:t>
            </w:r>
          </w:p>
          <w:p>
            <w:pPr>
              <w:pStyle w:val="ListParagraph"/>
              <w:numPr>
                <w:ilvl w:val="0"/>
                <w:numId w:val="2"/>
              </w:numPr>
              <w:spacing w:after="30" w:before="0"/>
            </w:pPr>
            <w:r>
              <w:rPr>
                <w:rFonts w:ascii="Calibri" w:cs="Calibri" w:eastAsia="Calibri" w:hAnsi="Calibri"/>
                <w:color w:val="1C1A17"/>
                <w:sz w:val="18"/>
                <w:szCs w:val="18"/>
              </w:rPr>
              <w:t xml:space="preserve">WhatsApp automation — R6,500 setup — auto-replies, FAQ handling and lead capture on WhatsApp Business.</w:t>
            </w:r>
          </w:p>
          <w:p>
            <w:pPr>
              <w:pStyle w:val="ListParagraph"/>
              <w:numPr>
                <w:ilvl w:val="0"/>
                <w:numId w:val="2"/>
              </w:numPr>
              <w:spacing w:after="30" w:before="0"/>
            </w:pPr>
            <w:r>
              <w:rPr>
                <w:rFonts w:ascii="Calibri" w:cs="Calibri" w:eastAsia="Calibri" w:hAnsi="Calibri"/>
                <w:color w:val="1C1A17"/>
                <w:sz w:val="18"/>
                <w:szCs w:val="18"/>
              </w:rPr>
              <w:t xml:space="preserve">Specials hero banner — R1,400 (priced as an additional page-section) — a promo banner on the landing page you can update for monthly specials.</w:t>
            </w:r>
          </w:p>
        </w:tc>
        <w:tc>
          <w:tcPr>
            <w:tcW w:type="dxa" w:w="3400"/>
            <w:tcMar>
              <w:top w:type="dxa" w:w="80"/>
              <w:left w:type="dxa" w:w="120"/>
              <w:bottom w:type="dxa" w:w="80"/>
              <w:right w:type="dxa" w:w="120"/>
            </w:tcMar>
            <w:vAlign w:val="top"/>
          </w:tcPr>
          <w:p>
            <w:pPr>
              <w:pStyle w:val="ListParagraph"/>
              <w:numPr>
                <w:ilvl w:val="0"/>
                <w:numId w:val="2"/>
              </w:numPr>
              <w:spacing w:after="30" w:before="0"/>
            </w:pPr>
            <w:r>
              <w:rPr>
                <w:rFonts w:ascii="Calibri" w:cs="Calibri" w:eastAsia="Calibri" w:hAnsi="Calibri"/>
                <w:color w:val="1C1A17"/>
                <w:sz w:val="18"/>
                <w:szCs w:val="18"/>
              </w:rPr>
              <w:t xml:space="preserve">Booking/calendar integration — R3,600 — real online booking instead of "message to book"; the demo's chatbot already primes for it.</w:t>
            </w:r>
          </w:p>
          <w:p>
            <w:pPr>
              <w:pStyle w:val="ListParagraph"/>
              <w:numPr>
                <w:ilvl w:val="0"/>
                <w:numId w:val="2"/>
              </w:numPr>
              <w:spacing w:after="30" w:before="0"/>
            </w:pPr>
            <w:r>
              <w:rPr>
                <w:rFonts w:ascii="Calibri" w:cs="Calibri" w:eastAsia="Calibri" w:hAnsi="Calibri"/>
                <w:color w:val="1C1A17"/>
                <w:sz w:val="18"/>
                <w:szCs w:val="18"/>
              </w:rPr>
              <w:t xml:space="preserve">WhatsApp automation — R6,500 setup — auto-replies, FAQ handling and lead capture on WhatsApp Business.</w:t>
            </w:r>
          </w:p>
          <w:p>
            <w:pPr>
              <w:pStyle w:val="ListParagraph"/>
              <w:numPr>
                <w:ilvl w:val="0"/>
                <w:numId w:val="2"/>
              </w:numPr>
              <w:spacing w:after="30" w:before="0"/>
            </w:pPr>
            <w:r>
              <w:rPr>
                <w:rFonts w:ascii="Calibri" w:cs="Calibri" w:eastAsia="Calibri" w:hAnsi="Calibri"/>
                <w:color w:val="1C1A17"/>
                <w:sz w:val="18"/>
                <w:szCs w:val="18"/>
              </w:rPr>
              <w:t xml:space="preserve">Specials hero banner — R1,400 — rotating promo banner on the landing page for monthly specials.</w:t>
            </w:r>
          </w:p>
          <w:p>
            <w:pPr>
              <w:pStyle w:val="ListParagraph"/>
              <w:numPr>
                <w:ilvl w:val="0"/>
                <w:numId w:val="2"/>
              </w:numPr>
              <w:spacing w:after="30" w:before="0"/>
            </w:pPr>
            <w:r>
              <w:rPr>
                <w:rFonts w:ascii="Calibri" w:cs="Calibri" w:eastAsia="Calibri" w:hAnsi="Calibri"/>
                <w:color w:val="1C1A17"/>
                <w:sz w:val="18"/>
                <w:szCs w:val="18"/>
              </w:rPr>
              <w:t xml:space="preserve">Online shop — from R55,000 (The Landmark) for a full store, or the light path: payment gateway integration R3,200 + a products page R1,400 to sell retail (products, vouchers) without a full e-commerce build. Natural upsell once the site is live.</w:t>
            </w:r>
          </w:p>
          <w:p>
            <w:pPr>
              <w:pStyle w:val="ListParagraph"/>
              <w:numPr>
                <w:ilvl w:val="0"/>
                <w:numId w:val="2"/>
              </w:numPr>
              <w:spacing w:after="30" w:before="0"/>
            </w:pPr>
            <w:r>
              <w:rPr>
                <w:rFonts w:ascii="Calibri" w:cs="Calibri" w:eastAsia="Calibri" w:hAnsi="Calibri"/>
                <w:color w:val="1C1A17"/>
                <w:sz w:val="18"/>
                <w:szCs w:val="18"/>
              </w:rPr>
              <w:t xml:space="preserve">SEO Launch setup — R4,500 once.</w:t>
            </w:r>
          </w:p>
        </w:tc>
      </w:tr>
      <w:tr>
        <w:tc>
          <w:tcPr>
            <w:tcW w:type="dxa" w:w="2200"/>
            <w:shd w:fill="EDF2F0" w:val="clear"/>
            <w:tcMar>
              <w:top w:type="dxa" w:w="80"/>
              <w:left w:type="dxa" w:w="120"/>
              <w:bottom w:type="dxa" w:w="80"/>
              <w:right w:type="dxa" w:w="120"/>
            </w:tcMar>
            <w:vAlign w:val="top"/>
          </w:tcPr>
          <w:p>
            <w:pPr>
              <w:spacing w:after="80" w:before="0"/>
            </w:pPr>
            <w:r>
              <w:rPr>
                <w:rFonts w:ascii="Calibri" w:cs="Calibri" w:eastAsia="Calibri" w:hAnsi="Calibri"/>
                <w:b/>
                <w:bCs/>
                <w:color w:val="1C1A17"/>
                <w:sz w:val="19"/>
                <w:szCs w:val="19"/>
              </w:rPr>
              <w:t xml:space="preserve">Care plan</w:t>
            </w:r>
          </w:p>
        </w:tc>
        <w:tc>
          <w:tcPr>
            <w:tcW w:type="dxa" w:w="3400"/>
            <w:tcMar>
              <w:top w:type="dxa" w:w="80"/>
              <w:left w:type="dxa" w:w="120"/>
              <w:bottom w:type="dxa" w:w="80"/>
              <w:right w:type="dxa" w:w="120"/>
            </w:tcMar>
            <w:vAlign w:val="top"/>
          </w:tcPr>
          <w:p>
            <w:pPr>
              <w:spacing w:after="0" w:before="0"/>
            </w:pPr>
            <w:r>
              <w:rPr>
                <w:rFonts w:ascii="Calibri" w:cs="Calibri" w:eastAsia="Calibri" w:hAnsi="Calibri"/>
                <w:color w:val="1C1A17"/>
                <w:sz w:val="19"/>
                <w:szCs w:val="19"/>
              </w:rPr>
              <w:t xml:space="preserve">from Essential R450 pm</w:t>
            </w:r>
          </w:p>
        </w:tc>
        <w:tc>
          <w:tcPr>
            <w:tcW w:type="dxa" w:w="3400"/>
            <w:tcMar>
              <w:top w:type="dxa" w:w="80"/>
              <w:left w:type="dxa" w:w="120"/>
              <w:bottom w:type="dxa" w:w="80"/>
              <w:right w:type="dxa" w:w="120"/>
            </w:tcMar>
            <w:vAlign w:val="top"/>
          </w:tcPr>
          <w:p>
            <w:pPr>
              <w:spacing w:after="0" w:before="0"/>
            </w:pPr>
            <w:r>
              <w:rPr>
                <w:rFonts w:ascii="Calibri" w:cs="Calibri" w:eastAsia="Calibri" w:hAnsi="Calibri"/>
                <w:color w:val="1C1A17"/>
                <w:sz w:val="19"/>
                <w:szCs w:val="19"/>
              </w:rPr>
              <w:t xml:space="preserve">from Essential R450 pm</w:t>
            </w:r>
          </w:p>
        </w:tc>
      </w:tr>
    </w:tbl>
    <w:p>
      <w:pPr>
        <w:spacing w:after="60" w:before="0"/>
      </w:pPr>
      <w:r>
        <w:rPr>
          <w:rFonts w:ascii="Calibri" w:cs="Calibri" w:eastAsia="Calibri" w:hAnsi="Calibri"/>
          <w:color w:val="1C1A17"/>
          <w:sz w:val="20"/>
          <w:szCs w:val="20"/>
        </w:rPr>
        <w:t xml:space="preserve"/>
      </w:r>
    </w:p>
    <w:p>
      <w:pPr>
        <w:pStyle w:val="Heading2"/>
        <w:spacing w:after="100" w:before="260"/>
      </w:pPr>
      <w:r>
        <w:rPr>
          <w:rFonts w:ascii="Calibri" w:cs="Calibri" w:eastAsia="Calibri" w:hAnsi="Calibri"/>
          <w:b/>
          <w:bCs/>
          <w:color w:val="0E3F3A"/>
          <w:sz w:val="24"/>
          <w:szCs w:val="24"/>
        </w:rPr>
        <w:t xml:space="preserve">Included with every option</w:t>
      </w:r>
    </w:p>
    <w:p>
      <w:pPr>
        <w:pStyle w:val="ListParagraph"/>
        <w:numPr>
          <w:ilvl w:val="0"/>
          <w:numId w:val="2"/>
        </w:numPr>
        <w:spacing w:after="40" w:before="0"/>
      </w:pPr>
      <w:r>
        <w:rPr>
          <w:rFonts w:ascii="Calibri" w:cs="Calibri" w:eastAsia="Calibri" w:hAnsi="Calibri"/>
          <w:color w:val="1C1A17"/>
          <w:sz w:val="19"/>
          <w:szCs w:val="19"/>
        </w:rPr>
        <w:t xml:space="preserve">Custom design and hand-built code — never a bought template</w:t>
      </w:r>
    </w:p>
    <w:p>
      <w:pPr>
        <w:pStyle w:val="ListParagraph"/>
        <w:numPr>
          <w:ilvl w:val="0"/>
          <w:numId w:val="2"/>
        </w:numPr>
        <w:spacing w:after="40" w:before="0"/>
      </w:pPr>
      <w:r>
        <w:rPr>
          <w:rFonts w:ascii="Calibri" w:cs="Calibri" w:eastAsia="Calibri" w:hAnsi="Calibri"/>
          <w:color w:val="1C1A17"/>
          <w:sz w:val="19"/>
          <w:szCs w:val="19"/>
        </w:rPr>
        <w:t xml:space="preserve">Mobile-first, fast-loading, built for phone traffic</w:t>
      </w:r>
    </w:p>
    <w:p>
      <w:pPr>
        <w:pStyle w:val="ListParagraph"/>
        <w:numPr>
          <w:ilvl w:val="0"/>
          <w:numId w:val="2"/>
        </w:numPr>
        <w:spacing w:after="40" w:before="0"/>
      </w:pPr>
      <w:r>
        <w:rPr>
          <w:rFonts w:ascii="Calibri" w:cs="Calibri" w:eastAsia="Calibri" w:hAnsi="Calibri"/>
          <w:color w:val="1C1A17"/>
          <w:sz w:val="19"/>
          <w:szCs w:val="19"/>
        </w:rPr>
        <w:t xml:space="preserve">WhatsApp / call buttons, Google Maps and directions</w:t>
      </w:r>
    </w:p>
    <w:p>
      <w:pPr>
        <w:pStyle w:val="ListParagraph"/>
        <w:numPr>
          <w:ilvl w:val="0"/>
          <w:numId w:val="2"/>
        </w:numPr>
        <w:spacing w:after="40" w:before="0"/>
      </w:pPr>
      <w:r>
        <w:rPr>
          <w:rFonts w:ascii="Calibri" w:cs="Calibri" w:eastAsia="Calibri" w:hAnsi="Calibri"/>
          <w:color w:val="1C1A17"/>
          <w:sz w:val="19"/>
          <w:szCs w:val="19"/>
        </w:rPr>
        <w:t xml:space="preserve">Hosting, SSL, domain setup and deployment handled by us</w:t>
      </w:r>
    </w:p>
    <w:p>
      <w:pPr>
        <w:pStyle w:val="ListParagraph"/>
        <w:numPr>
          <w:ilvl w:val="0"/>
          <w:numId w:val="2"/>
        </w:numPr>
        <w:spacing w:after="40" w:before="0"/>
      </w:pPr>
      <w:r>
        <w:rPr>
          <w:rFonts w:ascii="Calibri" w:cs="Calibri" w:eastAsia="Calibri" w:hAnsi="Calibri"/>
          <w:color w:val="1C1A17"/>
          <w:sz w:val="19"/>
          <w:szCs w:val="19"/>
        </w:rPr>
        <w:t xml:space="preserve">A free consultation to confirm the right option before we start</w:t>
      </w:r>
    </w:p>
    <w:p>
      <w:pPr>
        <w:pStyle w:val="Heading2"/>
        <w:spacing w:after="100" w:before="260"/>
      </w:pPr>
      <w:r>
        <w:rPr>
          <w:rFonts w:ascii="Calibri" w:cs="Calibri" w:eastAsia="Calibri" w:hAnsi="Calibri"/>
          <w:b/>
          <w:bCs/>
          <w:color w:val="0E3F3A"/>
          <w:sz w:val="24"/>
          <w:szCs w:val="24"/>
        </w:rPr>
        <w:t xml:space="preserve">How payment works</w:t>
      </w:r>
    </w:p>
    <w:p>
      <w:pPr>
        <w:pStyle w:val="ListParagraph"/>
        <w:numPr>
          <w:ilvl w:val="0"/>
          <w:numId w:val="2"/>
        </w:numPr>
        <w:spacing w:after="40" w:before="0"/>
      </w:pPr>
      <w:r>
        <w:rPr>
          <w:rFonts w:ascii="Calibri" w:cs="Calibri" w:eastAsia="Calibri" w:hAnsi="Calibri"/>
          <w:color w:val="1C1A17"/>
          <w:sz w:val="19"/>
          <w:szCs w:val="19"/>
        </w:rPr>
        <w:t xml:space="preserve">50% deposit to secure your build slot and start work; 50% on final approval, before hand-over</w:t>
      </w:r>
    </w:p>
    <w:p>
      <w:pPr>
        <w:pStyle w:val="ListParagraph"/>
        <w:numPr>
          <w:ilvl w:val="0"/>
          <w:numId w:val="2"/>
        </w:numPr>
        <w:spacing w:after="40" w:before="0"/>
      </w:pPr>
      <w:r>
        <w:rPr>
          <w:rFonts w:ascii="Calibri" w:cs="Calibri" w:eastAsia="Calibri" w:hAnsi="Calibri"/>
          <w:color w:val="1C1A17"/>
          <w:sz w:val="19"/>
          <w:szCs w:val="19"/>
        </w:rPr>
        <w:t xml:space="preserve">Monthly services (care plans, SEO, DialCover, chatbot) billed in advance by debit order or EFT</w:t>
      </w:r>
    </w:p>
    <w:p>
      <w:pPr>
        <w:pStyle w:val="ListParagraph"/>
        <w:numPr>
          <w:ilvl w:val="0"/>
          <w:numId w:val="2"/>
        </w:numPr>
        <w:spacing w:after="40" w:before="0"/>
      </w:pPr>
      <w:r>
        <w:rPr>
          <w:rFonts w:ascii="Calibri" w:cs="Calibri" w:eastAsia="Calibri" w:hAnsi="Calibri"/>
          <w:color w:val="1C1A17"/>
          <w:sz w:val="19"/>
          <w:szCs w:val="19"/>
        </w:rPr>
        <w:t xml:space="preserve">Revisions included as listed per package; extra rounds at our hourly rate</w:t>
      </w:r>
    </w:p>
    <w:p>
      <w:pPr>
        <w:pStyle w:val="ListParagraph"/>
        <w:numPr>
          <w:ilvl w:val="0"/>
          <w:numId w:val="2"/>
        </w:numPr>
        <w:spacing w:after="40" w:before="0"/>
      </w:pPr>
      <w:r>
        <w:rPr>
          <w:rFonts w:ascii="Calibri" w:cs="Calibri" w:eastAsia="Calibri" w:hAnsi="Calibri"/>
          <w:color w:val="1C1A17"/>
          <w:sz w:val="19"/>
          <w:szCs w:val="19"/>
        </w:rPr>
        <w:t xml:space="preserve">Scope changes are quoted separately and approved by you before we build them</w:t>
      </w:r>
    </w:p>
    <w:p>
      <w:pPr>
        <w:pStyle w:val="ListParagraph"/>
        <w:numPr>
          <w:ilvl w:val="0"/>
          <w:numId w:val="2"/>
        </w:numPr>
        <w:spacing w:after="40" w:before="0"/>
      </w:pPr>
      <w:r>
        <w:rPr>
          <w:rFonts w:ascii="Calibri" w:cs="Calibri" w:eastAsia="Calibri" w:hAnsi="Calibri"/>
          <w:color w:val="1C1A17"/>
          <w:sz w:val="19"/>
          <w:szCs w:val="19"/>
        </w:rPr>
        <w:t xml:space="preserve">Once the final invoice is settled, the site is yours — full stop</w:t>
      </w:r>
    </w:p>
    <w:p>
      <w:pPr>
        <w:pStyle w:val="ListParagraph"/>
        <w:numPr>
          <w:ilvl w:val="0"/>
          <w:numId w:val="2"/>
        </w:numPr>
        <w:spacing w:after="40" w:before="0"/>
      </w:pPr>
      <w:r>
        <w:rPr>
          <w:rFonts w:ascii="Calibri" w:cs="Calibri" w:eastAsia="Calibri" w:hAnsi="Calibri"/>
          <w:color w:val="1C1A17"/>
          <w:sz w:val="19"/>
          <w:szCs w:val="19"/>
        </w:rPr>
        <w:t xml:space="preserve">All prices in South African Rand, exclusive of VAT (added only if and when it applies)</w:t>
      </w:r>
    </w:p>
    <w:p>
      <w:pPr>
        <w:pStyle w:val="Heading2"/>
        <w:spacing w:after="100" w:before="260"/>
      </w:pPr>
      <w:r>
        <w:rPr>
          <w:rFonts w:ascii="Calibri" w:cs="Calibri" w:eastAsia="Calibri" w:hAnsi="Calibri"/>
          <w:b/>
          <w:bCs/>
          <w:color w:val="0E3F3A"/>
          <w:sz w:val="24"/>
          <w:szCs w:val="24"/>
        </w:rPr>
        <w:t xml:space="preserve">Next step</w:t>
      </w:r>
    </w:p>
    <w:p>
      <w:pPr>
        <w:spacing w:after="120" w:before="0"/>
      </w:pPr>
      <w:r>
        <w:rPr>
          <w:rFonts w:ascii="Calibri" w:cs="Calibri" w:eastAsia="Calibri" w:hAnsi="Calibri"/>
          <w:color w:val="1C1A17"/>
          <w:sz w:val="20"/>
          <w:szCs w:val="20"/>
        </w:rPr>
        <w:t xml:space="preserve">Reply to this quote, or WhatsApp / call [FILL: your phone number], and tell us which option you'd like to start with. We respond within 24 hours, and if we think your budget is better spent differently, we'll say so.</w:t>
      </w:r>
    </w:p>
    <w:p>
      <w:pPr>
        <w:spacing w:after="200" w:before="0"/>
      </w:pPr>
      <w:r>
        <w:rPr>
          <w:rFonts w:ascii="Calibri" w:cs="Calibri" w:eastAsia="Calibri" w:hAnsi="Calibri"/>
          <w:color w:val="1C1A17"/>
          <w:sz w:val="20"/>
          <w:szCs w:val="20"/>
        </w:rPr>
        <w:t xml:space="preserve"/>
      </w:r>
    </w:p>
    <w:p>
      <w:pPr>
        <w:spacing w:after="200" w:before="0"/>
      </w:pPr>
      <w:r>
        <w:rPr>
          <w:rFonts w:ascii="Calibri" w:cs="Calibri" w:eastAsia="Calibri" w:hAnsi="Calibri"/>
          <w:color w:val="1C1A17"/>
          <w:sz w:val="19"/>
          <w:szCs w:val="19"/>
        </w:rPr>
        <w:t xml:space="preserve">Accepted by (client): ______________________________    Date: ______________</w:t>
      </w:r>
    </w:p>
    <w:p>
      <w:pPr>
        <w:spacing w:after="0" w:before="0"/>
      </w:pPr>
      <w:r>
        <w:rPr>
          <w:rFonts w:ascii="Calibri" w:cs="Calibri" w:eastAsia="Calibri" w:hAnsi="Calibri"/>
          <w:color w:val="6B7280"/>
          <w:sz w:val="18"/>
          <w:szCs w:val="18"/>
        </w:rPr>
        <w:t xml:space="preserve">Zander Harmse · Arkatype Studios</w:t>
      </w:r>
    </w:p>
    <w:sectPr>
      <w:headerReference w:type="default" r:id="rId7"/>
      <w:footerReference w:type="default" r:id="rId8"/>
      <w:pgSz w:w="11906" w:h="16838" w:orient="portrait"/>
      <w:pgMar w:top="900" w:right="1200" w:bottom="9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20"/>
      <w:jc w:val="center"/>
    </w:pPr>
    <w:r>
      <w:rPr>
        <w:rFonts w:ascii="Calibri" w:cs="Calibri" w:eastAsia="Calibri" w:hAnsi="Calibri"/>
        <w:color w:val="6B7280"/>
        <w:sz w:val="15"/>
        <w:szCs w:val="15"/>
      </w:rPr>
      <w:t xml:space="preserve">Arkatype Studios · Reg. [FILL: company registration no.]</w:t>
    </w:r>
  </w:p>
  <w:p>
    <w:pPr>
      <w:spacing w:after="20"/>
      <w:jc w:val="center"/>
    </w:pPr>
    <w:r>
      <w:rPr>
        <w:rFonts w:ascii="Calibri" w:cs="Calibri" w:eastAsia="Calibri" w:hAnsi="Calibri"/>
        <w:color w:val="6B7280"/>
        <w:sz w:val="15"/>
        <w:szCs w:val="15"/>
      </w:rPr>
      <w:t xml:space="preserve">Durban, South Africa [FILL: street address] · [FILL: your phone number] · info@arkatypestudios.com · www.arkatypestudios.com</w:t>
    </w:r>
  </w:p>
  <w:p>
    <w:pPr>
      <w:jc w:val="center"/>
    </w:pPr>
    <w:r>
      <w:rPr>
        <w:rFonts w:ascii="Calibri" w:cs="Calibri" w:eastAsia="Calibri" w:hAnsi="Calibri"/>
        <w:color w:val="6B7280"/>
        <w:sz w:val="15"/>
        <w:szCs w:val="15"/>
      </w:rPr>
      <w:t xml:space="preserve">Page </w:t>
    </w:r>
    <w:r>
      <w:rPr>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left"/>
    </w:pPr>
    <w:r>
      <w:rPr>
        <w:rFonts w:ascii="Calibri" w:cs="Calibri" w:eastAsia="Calibri" w:hAnsi="Calibri"/>
        <w:color w:val="6B7280"/>
        <w:sz w:val="16"/>
        <w:szCs w:val="16"/>
      </w:rPr>
      <w:t xml:space="preserve">A R K A T Y P E   S T U D I O S</w:t>
    </w:r>
    <w:r>
      <w:rPr>
        <w:rFonts w:ascii="Calibri" w:cs="Calibri" w:eastAsia="Calibri" w:hAnsi="Calibri"/>
        <w:color w:val="6B7280"/>
        <w:sz w:val="16"/>
        <w:szCs w:val="16"/>
      </w:rPr>
      <w:t xml:space="preserve">   ·   Digital Architecture Studio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0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C1A17"/>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2026-08-17T11:41:34.421Z</dcterms:created>
  <dcterms:modified xsi:type="dcterms:W3CDTF">2026-08-17T11:41:34.421Z</dcterms:modified>
</cp:coreProperties>
</file>

<file path=docProps/custom.xml><?xml version="1.0" encoding="utf-8"?>
<Properties xmlns="http://schemas.openxmlformats.org/officeDocument/2006/custom-properties" xmlns:vt="http://schemas.openxmlformats.org/officeDocument/2006/docPropsVTypes"/>
</file>