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AQ-20260817-TVCC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2026-08-17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2026-09-16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The Village Co Cafe &amp; Bistro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Coffee shop · Durban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The Village Co Cafe &amp; Bistro.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complete one-page site (About, Menu, Our Work gallery, Reviews, Journal teaser, Visit) with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built-in FAQ chat widget that answers the questions people actually ask on the spot —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Journal (learn.html) — brewing guides, breakfast tips, bakery explainers — with an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with a one-tap "Navigate there" link, plus direct links out to your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Your 4.5★ / 60-review Google rating surfaced right in the hero and given its own Reviews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Fully responsive, mobile-first build that loads light — no bloated page-builder overhead.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One premium page: hero, menu categories, gallery strip, hours-to-confirm, Maps + Navigate, order/enquiry CTA. Live in about a week.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menu, story, gallery, the coffee/food Journal, on-page SEO, hosting + domain + deployment, 2 revisions.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(once a business number is confirmed; the demo currently routes to Instagram DM).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 — daily/weekly specials on the landing page.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 — the cheapest repeat-visit tool a café has.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(once a business number is confirmed; the demo currently routes to Instagram DM).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Specials hero banner — R1,400.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Newsletter setup — R2,800.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Online ordering / vouchers — payment gateway R3,200 + a products page R1,400 (light path); full store from R55,000 (The Landmark).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2026-08-17T11:41:34.403Z</dcterms:created>
  <dcterms:modified xsi:type="dcterms:W3CDTF">2026-08-17T11:41:34.403Z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