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0E3F3A"/>
          <w:sz w:val="36"/>
          <w:szCs w:val="36"/>
        </w:rPr>
        <w:t xml:space="preserve">Quote — Vawda Plumbing Co.</w:t>
      </w:r>
    </w:p>
    <w:p>
      <w:pPr>
        <w:spacing w:after="100"/>
      </w:pPr>
      <w:r>
        <w:rPr>
          <w:b/>
          <w:bCs/>
          <w:color w:val="8A5E12"/>
          <w:sz w:val="18"/>
          <w:szCs w:val="18"/>
        </w:rPr>
        <w:t xml:space="preserve">DRAFT — internal, for Jaime's review · generated 2026-07-31 · prices valid 30 days from issue once sent</w:t>
      </w:r>
    </w:p>
    <w:p>
      <w:pPr>
        <w:spacing w:after="100"/>
      </w:pPr>
      <w:r>
        <w:rPr>
          <w:sz w:val="21"/>
          <w:szCs w:val="21"/>
        </w:rPr>
        <w:t xml:space="preserve">Client: Vawda Plumbing Co. · Plumber · greater Durban (no fixed premises — service-area business) Phone/WhatsApp: 063 940 2591 · Instagram @vawdacontractors · Facebook /vawdacontractors/ Google: 5.0★ (48 reviews)</w:t>
      </w:r>
    </w:p>
    <w:p>
      <w:pPr>
        <w:pBdr>
          <w:bottom w:val="single" w:color="CCCCCC" w:sz="4"/>
        </w:pBdr>
        <w:spacing w:after="120"/>
      </w:pPr>
    </w:p>
    <w:p>
      <w:pPr>
        <w:pStyle w:val="Heading2"/>
        <w:spacing w:after="100" w:before="240"/>
      </w:pPr>
      <w:r>
        <w:rPr>
          <w:b/>
          <w:bCs/>
          <w:color w:val="0E3F3A"/>
          <w:sz w:val="26"/>
          <w:szCs w:val="26"/>
        </w:rPr>
        <w:t xml:space="preserve">1. What you already have</w:t>
      </w:r>
    </w:p>
    <w:p>
      <w:pPr>
        <w:spacing w:after="100"/>
      </w:pPr>
      <w:r>
        <w:rPr>
          <w:sz w:val="21"/>
          <w:szCs w:val="21"/>
        </w:rPr>
        <w:t xml:space="preserve">The speculative demo (</w:t>
      </w:r>
      <w:r>
        <w:rPr>
          <w:rFonts w:ascii="Consolas" w:cs="Consolas" w:eastAsia="Consolas" w:hAnsi="Consolas"/>
          <w:sz w:val="21"/>
          <w:szCs w:val="21"/>
        </w:rPr>
        <w:t xml:space="preserve">index.html</w:t>
      </w:r>
      <w:r>
        <w:rPr>
          <w:sz w:val="21"/>
          <w:szCs w:val="21"/>
        </w:rPr>
        <w:t xml:space="preserve"> + </w:t>
      </w:r>
      <w:r>
        <w:rPr>
          <w:rFonts w:ascii="Consolas" w:cs="Consolas" w:eastAsia="Consolas" w:hAnsi="Consolas"/>
          <w:sz w:val="21"/>
          <w:szCs w:val="21"/>
        </w:rPr>
        <w:t xml:space="preserve">learn.html</w:t>
      </w:r>
      <w:r>
        <w:rPr>
          <w:sz w:val="21"/>
          <w:szCs w:val="21"/>
        </w:rPr>
        <w:t xml:space="preserve">) is built and live-ready pending sign-off:</w:t>
      </w:r>
    </w:p>
    <w:p>
      <w:pPr>
        <w:pStyle w:val="ListParagraph"/>
        <w:numPr>
          <w:ilvl w:val="0"/>
          <w:numId w:val="2"/>
        </w:numPr>
        <w:spacing w:after="40"/>
      </w:pPr>
      <w:r>
        <w:rPr>
          <w:sz w:val="21"/>
          <w:szCs w:val="21"/>
        </w:rPr>
        <w:t xml:space="preserve">A single-page site with a bold trade identity (navy + safety-orange, condensed display type, an animated self-drawing "pipe" divider) — built to read as trustworthy at a glance, not a generic template.</w:t>
      </w:r>
    </w:p>
    <w:p>
      <w:pPr>
        <w:pStyle w:val="ListParagraph"/>
        <w:numPr>
          <w:ilvl w:val="0"/>
          <w:numId w:val="2"/>
        </w:numPr>
        <w:spacing w:after="40"/>
      </w:pPr>
      <w:r>
        <w:rPr>
          <w:sz w:val="21"/>
          <w:szCs w:val="21"/>
        </w:rPr>
        <w:t xml:space="preserve">Click-to-call and WhatsApp built into the nav, hero, floating action buttons, and the Visit section — every path on the page leads to a call or a WhatsApp message.</w:t>
      </w:r>
    </w:p>
    <w:p>
      <w:pPr>
        <w:pStyle w:val="ListParagraph"/>
        <w:numPr>
          <w:ilvl w:val="0"/>
          <w:numId w:val="2"/>
        </w:numPr>
        <w:spacing w:after="40"/>
      </w:pPr>
      <w:r>
        <w:rPr>
          <w:sz w:val="21"/>
          <w:szCs w:val="21"/>
        </w:rPr>
        <w:t xml:space="preserve">A scripted on-page FAQ chat widget answering the five questions a homeowner asks before calling (coverage area, services, hours, how to book).</w:t>
      </w:r>
    </w:p>
    <w:p>
      <w:pPr>
        <w:pStyle w:val="ListParagraph"/>
        <w:numPr>
          <w:ilvl w:val="0"/>
          <w:numId w:val="2"/>
        </w:numPr>
        <w:spacing w:after="40"/>
      </w:pPr>
      <w:r>
        <w:rPr>
          <w:sz w:val="21"/>
          <w:szCs w:val="21"/>
        </w:rPr>
        <w:t xml:space="preserve">A Google Maps embed plus a "Navigate" deep link for the service area.</w:t>
      </w:r>
    </w:p>
    <w:p>
      <w:pPr>
        <w:pStyle w:val="ListParagraph"/>
        <w:numPr>
          <w:ilvl w:val="0"/>
          <w:numId w:val="2"/>
        </w:numPr>
        <w:spacing w:after="40"/>
      </w:pPr>
      <w:r>
        <w:rPr>
          <w:b/>
          <w:bCs/>
          <w:sz w:val="21"/>
          <w:szCs w:val="21"/>
        </w:rPr>
        <w:t xml:space="preserve">The Pipeline</w:t>
      </w:r>
      <w:r>
        <w:rPr>
          <w:sz w:val="21"/>
          <w:szCs w:val="21"/>
        </w:rPr>
        <w:t xml:space="preserve"> — a 6-article plumbing journal (burst pipes, old galvanised pipework, geyser/load-shedding stress, summer-storm drains, renovation plumbing, hard water) with FAQ schema markup, ready to start ranking on local search terms.</w:t>
      </w:r>
    </w:p>
    <w:p>
      <w:pPr>
        <w:pStyle w:val="ListParagraph"/>
        <w:numPr>
          <w:ilvl w:val="0"/>
          <w:numId w:val="2"/>
        </w:numPr>
        <w:spacing w:after="40"/>
      </w:pPr>
      <w:r>
        <w:rPr>
          <w:sz w:val="21"/>
          <w:szCs w:val="21"/>
        </w:rPr>
        <w:t xml:space="preserve">Your 5.0★ / 48-review Google rating shown as the centrepiece of the Reviews section.</w:t>
      </w:r>
    </w:p>
    <w:p>
      <w:pPr>
        <w:spacing w:after="100"/>
      </w:pPr>
      <w:r>
        <w:rPr>
          <w:b/>
          <w:bCs/>
          <w:sz w:val="21"/>
          <w:szCs w:val="21"/>
        </w:rPr>
        <w:t xml:space="preserve">Honest gap:</w:t>
      </w:r>
      <w:r>
        <w:rPr>
          <w:sz w:val="21"/>
          <w:szCs w:val="21"/>
        </w:rPr>
        <w:t xml:space="preserve"> every photo on the demo is representative stock, not your own job photos — the site's own footer discloses this. (Scouted photos during the build were competitor plumbers' branding and were rejected rather than used.) Real photos are the single biggest thing missing before this goes live.</w:t>
      </w:r>
    </w:p>
    <w:p>
      <w:pPr>
        <w:pStyle w:val="Heading2"/>
        <w:spacing w:after="100" w:before="240"/>
      </w:pPr>
      <w:r>
        <w:rPr>
          <w:b/>
          <w:bCs/>
          <w:color w:val="0E3F3A"/>
          <w:sz w:val="26"/>
          <w:szCs w:val="26"/>
        </w:rPr>
        <w:t xml:space="preserve">2. Recommended path — The Foundation (R16,500 once-off)</w:t>
      </w:r>
    </w:p>
    <w:p>
      <w:pPr>
        <w:spacing w:after="100"/>
      </w:pPr>
      <w:r>
        <w:rPr>
          <w:sz w:val="21"/>
          <w:szCs w:val="21"/>
        </w:rPr>
        <w:t xml:space="preserve">The Foundation covers this build exactly: a single-page site plus journal (≤5 pages), the motion already built in, WhatsApp wired up, Maps embedded, basic SEO, hosting + domain handled, 2 revisions.</w:t>
      </w:r>
    </w:p>
    <w:p>
      <w:pPr>
        <w:spacing w:after="100"/>
      </w:pPr>
      <w:r>
        <w:rPr>
          <w:b/>
          <w:bCs/>
          <w:sz w:val="21"/>
          <w:szCs w:val="21"/>
        </w:rPr>
        <w:t xml:space="preserve">Why not more:</w:t>
      </w:r>
      <w:r>
        <w:rPr>
          <w:sz w:val="21"/>
          <w:szCs w:val="21"/>
        </w:rPr>
        <w:t xml:space="preserve"> Vawda doesn't take bookings or run a menu/appointment system — the entire job is "answer the phone/WhatsApp before the next plumber does." That's a Foundation problem, not a Structure (R32,000) one. The Structure's booking form, gallery/testimonial depth and analytics stack are built for businesses with pre-plannable visits (dentists, restaurants) — Vawda's work is overwhelmingly reactive, same-day call-outs.</w:t>
      </w:r>
    </w:p>
    <w:p>
      <w:pPr>
        <w:pStyle w:val="Heading2"/>
        <w:spacing w:after="100" w:before="240"/>
      </w:pPr>
      <w:r>
        <w:rPr>
          <w:b/>
          <w:bCs/>
          <w:color w:val="0E3F3A"/>
          <w:sz w:val="26"/>
          <w:szCs w:val="26"/>
        </w:rPr>
        <w:t xml:space="preserve">3. Worth adding</w:t>
      </w:r>
    </w:p>
    <w:p>
      <w:pPr>
        <w:pStyle w:val="ListParagraph"/>
        <w:numPr>
          <w:ilvl w:val="0"/>
          <w:numId w:val="2"/>
        </w:numPr>
        <w:spacing w:after="40"/>
      </w:pPr>
      <w:r>
        <w:rPr>
          <w:b/>
          <w:bCs/>
          <w:sz w:val="21"/>
          <w:szCs w:val="21"/>
        </w:rPr>
        <w:t xml:space="preserve">DialCover AI call answering — R3,500 setup + R1,650 pm/number.</w:t>
      </w:r>
      <w:r>
        <w:rPr>
          <w:sz w:val="21"/>
          <w:szCs w:val="21"/>
        </w:rPr>
        <w:t xml:space="preserve"> The star add-on here: Vawda is a solo/small-crew trade that's on the tools, on a roof or under a sink, all day — every unanswered call during a job is a lead going to the next plumber in the search results. An AI line that picks up and captures the job while you're wrist-deep in a burst pipe is the single highest-leverage thing on this list.</w:t>
      </w:r>
    </w:p>
    <w:p>
      <w:pPr>
        <w:pStyle w:val="ListParagraph"/>
        <w:numPr>
          <w:ilvl w:val="0"/>
          <w:numId w:val="2"/>
        </w:numPr>
        <w:spacing w:after="40"/>
      </w:pPr>
      <w:r>
        <w:rPr>
          <w:b/>
          <w:bCs/>
          <w:sz w:val="21"/>
          <w:szCs w:val="21"/>
        </w:rPr>
        <w:t xml:space="preserve">WhatsApp automation — R6,500 once-off (optional).</w:t>
      </w:r>
      <w:r>
        <w:rPr>
          <w:sz w:val="21"/>
          <w:szCs w:val="21"/>
        </w:rPr>
        <w:t xml:space="preserve"> Vawda already leans on WhatsApp (it's in every CTA on the demo); an automated intake flow (confirm callout details, request photos of the problem before arrival) tightens that up further. Optional, not urgent — the manual WhatsApp link already works.</w:t>
      </w:r>
    </w:p>
    <w:p>
      <w:pPr>
        <w:pStyle w:val="ListParagraph"/>
        <w:numPr>
          <w:ilvl w:val="0"/>
          <w:numId w:val="2"/>
        </w:numPr>
        <w:spacing w:after="40"/>
      </w:pPr>
      <w:r>
        <w:rPr>
          <w:b/>
          <w:bCs/>
          <w:sz w:val="21"/>
          <w:szCs w:val="21"/>
        </w:rPr>
        <w:t xml:space="preserve">Copywriting — R850/page.</w:t>
      </w:r>
      <w:r>
        <w:rPr>
          <w:sz w:val="21"/>
          <w:szCs w:val="21"/>
        </w:rPr>
        <w:t xml:space="preserve"> The demo's service list still shows "R —" placeholders and generic descriptions pending Vawda's actual pricing/scope. Worth a pass once real details are confirmed.</w:t>
      </w:r>
    </w:p>
    <w:p>
      <w:pPr>
        <w:pStyle w:val="Heading2"/>
        <w:spacing w:after="100" w:before="240"/>
      </w:pPr>
      <w:r>
        <w:rPr>
          <w:b/>
          <w:bCs/>
          <w:color w:val="0E3F3A"/>
          <w:sz w:val="26"/>
          <w:szCs w:val="26"/>
        </w:rPr>
        <w:t xml:space="preserve">4. Keeping it alive</w:t>
      </w:r>
    </w:p>
    <w:p>
      <w:pPr>
        <w:pStyle w:val="ListParagraph"/>
        <w:numPr>
          <w:ilvl w:val="0"/>
          <w:numId w:val="2"/>
        </w:numPr>
        <w:spacing w:after="40"/>
      </w:pPr>
      <w:r>
        <w:rPr>
          <w:b/>
          <w:bCs/>
          <w:sz w:val="21"/>
          <w:szCs w:val="21"/>
        </w:rPr>
        <w:t xml:space="preserve">Care plan: Essential (R450 pm).</w:t>
      </w:r>
      <w:r>
        <w:rPr>
          <w:sz w:val="21"/>
          <w:szCs w:val="21"/>
        </w:rPr>
        <w:t xml:space="preserve"> Covers the basics — this isn't a site that needs weekly content changes, so Professional (R1,200 pm) isn't justified yet.</w:t>
      </w:r>
    </w:p>
    <w:p>
      <w:pPr>
        <w:pStyle w:val="ListParagraph"/>
        <w:numPr>
          <w:ilvl w:val="0"/>
          <w:numId w:val="2"/>
        </w:numPr>
        <w:spacing w:after="40"/>
      </w:pPr>
      <w:r>
        <w:rPr>
          <w:b/>
          <w:bCs/>
          <w:sz w:val="21"/>
          <w:szCs w:val="21"/>
        </w:rPr>
        <w:t xml:space="preserve">SEO Launch (R4,500 once).</w:t>
      </w:r>
      <w:r>
        <w:rPr>
          <w:sz w:val="21"/>
          <w:szCs w:val="21"/>
        </w:rPr>
        <w:t xml:space="preserve"> Worth doing regardless: gets the on-page basics (schema, sitemap, local business markup) properly wired before the site goes live.</w:t>
      </w:r>
    </w:p>
    <w:p>
      <w:pPr>
        <w:pStyle w:val="ListParagraph"/>
        <w:numPr>
          <w:ilvl w:val="0"/>
          <w:numId w:val="2"/>
        </w:numPr>
        <w:spacing w:after="40"/>
      </w:pPr>
      <w:r>
        <w:rPr>
          <w:b/>
          <w:bCs/>
          <w:sz w:val="21"/>
          <w:szCs w:val="21"/>
        </w:rPr>
        <w:t xml:space="preserve">SEO Visibility (R4,500 pm) — worth arguing for, not assumed.</w:t>
      </w:r>
      <w:r>
        <w:rPr>
          <w:sz w:val="21"/>
          <w:szCs w:val="21"/>
        </w:rPr>
        <w:t xml:space="preserve"> "Plumber near me" and "emergency plumber Durban" are exactly the searches a homeowner runs mid-emergency, and Vawda is currently invisible on them (map pin only). All three competitors checked for this quote (see </w:t>
      </w:r>
      <w:r>
        <w:rPr>
          <w:rFonts w:ascii="Consolas" w:cs="Consolas" w:eastAsia="Consolas" w:hAnsi="Consolas"/>
          <w:sz w:val="21"/>
          <w:szCs w:val="21"/>
        </w:rPr>
        <w:t xml:space="preserve">competitors.md</w:t>
      </w:r>
      <w:r>
        <w:rPr>
          <w:sz w:val="21"/>
          <w:szCs w:val="21"/>
        </w:rPr>
        <w:t xml:space="preserve">) rank organically today and Vawda doesn't. Ongoing SEO is how that changes — but it's a monthly commitment, so flag it as a recommendation to discuss, not bundle it silently into the total.</w:t>
      </w:r>
    </w:p>
    <w:p>
      <w:pPr>
        <w:pStyle w:val="Heading2"/>
        <w:spacing w:after="100" w:before="240"/>
      </w:pPr>
      <w:r>
        <w:rPr>
          <w:b/>
          <w:bCs/>
          <w:color w:val="0E3F3A"/>
          <w:sz w:val="26"/>
          <w:szCs w:val="26"/>
        </w:rPr>
        <w:t xml:space="preserve">5. Totals</w:t>
      </w:r>
    </w:p>
    <w:p>
      <w:pPr>
        <w:spacing w:after="100"/>
      </w:pPr>
      <w:r>
        <w:rPr>
          <w:b/>
          <w:bCs/>
          <w:sz w:val="21"/>
          <w:szCs w:val="21"/>
        </w:rPr>
        <w:t xml:space="preserve">Recommended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shd w:fill="EDF2F0" w:val="clear"/>
            <w:tcMar>
              <w:top w:type="dxa" w:w="60"/>
              <w:left w:type="dxa" w:w="100"/>
              <w:bottom w:type="dxa" w:w="60"/>
              <w:right w:type="dxa" w:w="100"/>
            </w:tcMar>
          </w:tcPr>
          <w:p>
            <w:pPr>
              <w:jc w:val="left"/>
            </w:pPr>
            <w:r>
              <w:rPr>
                <w:b/>
                <w:bCs/>
                <w:sz w:val="20"/>
                <w:szCs w:val="20"/>
              </w:rPr>
              <w:t xml:space="preserve">Item</w:t>
            </w:r>
          </w:p>
        </w:tc>
        <w:tc>
          <w:tcPr>
            <w:tcW w:type="dxa" w:w="2250"/>
            <w:shd w:fill="EDF2F0" w:val="clear"/>
            <w:tcMar>
              <w:top w:type="dxa" w:w="60"/>
              <w:left w:type="dxa" w:w="100"/>
              <w:bottom w:type="dxa" w:w="60"/>
              <w:right w:type="dxa" w:w="100"/>
            </w:tcMar>
          </w:tcPr>
          <w:p>
            <w:pPr>
              <w:jc w:val="left"/>
            </w:pPr>
            <w:r>
              <w:rPr>
                <w:b/>
                <w:bCs/>
                <w:sz w:val="20"/>
                <w:szCs w:val="20"/>
              </w:rPr>
              <w:t xml:space="preserve">Once-off</w:t>
            </w:r>
          </w:p>
        </w:tc>
        <w:tc>
          <w:tcPr>
            <w:tcW w:type="dxa" w:w="2250"/>
            <w:shd w:fill="EDF2F0" w:val="clear"/>
            <w:tcMar>
              <w:top w:type="dxa" w:w="60"/>
              <w:left w:type="dxa" w:w="100"/>
              <w:bottom w:type="dxa" w:w="60"/>
              <w:right w:type="dxa" w:w="100"/>
            </w:tcMar>
          </w:tcPr>
          <w:p>
            <w:pPr>
              <w:jc w:val="left"/>
            </w:pPr>
            <w:r>
              <w:rPr>
                <w:b/>
                <w:bCs/>
                <w:sz w:val="20"/>
                <w:szCs w:val="20"/>
              </w:rPr>
              <w:t xml:space="preserve">Monthly</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The Foundation</w:t>
            </w:r>
          </w:p>
        </w:tc>
        <w:tc>
          <w:tcPr>
            <w:tcW w:type="dxa" w:w="2250"/>
            <w:tcMar>
              <w:top w:type="dxa" w:w="60"/>
              <w:left w:type="dxa" w:w="100"/>
              <w:bottom w:type="dxa" w:w="60"/>
              <w:right w:type="dxa" w:w="100"/>
            </w:tcMar>
          </w:tcPr>
          <w:p>
            <w:pPr>
              <w:jc w:val="right"/>
            </w:pPr>
            <w:r>
              <w:rPr>
                <w:b w:val="false"/>
                <w:bCs w:val="false"/>
                <w:sz w:val="20"/>
                <w:szCs w:val="20"/>
              </w:rPr>
              <w:t xml:space="preserve">R16,500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DialCover AI call answering (setup + 1 number)</w:t>
            </w:r>
          </w:p>
        </w:tc>
        <w:tc>
          <w:tcPr>
            <w:tcW w:type="dxa" w:w="2250"/>
            <w:tcMar>
              <w:top w:type="dxa" w:w="60"/>
              <w:left w:type="dxa" w:w="100"/>
              <w:bottom w:type="dxa" w:w="60"/>
              <w:right w:type="dxa" w:w="100"/>
            </w:tcMar>
          </w:tcPr>
          <w:p>
            <w:pPr>
              <w:jc w:val="right"/>
            </w:pPr>
            <w:r>
              <w:rPr>
                <w:b w:val="false"/>
                <w:bCs w:val="false"/>
                <w:sz w:val="20"/>
                <w:szCs w:val="20"/>
              </w:rPr>
              <w:t xml:space="preserve">R3,500</w:t>
            </w:r>
          </w:p>
        </w:tc>
        <w:tc>
          <w:tcPr>
            <w:tcW w:type="dxa" w:w="2250"/>
            <w:tcMar>
              <w:top w:type="dxa" w:w="60"/>
              <w:left w:type="dxa" w:w="100"/>
              <w:bottom w:type="dxa" w:w="60"/>
              <w:right w:type="dxa" w:w="100"/>
            </w:tcMar>
          </w:tcPr>
          <w:p>
            <w:pPr>
              <w:jc w:val="right"/>
            </w:pPr>
            <w:r>
              <w:rPr>
                <w:b w:val="false"/>
                <w:bCs w:val="false"/>
                <w:sz w:val="20"/>
                <w:szCs w:val="20"/>
              </w:rPr>
              <w:t xml:space="preserve">R1,650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SEO Launch</w:t>
            </w:r>
          </w:p>
        </w:tc>
        <w:tc>
          <w:tcPr>
            <w:tcW w:type="dxa" w:w="2250"/>
            <w:tcMar>
              <w:top w:type="dxa" w:w="60"/>
              <w:left w:type="dxa" w:w="100"/>
              <w:bottom w:type="dxa" w:w="60"/>
              <w:right w:type="dxa" w:w="100"/>
            </w:tcMar>
          </w:tcPr>
          <w:p>
            <w:pPr>
              <w:jc w:val="right"/>
            </w:pPr>
            <w:r>
              <w:rPr>
                <w:b w:val="false"/>
                <w:bCs w:val="false"/>
                <w:sz w:val="20"/>
                <w:szCs w:val="20"/>
              </w:rPr>
              <w:t xml:space="preserve">R4,500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Care plan — Essential</w:t>
            </w:r>
          </w:p>
        </w:tc>
        <w:tc>
          <w:tcPr>
            <w:tcW w:type="dxa" w:w="2250"/>
            <w:tcMar>
              <w:top w:type="dxa" w:w="60"/>
              <w:left w:type="dxa" w:w="100"/>
              <w:bottom w:type="dxa" w:w="60"/>
              <w:right w:type="dxa" w:w="100"/>
            </w:tcMar>
          </w:tcPr>
          <w:p>
            <w:pPr>
              <w:jc w:val="right"/>
            </w:pPr>
            <w:r>
              <w:rPr>
                <w:b w:val="false"/>
                <w:bCs w:val="false"/>
                <w:sz w:val="20"/>
                <w:szCs w:val="20"/>
              </w:rPr>
              <w:t xml:space="preserve">—</w:t>
            </w:r>
          </w:p>
        </w:tc>
        <w:tc>
          <w:tcPr>
            <w:tcW w:type="dxa" w:w="2250"/>
            <w:tcMar>
              <w:top w:type="dxa" w:w="60"/>
              <w:left w:type="dxa" w:w="100"/>
              <w:bottom w:type="dxa" w:w="60"/>
              <w:right w:type="dxa" w:w="100"/>
            </w:tcMar>
          </w:tcPr>
          <w:p>
            <w:pPr>
              <w:jc w:val="right"/>
            </w:pPr>
            <w:r>
              <w:rPr>
                <w:b w:val="false"/>
                <w:bCs w:val="false"/>
                <w:sz w:val="20"/>
                <w:szCs w:val="20"/>
              </w:rPr>
              <w:t xml:space="preserve">R450</w:t>
            </w:r>
          </w:p>
        </w:tc>
      </w:tr>
      <w:tr>
        <w:trPr>
          <w:tblHeader w:val="false"/>
        </w:trPr>
        <w:tc>
          <w:tcPr>
            <w:tcW w:type="dxa" w:w="4500"/>
            <w:shd w:fill="FFF4E0" w:val="clear"/>
            <w:tcMar>
              <w:top w:type="dxa" w:w="60"/>
              <w:left w:type="dxa" w:w="100"/>
              <w:bottom w:type="dxa" w:w="60"/>
              <w:right w:type="dxa" w:w="100"/>
            </w:tcMar>
          </w:tcPr>
          <w:p>
            <w:pPr>
              <w:jc w:val="left"/>
            </w:pPr>
            <w:r>
              <w:rPr>
                <w:b/>
                <w:bCs/>
                <w:sz w:val="20"/>
                <w:szCs w:val="20"/>
              </w:rPr>
              <w:t xml:space="preserve">Total</w:t>
            </w:r>
          </w:p>
        </w:tc>
        <w:tc>
          <w:tcPr>
            <w:tcW w:type="dxa" w:w="2250"/>
            <w:shd w:fill="FFF4E0" w:val="clear"/>
            <w:tcMar>
              <w:top w:type="dxa" w:w="60"/>
              <w:left w:type="dxa" w:w="100"/>
              <w:bottom w:type="dxa" w:w="60"/>
              <w:right w:type="dxa" w:w="100"/>
            </w:tcMar>
          </w:tcPr>
          <w:p>
            <w:pPr>
              <w:jc w:val="right"/>
            </w:pPr>
            <w:r>
              <w:rPr>
                <w:b/>
                <w:bCs/>
                <w:sz w:val="20"/>
                <w:szCs w:val="20"/>
              </w:rPr>
              <w:t xml:space="preserve">R24,500</w:t>
            </w:r>
          </w:p>
        </w:tc>
        <w:tc>
          <w:tcPr>
            <w:tcW w:type="dxa" w:w="2250"/>
            <w:shd w:fill="FFF4E0" w:val="clear"/>
            <w:tcMar>
              <w:top w:type="dxa" w:w="60"/>
              <w:left w:type="dxa" w:w="100"/>
              <w:bottom w:type="dxa" w:w="60"/>
              <w:right w:type="dxa" w:w="100"/>
            </w:tcMar>
          </w:tcPr>
          <w:p>
            <w:pPr>
              <w:jc w:val="right"/>
            </w:pPr>
            <w:r>
              <w:rPr>
                <w:b/>
                <w:bCs/>
                <w:sz w:val="20"/>
                <w:szCs w:val="20"/>
              </w:rPr>
              <w:t xml:space="preserve">R2,100 pm</w:t>
            </w:r>
          </w:p>
        </w:tc>
      </w:tr>
    </w:tbl>
    <w:p>
      <w:pPr>
        <w:spacing w:after="60"/>
      </w:pPr>
    </w:p>
    <w:p>
      <w:pPr>
        <w:spacing w:after="100"/>
      </w:pPr>
      <w:r>
        <w:rPr>
          <w:i/>
          <w:iCs/>
          <w:sz w:val="21"/>
          <w:szCs w:val="21"/>
        </w:rPr>
        <w:t xml:space="preserve">(SEO Visibility R4,500 pm not included above — raise separately once Vawda sees the case for it. WhatsApp automation R6,500 once-off also not included — optional, not urgent.)</w:t>
      </w:r>
    </w:p>
    <w:p>
      <w:pPr>
        <w:spacing w:after="100"/>
      </w:pPr>
      <w:r>
        <w:rPr>
          <w:b/>
          <w:bCs/>
          <w:sz w:val="21"/>
          <w:szCs w:val="21"/>
        </w:rPr>
        <w:t xml:space="preserve">Lean option:</w:t>
      </w:r>
      <w:r>
        <w:rPr>
          <w:sz w:val="21"/>
          <w:szCs w:val="21"/>
        </w:rPr>
        <w:t xml:space="preserve"> The Foundation (R16,500 once-off) + Care plan Essential (R450 pm) only — site goes live, gets maintained, no AI answering or paid SEO yet.</w:t>
      </w:r>
    </w:p>
    <w:p>
      <w:pPr>
        <w:pStyle w:val="Heading2"/>
        <w:spacing w:after="100" w:before="240"/>
      </w:pPr>
      <w:r>
        <w:rPr>
          <w:b/>
          <w:bCs/>
          <w:color w:val="0E3F3A"/>
          <w:sz w:val="26"/>
          <w:szCs w:val="26"/>
        </w:rPr>
        <w:t xml:space="preserve">6. Payment terms</w:t>
      </w:r>
    </w:p>
    <w:p>
      <w:pPr>
        <w:spacing w:after="100"/>
      </w:pPr>
      <w:r>
        <w:rPr>
          <w:sz w:val="21"/>
          <w:szCs w:val="21"/>
        </w:rPr>
        <w:t xml:space="preserve">50% deposit, 50% on approval. Monthly items billed in advance. Prices ex VAT (added only if applicable). Ownership transfers on final payment.</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Vawda Plumbing Co · Quote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2026-08-16T19:07:23.025Z</dcterms:created>
  <dcterms:modified xsi:type="dcterms:W3CDTF">2026-08-16T19:07:23.025Z</dcterms:modified>
</cp:coreProperties>
</file>

<file path=docProps/custom.xml><?xml version="1.0" encoding="utf-8"?>
<Properties xmlns="http://schemas.openxmlformats.org/officeDocument/2006/custom-properties" xmlns:vt="http://schemas.openxmlformats.org/officeDocument/2006/docPropsVTypes"/>
</file>