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c>
          <w:tcPr>
            <w:tcW w:type="dxa" w:w="5000"/>
            <w:tcBorders>
              <w:top w:val="none"/>
              <w:left w:val="none"/>
              <w:bottom w:val="none"/>
              <w:right w:val="none"/>
            </w:tcBorders>
            <w:tcMar>
              <w:top w:type="dxa" w:w="80"/>
              <w:left w:type="dxa" w:w="120"/>
              <w:bottom w:type="dxa" w:w="80"/>
              <w:right w:type="dxa" w:w="120"/>
            </w:tcMar>
            <w:vAlign w:val="top"/>
          </w:tcPr>
          <w:p>
            <w:pPr>
              <w:spacing w:after="0" w:before="0"/>
            </w:pPr>
            <w:r>
              <w:rPr>
                <w:rFonts w:ascii="Calibri" w:cs="Calibri" w:eastAsia="Calibri" w:hAnsi="Calibri"/>
                <w:b/>
                <w:bCs/>
                <w:color w:val="0E3F3A"/>
                <w:sz w:val="40"/>
                <w:szCs w:val="40"/>
              </w:rPr>
              <w:t xml:space="preserve">ARKATYPE</w:t>
            </w:r>
          </w:p>
          <w:p>
            <w:pPr>
              <w:spacing w:after="60" w:before="0"/>
            </w:pPr>
            <w:r>
              <w:rPr>
                <w:rFonts w:ascii="Calibri" w:cs="Calibri" w:eastAsia="Calibri" w:hAnsi="Calibri"/>
                <w:color w:val="6B7280"/>
                <w:sz w:val="20"/>
                <w:szCs w:val="20"/>
              </w:rPr>
              <w:t xml:space="preserve">Digital Architecture Studio</w:t>
            </w:r>
          </w:p>
          <w:p>
            <w:pPr>
              <w:spacing w:after="0" w:before="0"/>
            </w:pPr>
            <w:r>
              <w:rPr>
                <w:rFonts w:ascii="Calibri" w:cs="Calibri" w:eastAsia="Calibri" w:hAnsi="Calibri"/>
                <w:color w:val="1C1A17"/>
                <w:sz w:val="18"/>
                <w:szCs w:val="18"/>
              </w:rPr>
              <w:t xml:space="preserve">Durban, South Africa [FILL: street address]</w:t>
            </w:r>
          </w:p>
          <w:p>
            <w:pPr>
              <w:spacing w:after="0" w:before="0"/>
            </w:pPr>
            <w:r>
              <w:rPr>
                <w:rFonts w:ascii="Calibri" w:cs="Calibri" w:eastAsia="Calibri" w:hAnsi="Calibri"/>
                <w:color w:val="1C1A17"/>
                <w:sz w:val="18"/>
                <w:szCs w:val="18"/>
              </w:rPr>
              <w:t xml:space="preserve">[FILL: your phone number] · info@arkatypestudios.com</w:t>
            </w:r>
          </w:p>
          <w:p>
            <w:pPr>
              <w:spacing w:after="0" w:before="0"/>
            </w:pPr>
            <w:r>
              <w:rPr>
                <w:rFonts w:ascii="Calibri" w:cs="Calibri" w:eastAsia="Calibri" w:hAnsi="Calibri"/>
                <w:color w:val="1C1A17"/>
                <w:sz w:val="18"/>
                <w:szCs w:val="18"/>
              </w:rPr>
              <w:t xml:space="preserve">www.arkatypestudios.com</w:t>
            </w:r>
          </w:p>
        </w:tc>
        <w:tc>
          <w:tcPr>
            <w:tcW w:type="dxa" w:w="4000"/>
            <w:tcBorders>
              <w:top w:val="none"/>
              <w:left w:val="none"/>
              <w:bottom w:val="none"/>
              <w:right w:val="none"/>
            </w:tcBorders>
            <w:tcMar>
              <w:top w:type="dxa" w:w="80"/>
              <w:left w:type="dxa" w:w="120"/>
              <w:bottom w:type="dxa" w:w="80"/>
              <w:right w:type="dxa" w:w="120"/>
            </w:tcMar>
            <w:vAlign w:val="top"/>
          </w:tcPr>
          <w:p>
            <w:pPr>
              <w:spacing w:after="60" w:before="0"/>
              <w:jc w:val="right"/>
            </w:pPr>
            <w:r>
              <w:rPr>
                <w:rFonts w:ascii="Calibri" w:cs="Calibri" w:eastAsia="Calibri" w:hAnsi="Calibri"/>
                <w:b/>
                <w:bCs/>
                <w:color w:val="0E3F3A"/>
                <w:sz w:val="30"/>
                <w:szCs w:val="30"/>
              </w:rPr>
              <w:t xml:space="preserve">QUOTATION</w:t>
            </w:r>
          </w:p>
          <w:p>
            <w:pPr>
              <w:spacing w:after="0" w:before="0"/>
              <w:jc w:val="right"/>
            </w:pPr>
            <w:r>
              <w:rPr>
                <w:rFonts w:ascii="Calibri" w:cs="Calibri" w:eastAsia="Calibri" w:hAnsi="Calibri"/>
                <w:color w:val="1C1A17"/>
                <w:sz w:val="18"/>
                <w:szCs w:val="18"/>
              </w:rPr>
              <w:t xml:space="preserve">Quote no. AQ-20260824-AGBS</w:t>
            </w:r>
          </w:p>
          <w:p>
            <w:pPr>
              <w:spacing w:after="0" w:before="0"/>
              <w:jc w:val="right"/>
            </w:pPr>
            <w:r>
              <w:rPr>
                <w:rFonts w:ascii="Calibri" w:cs="Calibri" w:eastAsia="Calibri" w:hAnsi="Calibri"/>
                <w:color w:val="1C1A17"/>
                <w:sz w:val="18"/>
                <w:szCs w:val="18"/>
              </w:rPr>
              <w:t xml:space="preserve">Date 2026-08-24</w:t>
            </w:r>
          </w:p>
          <w:p>
            <w:pPr>
              <w:spacing w:after="0" w:before="0"/>
              <w:jc w:val="right"/>
            </w:pPr>
            <w:r>
              <w:rPr>
                <w:rFonts w:ascii="Calibri" w:cs="Calibri" w:eastAsia="Calibri" w:hAnsi="Calibri"/>
                <w:color w:val="1C1A17"/>
                <w:sz w:val="18"/>
                <w:szCs w:val="18"/>
              </w:rPr>
              <w:t xml:space="preserve">Valid until 2026-09-23</w:t>
            </w:r>
          </w:p>
          <w:p>
            <w:pPr>
              <w:spacing w:after="0" w:before="0"/>
              <w:jc w:val="right"/>
            </w:pPr>
            <w:r>
              <w:rPr>
                <w:rFonts w:ascii="Calibri" w:cs="Calibri" w:eastAsia="Calibri" w:hAnsi="Calibri"/>
                <w:color w:val="1C1A17"/>
                <w:sz w:val="18"/>
                <w:szCs w:val="18"/>
              </w:rPr>
              <w:t xml:space="preserve">Prepared by Zander Harmse</w:t>
            </w:r>
          </w:p>
        </w:tc>
      </w:tr>
    </w:tbl>
    <w:p>
      <w:pPr>
        <w:spacing w:after="60" w:before="0"/>
      </w:pPr>
      <w:r>
        <w:rPr>
          <w:rFonts w:ascii="Calibri" w:cs="Calibri" w:eastAsia="Calibri" w:hAnsi="Calibri"/>
          <w:color w:val="1C1A17"/>
          <w:sz w:val="20"/>
          <w:szCs w:val="20"/>
        </w:rPr>
        <w:t xml:space="preserve"/>
      </w:r>
    </w:p>
    <w:p>
      <w:pPr>
        <w:pBdr>
          <w:bottom w:val="single" w:color="0E3F3A" w:sz="6"/>
        </w:pBd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EDF2F0" w:val="clear"/>
            <w:tcMar>
              <w:top w:type="dxa" w:w="80"/>
              <w:left w:type="dxa" w:w="120"/>
              <w:bottom w:type="dxa" w:w="80"/>
              <w:right w:type="dxa" w:w="120"/>
            </w:tcMar>
            <w:vAlign w:val="top"/>
          </w:tcPr>
          <w:p>
            <w:pPr>
              <w:spacing w:after="40" w:before="0"/>
            </w:pPr>
            <w:r>
              <w:rPr>
                <w:rFonts w:ascii="Calibri" w:cs="Calibri" w:eastAsia="Calibri" w:hAnsi="Calibri"/>
                <w:b/>
                <w:bCs/>
                <w:color w:val="6B7280"/>
                <w:sz w:val="16"/>
                <w:szCs w:val="16"/>
              </w:rPr>
              <w:t xml:space="preserve">PREPARED FOR</w:t>
            </w:r>
          </w:p>
          <w:p>
            <w:pPr>
              <w:spacing w:after="20" w:before="0"/>
            </w:pPr>
            <w:r>
              <w:rPr>
                <w:rFonts w:ascii="Calibri" w:cs="Calibri" w:eastAsia="Calibri" w:hAnsi="Calibri"/>
                <w:b/>
                <w:bCs/>
                <w:color w:val="1C1A17"/>
                <w:sz w:val="24"/>
                <w:szCs w:val="24"/>
              </w:rPr>
              <w:t xml:space="preserve">Areeb Guru barber shop</w:t>
            </w:r>
          </w:p>
          <w:p>
            <w:pPr>
              <w:spacing w:after="20" w:before="0"/>
            </w:pPr>
            <w:r>
              <w:rPr>
                <w:rFonts w:ascii="Calibri" w:cs="Calibri" w:eastAsia="Calibri" w:hAnsi="Calibri"/>
                <w:color w:val="1C1A17"/>
                <w:sz w:val="19"/>
                <w:szCs w:val="19"/>
              </w:rPr>
              <w:t xml:space="preserve">Barber shop · 68 Pioneer Rd, Kloof, 3610</w:t>
            </w:r>
          </w:p>
          <w:p>
            <w:pPr>
              <w:spacing w:after="0" w:before="0"/>
            </w:pPr>
            <w:r>
              <w:rPr>
                <w:rFonts w:ascii="Calibri" w:cs="Calibri" w:eastAsia="Calibri" w:hAnsi="Calibri"/>
                <w:color w:val="6B7280"/>
                <w:sz w:val="19"/>
                <w:szCs w:val="19"/>
              </w:rPr>
              <w:t xml:space="preserve">Tel 062 480 2760</w:t>
            </w:r>
          </w:p>
        </w:tc>
      </w:tr>
    </w:tbl>
    <w:p>
      <w:pPr>
        <w:spacing w:after="120" w:before="0"/>
      </w:pPr>
      <w:r>
        <w:rPr>
          <w:rFonts w:ascii="Calibri" w:cs="Calibri" w:eastAsia="Calibri" w:hAnsi="Calibri"/>
          <w:color w:val="1C1A17"/>
          <w:sz w:val="20"/>
          <w:szCs w:val="20"/>
        </w:rPr>
        <w:t xml:space="preserve"/>
      </w:r>
    </w:p>
    <w:p>
      <w:pPr>
        <w:spacing w:after="160" w:before="0"/>
      </w:pPr>
      <w:r>
        <w:rPr>
          <w:rFonts w:ascii="Calibri" w:cs="Calibri" w:eastAsia="Calibri" w:hAnsi="Calibri"/>
          <w:color w:val="1C1A17"/>
          <w:sz w:val="20"/>
          <w:szCs w:val="20"/>
        </w:rPr>
        <w:t xml:space="preserve">Thank you for taking the time to look at the concept we built for Areeb Guru barber shop. Below are two ways to take it live. They differ in depth, not quality — and everything in Option A carries forward into Option B, so nothing you invest is ever thrown away.</w:t>
      </w:r>
    </w:p>
    <w:p>
      <w:pPr>
        <w:pStyle w:val="Heading2"/>
        <w:spacing w:after="100" w:before="260"/>
      </w:pPr>
      <w:r>
        <w:rPr>
          <w:rFonts w:ascii="Calibri" w:cs="Calibri" w:eastAsia="Calibri" w:hAnsi="Calibri"/>
          <w:b/>
          <w:bCs/>
          <w:color w:val="0E3F3A"/>
          <w:sz w:val="24"/>
          <w:szCs w:val="24"/>
        </w:rPr>
        <w:t xml:space="preserve">What has already been built for you</w:t>
      </w:r>
    </w:p>
    <w:p>
      <w:pPr>
        <w:pStyle w:val="ListParagraph"/>
        <w:numPr>
          <w:ilvl w:val="0"/>
          <w:numId w:val="2"/>
        </w:numPr>
        <w:spacing w:after="40" w:before="0"/>
      </w:pPr>
      <w:r>
        <w:rPr>
          <w:rFonts w:ascii="Calibri" w:cs="Calibri" w:eastAsia="Calibri" w:hAnsi="Calibri"/>
          <w:color w:val="1C1A17"/>
          <w:sz w:val="19"/>
          <w:szCs w:val="19"/>
        </w:rPr>
        <w:t xml:space="preserve">A single-page site () plus a separate Journal page () with 6 grooming articles and an FAQ block marked up with schema — ready to go live as-is.</w:t>
      </w:r>
    </w:p>
    <w:p>
      <w:pPr>
        <w:pStyle w:val="ListParagraph"/>
        <w:numPr>
          <w:ilvl w:val="0"/>
          <w:numId w:val="2"/>
        </w:numPr>
        <w:spacing w:after="40" w:before="0"/>
      </w:pPr>
      <w:r>
        <w:rPr>
          <w:rFonts w:ascii="Calibri" w:cs="Calibri" w:eastAsia="Calibri" w:hAnsi="Calibri"/>
          <w:color w:val="1C1A17"/>
          <w:sz w:val="19"/>
          <w:szCs w:val="19"/>
        </w:rPr>
        <w:t xml:space="preserve">The Google 4.5★ / 52-review rating built into the hero, the "Why Kloof chooses Areeb Guru" section, and a dedicated reviews block.</w:t>
      </w:r>
    </w:p>
    <w:p>
      <w:pPr>
        <w:pStyle w:val="ListParagraph"/>
        <w:numPr>
          <w:ilvl w:val="0"/>
          <w:numId w:val="2"/>
        </w:numPr>
        <w:spacing w:after="40" w:before="0"/>
      </w:pPr>
      <w:r>
        <w:rPr>
          <w:rFonts w:ascii="Calibri" w:cs="Calibri" w:eastAsia="Calibri" w:hAnsi="Calibri"/>
          <w:color w:val="1C1A17"/>
          <w:sz w:val="19"/>
          <w:szCs w:val="19"/>
        </w:rPr>
        <w:t xml:space="preserve">Click-to-call and WhatsApp wired everywhere it matters: nav bar, hero, floating action button, and the Visit section — all pointing at 062 480 2760.</w:t>
      </w:r>
    </w:p>
    <w:p>
      <w:pPr>
        <w:pStyle w:val="ListParagraph"/>
        <w:numPr>
          <w:ilvl w:val="0"/>
          <w:numId w:val="2"/>
        </w:numPr>
        <w:spacing w:after="40" w:before="0"/>
      </w:pPr>
      <w:r>
        <w:rPr>
          <w:rFonts w:ascii="Calibri" w:cs="Calibri" w:eastAsia="Calibri" w:hAnsi="Calibri"/>
          <w:color w:val="1C1A17"/>
          <w:sz w:val="19"/>
          <w:szCs w:val="19"/>
        </w:rPr>
        <w:t xml:space="preserve">An embedded Google Map plus a one-tap "Navigate to 68 Pioneer Rd" link.</w:t>
      </w:r>
    </w:p>
    <w:p>
      <w:pPr>
        <w:pStyle w:val="ListParagraph"/>
        <w:numPr>
          <w:ilvl w:val="0"/>
          <w:numId w:val="2"/>
        </w:numPr>
        <w:spacing w:after="40" w:before="0"/>
      </w:pPr>
      <w:r>
        <w:rPr>
          <w:rFonts w:ascii="Calibri" w:cs="Calibri" w:eastAsia="Calibri" w:hAnsi="Calibri"/>
          <w:color w:val="1C1A17"/>
          <w:sz w:val="19"/>
          <w:szCs w:val="19"/>
        </w:rPr>
        <w:t xml:space="preserve">A 5-photo gallery — 1 real barbershop photo (sourced and vetted from a Kloof-area listing) plus 4 disclosed stock photos, with an honest footer line that real shop photos are "to follow."</w:t>
      </w:r>
    </w:p>
    <w:p>
      <w:pPr>
        <w:pStyle w:val="ListParagraph"/>
        <w:numPr>
          <w:ilvl w:val="0"/>
          <w:numId w:val="2"/>
        </w:numPr>
        <w:spacing w:after="40" w:before="0"/>
      </w:pPr>
      <w:r>
        <w:rPr>
          <w:rFonts w:ascii="Calibri" w:cs="Calibri" w:eastAsia="Calibri" w:hAnsi="Calibri"/>
          <w:color w:val="1C1A17"/>
          <w:sz w:val="19"/>
          <w:szCs w:val="19"/>
        </w:rPr>
        <w:t xml:space="preserve">A scripted FAQ chat widget (feels like a chatbot — currently canned client-side Q&amp;A, not a live AI backend) and a services list scaffolded with placeholder pricing ("R —") pending real numbers from the shop.</w:t>
      </w:r>
    </w:p>
    <w:p>
      <w:pPr>
        <w:spacing w:after="60" w:before="0"/>
      </w:pPr>
      <w:r>
        <w:rPr>
          <w:rFonts w:ascii="Calibri" w:cs="Calibri" w:eastAsia="Calibri" w:hAnsi="Calibri"/>
          <w:color w:val="1C1A17"/>
          <w:sz w:val="20"/>
          <w:szCs w:val="20"/>
        </w:rPr>
        <w:t xml:space="preserve"/>
      </w:r>
    </w:p>
    <w:p>
      <w:pPr>
        <w:pStyle w:val="Heading2"/>
        <w:spacing w:after="100" w:before="260"/>
      </w:pPr>
      <w:r>
        <w:rPr>
          <w:rFonts w:ascii="Calibri" w:cs="Calibri" w:eastAsia="Calibri" w:hAnsi="Calibri"/>
          <w:b/>
          <w:bCs/>
          <w:color w:val="0E3F3A"/>
          <w:sz w:val="24"/>
          <w:szCs w:val="24"/>
        </w:rPr>
        <w:t xml:space="preserve">Your two options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400"/>
      </w:tblGrid>
      <w:tr>
        <w:trPr>
          <w:tblHeader/>
        </w:trPr>
        <w:tc>
          <w:tcPr>
            <w:tcW w:type="dxa" w:w="2200"/>
            <w:shd w:fill="0E3F3A" w:val="clear"/>
            <w:tcMar>
              <w:top w:type="dxa" w:w="80"/>
              <w:left w:type="dxa" w:w="120"/>
              <w:bottom w:type="dxa" w:w="80"/>
              <w:right w:type="dxa" w:w="120"/>
            </w:tcMar>
            <w:vAlign w:val="top"/>
          </w:tcPr>
          <w:p>
            <w:pPr>
              <w:spacing w:after="0" w:before="0"/>
            </w:pPr>
            <w:r>
              <w:rPr>
                <w:rFonts w:ascii="Calibri" w:cs="Calibri" w:eastAsia="Calibri" w:hAnsi="Calibri"/>
                <w:color w:val="1C1A17"/>
                <w:sz w:val="20"/>
                <w:szCs w:val="20"/>
              </w:rPr>
              <w:t xml:space="preserve"/>
            </w:r>
          </w:p>
        </w:tc>
        <w:tc>
          <w:tcPr>
            <w:tcW w:type="dxa" w:w="3400"/>
            <w:shd w:fill="0E3F3A" w:val="clear"/>
            <w:tcMar>
              <w:top w:type="dxa" w:w="80"/>
              <w:left w:type="dxa" w:w="120"/>
              <w:bottom w:type="dxa" w:w="80"/>
              <w:right w:type="dxa" w:w="120"/>
            </w:tcMar>
            <w:vAlign w:val="top"/>
          </w:tcPr>
          <w:p>
            <w:pPr>
              <w:spacing w:after="0" w:before="0"/>
              <w:jc w:val="center"/>
            </w:pPr>
            <w:r>
              <w:rPr>
                <w:rFonts w:ascii="Calibri" w:cs="Calibri" w:eastAsia="Calibri" w:hAnsi="Calibri"/>
                <w:b/>
                <w:bCs/>
                <w:color w:val="FFFFFF"/>
                <w:sz w:val="20"/>
                <w:szCs w:val="20"/>
              </w:rPr>
              <w:t xml:space="preserve">OPTION A</w:t>
            </w:r>
          </w:p>
        </w:tc>
        <w:tc>
          <w:tcPr>
            <w:tcW w:type="dxa" w:w="3400"/>
            <w:shd w:fill="0E3F3A" w:val="clear"/>
            <w:tcMar>
              <w:top w:type="dxa" w:w="80"/>
              <w:left w:type="dxa" w:w="120"/>
              <w:bottom w:type="dxa" w:w="80"/>
              <w:right w:type="dxa" w:w="120"/>
            </w:tcMar>
            <w:vAlign w:val="top"/>
          </w:tcPr>
          <w:p>
            <w:pPr>
              <w:spacing w:after="0" w:before="0"/>
              <w:jc w:val="center"/>
            </w:pPr>
            <w:r>
              <w:rPr>
                <w:rFonts w:ascii="Calibri" w:cs="Calibri" w:eastAsia="Calibri" w:hAnsi="Calibri"/>
                <w:b/>
                <w:bCs/>
                <w:color w:val="FFFFFF"/>
                <w:sz w:val="20"/>
                <w:szCs w:val="20"/>
              </w:rPr>
              <w:t xml:space="preserve">OPTION B</w:t>
            </w:r>
          </w:p>
        </w:tc>
      </w:tr>
      <w:tr>
        <w:tc>
          <w:tcPr>
            <w:tcW w:type="dxa" w:w="2200"/>
            <w:shd w:fill="EDF2F0" w:val="clear"/>
            <w:tcMar>
              <w:top w:type="dxa" w:w="80"/>
              <w:left w:type="dxa" w:w="120"/>
              <w:bottom w:type="dxa" w:w="80"/>
              <w:right w:type="dxa" w:w="120"/>
            </w:tcMar>
            <w:vAlign w:val="top"/>
          </w:tcPr>
          <w:p>
            <w:pPr>
              <w:spacing w:after="80" w:before="0"/>
            </w:pPr>
            <w:r>
              <w:rPr>
                <w:rFonts w:ascii="Calibri" w:cs="Calibri" w:eastAsia="Calibri" w:hAnsi="Calibri"/>
                <w:b/>
                <w:bCs/>
                <w:color w:val="1C1A17"/>
                <w:sz w:val="19"/>
                <w:szCs w:val="19"/>
              </w:rPr>
              <w:t xml:space="preserve">Package</w:t>
            </w:r>
          </w:p>
        </w:tc>
        <w:tc>
          <w:tcPr>
            <w:tcW w:type="dxa" w:w="3400"/>
            <w:tcMar>
              <w:top w:type="dxa" w:w="80"/>
              <w:left w:type="dxa" w:w="120"/>
              <w:bottom w:type="dxa" w:w="80"/>
              <w:right w:type="dxa" w:w="120"/>
            </w:tcMar>
            <w:vAlign w:val="top"/>
          </w:tcPr>
          <w:p>
            <w:pPr>
              <w:spacing w:after="0" w:before="0"/>
            </w:pPr>
            <w:r>
              <w:rPr>
                <w:rFonts w:ascii="Calibri" w:cs="Calibri" w:eastAsia="Calibri" w:hAnsi="Calibri"/>
                <w:b/>
                <w:bCs/>
                <w:color w:val="1C1A17"/>
                <w:sz w:val="21"/>
                <w:szCs w:val="21"/>
              </w:rPr>
              <w:t xml:space="preserve">The Signpost</w:t>
            </w:r>
          </w:p>
        </w:tc>
        <w:tc>
          <w:tcPr>
            <w:tcW w:type="dxa" w:w="3400"/>
            <w:tcMar>
              <w:top w:type="dxa" w:w="80"/>
              <w:left w:type="dxa" w:w="120"/>
              <w:bottom w:type="dxa" w:w="80"/>
              <w:right w:type="dxa" w:w="120"/>
            </w:tcMar>
            <w:vAlign w:val="top"/>
          </w:tcPr>
          <w:p>
            <w:pPr>
              <w:spacing w:after="0" w:before="0"/>
            </w:pPr>
            <w:r>
              <w:rPr>
                <w:rFonts w:ascii="Calibri" w:cs="Calibri" w:eastAsia="Calibri" w:hAnsi="Calibri"/>
                <w:b/>
                <w:bCs/>
                <w:color w:val="1C1A17"/>
                <w:sz w:val="21"/>
                <w:szCs w:val="21"/>
              </w:rPr>
              <w:t xml:space="preserve">The Foundation</w:t>
            </w:r>
          </w:p>
        </w:tc>
      </w:tr>
      <w:tr>
        <w:tc>
          <w:tcPr>
            <w:tcW w:type="dxa" w:w="2200"/>
            <w:shd w:fill="EDF2F0" w:val="clear"/>
            <w:tcMar>
              <w:top w:type="dxa" w:w="80"/>
              <w:left w:type="dxa" w:w="120"/>
              <w:bottom w:type="dxa" w:w="80"/>
              <w:right w:type="dxa" w:w="120"/>
            </w:tcMar>
            <w:vAlign w:val="top"/>
          </w:tcPr>
          <w:p>
            <w:pPr>
              <w:spacing w:after="80" w:before="0"/>
            </w:pPr>
            <w:r>
              <w:rPr>
                <w:rFonts w:ascii="Calibri" w:cs="Calibri" w:eastAsia="Calibri" w:hAnsi="Calibri"/>
                <w:b/>
                <w:bCs/>
                <w:color w:val="1C1A17"/>
                <w:sz w:val="19"/>
                <w:szCs w:val="19"/>
              </w:rPr>
              <w:t xml:space="preserve">Investment</w:t>
            </w:r>
          </w:p>
        </w:tc>
        <w:tc>
          <w:tcPr>
            <w:tcW w:type="dxa" w:w="3400"/>
            <w:shd w:fill="FFF4E0" w:val="clear"/>
            <w:tcMar>
              <w:top w:type="dxa" w:w="80"/>
              <w:left w:type="dxa" w:w="120"/>
              <w:bottom w:type="dxa" w:w="80"/>
              <w:right w:type="dxa" w:w="120"/>
            </w:tcMar>
            <w:vAlign w:val="top"/>
          </w:tcPr>
          <w:p>
            <w:pPr>
              <w:spacing w:after="0" w:before="0"/>
            </w:pPr>
            <w:r>
              <w:rPr>
                <w:rFonts w:ascii="Calibri" w:cs="Calibri" w:eastAsia="Calibri" w:hAnsi="Calibri"/>
                <w:b/>
                <w:bCs/>
                <w:color w:val="0E3F3A"/>
                <w:sz w:val="22"/>
                <w:szCs w:val="22"/>
              </w:rPr>
              <w:t xml:space="preserve">R4,500 once-off</w:t>
            </w:r>
          </w:p>
        </w:tc>
        <w:tc>
          <w:tcPr>
            <w:tcW w:type="dxa" w:w="3400"/>
            <w:shd w:fill="FFF4E0" w:val="clear"/>
            <w:tcMar>
              <w:top w:type="dxa" w:w="80"/>
              <w:left w:type="dxa" w:w="120"/>
              <w:bottom w:type="dxa" w:w="80"/>
              <w:right w:type="dxa" w:w="120"/>
            </w:tcMar>
            <w:vAlign w:val="top"/>
          </w:tcPr>
          <w:p>
            <w:pPr>
              <w:spacing w:after="0" w:before="0"/>
            </w:pPr>
            <w:r>
              <w:rPr>
                <w:rFonts w:ascii="Calibri" w:cs="Calibri" w:eastAsia="Calibri" w:hAnsi="Calibri"/>
                <w:b/>
                <w:bCs/>
                <w:color w:val="0E3F3A"/>
                <w:sz w:val="22"/>
                <w:szCs w:val="22"/>
              </w:rPr>
              <w:t xml:space="preserve">R16,500 once-off</w:t>
            </w:r>
          </w:p>
        </w:tc>
      </w:tr>
      <w:tr>
        <w:tc>
          <w:tcPr>
            <w:tcW w:type="dxa" w:w="2200"/>
            <w:shd w:fill="EDF2F0" w:val="clear"/>
            <w:tcMar>
              <w:top w:type="dxa" w:w="80"/>
              <w:left w:type="dxa" w:w="120"/>
              <w:bottom w:type="dxa" w:w="80"/>
              <w:right w:type="dxa" w:w="120"/>
            </w:tcMar>
            <w:vAlign w:val="top"/>
          </w:tcPr>
          <w:p>
            <w:pPr>
              <w:spacing w:after="80" w:before="0"/>
            </w:pPr>
            <w:r>
              <w:rPr>
                <w:rFonts w:ascii="Calibri" w:cs="Calibri" w:eastAsia="Calibri" w:hAnsi="Calibri"/>
                <w:b/>
                <w:bCs/>
                <w:color w:val="1C1A17"/>
                <w:sz w:val="19"/>
                <w:szCs w:val="19"/>
              </w:rPr>
              <w:t xml:space="preserve">What you get</w:t>
            </w:r>
          </w:p>
        </w:tc>
        <w:tc>
          <w:tcPr>
            <w:tcW w:type="dxa" w:w="3400"/>
            <w:tcMar>
              <w:top w:type="dxa" w:w="80"/>
              <w:left w:type="dxa" w:w="120"/>
              <w:bottom w:type="dxa" w:w="80"/>
              <w:right w:type="dxa" w:w="120"/>
            </w:tcMar>
            <w:vAlign w:val="top"/>
          </w:tcPr>
          <w:p>
            <w:pPr>
              <w:spacing w:after="0" w:before="0"/>
            </w:pPr>
            <w:r>
              <w:rPr>
                <w:rFonts w:ascii="Calibri" w:cs="Calibri" w:eastAsia="Calibri" w:hAnsi="Calibri"/>
                <w:color w:val="1C1A17"/>
                <w:sz w:val="19"/>
                <w:szCs w:val="19"/>
              </w:rPr>
              <w:t xml:space="preserve">The demo cut down to one premium scrolling page: hero, services, gallery strip, hours-to-confirm, click-to-call + WhatsApp, Google Maps + Navigate, and a lead-capture form. Live in about a week. It puts the shop on the map properly without a big spend.</w:t>
            </w:r>
          </w:p>
        </w:tc>
        <w:tc>
          <w:tcPr>
            <w:tcW w:type="dxa" w:w="3400"/>
            <w:tcMar>
              <w:top w:type="dxa" w:w="80"/>
              <w:left w:type="dxa" w:w="120"/>
              <w:bottom w:type="dxa" w:w="80"/>
              <w:right w:type="dxa" w:w="120"/>
            </w:tcMar>
            <w:vAlign w:val="top"/>
          </w:tcPr>
          <w:p>
            <w:pPr>
              <w:spacing w:after="0" w:before="0"/>
            </w:pPr>
            <w:r>
              <w:rPr>
                <w:rFonts w:ascii="Calibri" w:cs="Calibri" w:eastAsia="Calibri" w:hAnsi="Calibri"/>
                <w:color w:val="1C1A17"/>
                <w:sz w:val="19"/>
                <w:szCs w:val="19"/>
              </w:rPr>
              <w:t xml:space="preserve">The full demo as seen — up to 5 sections/pages, signature motion, the grooming Journal (`learn.html`), on-page SEO, hosting + domain + deployment handled, 2 revision rounds.</w:t>
            </w:r>
          </w:p>
        </w:tc>
      </w:tr>
      <w:tr>
        <w:tc>
          <w:tcPr>
            <w:tcW w:type="dxa" w:w="2200"/>
            <w:shd w:fill="EDF2F0" w:val="clear"/>
            <w:tcMar>
              <w:top w:type="dxa" w:w="80"/>
              <w:left w:type="dxa" w:w="120"/>
              <w:bottom w:type="dxa" w:w="80"/>
              <w:right w:type="dxa" w:w="120"/>
            </w:tcMar>
            <w:vAlign w:val="top"/>
          </w:tcPr>
          <w:p>
            <w:pPr>
              <w:spacing w:after="80" w:before="0"/>
            </w:pPr>
            <w:r>
              <w:rPr>
                <w:rFonts w:ascii="Calibri" w:cs="Calibri" w:eastAsia="Calibri" w:hAnsi="Calibri"/>
                <w:b/>
                <w:bCs/>
                <w:color w:val="1C1A17"/>
                <w:sz w:val="19"/>
                <w:szCs w:val="19"/>
              </w:rPr>
              <w:t xml:space="preserve">Optional add-ons</w:t>
            </w:r>
          </w:p>
        </w:tc>
        <w:tc>
          <w:tcPr>
            <w:tcW w:type="dxa" w:w="3400"/>
            <w:tcMar>
              <w:top w:type="dxa" w:w="80"/>
              <w:left w:type="dxa" w:w="120"/>
              <w:bottom w:type="dxa" w:w="80"/>
              <w:right w:type="dxa" w:w="120"/>
            </w:tcMar>
            <w:vAlign w:val="top"/>
          </w:tcPr>
          <w:p>
            <w:pPr>
              <w:pStyle w:val="ListParagraph"/>
              <w:numPr>
                <w:ilvl w:val="0"/>
                <w:numId w:val="2"/>
              </w:numPr>
              <w:spacing w:after="30" w:before="0"/>
            </w:pPr>
            <w:r>
              <w:rPr>
                <w:rFonts w:ascii="Calibri" w:cs="Calibri" w:eastAsia="Calibri" w:hAnsi="Calibri"/>
                <w:color w:val="1C1A17"/>
                <w:sz w:val="18"/>
                <w:szCs w:val="18"/>
              </w:rPr>
              <w:t xml:space="preserve">Booking/calendar integration — R3,600 — real online booking instead of "message to book"; the demo's chatbot already primes for it.</w:t>
            </w:r>
          </w:p>
          <w:p>
            <w:pPr>
              <w:pStyle w:val="ListParagraph"/>
              <w:numPr>
                <w:ilvl w:val="0"/>
                <w:numId w:val="2"/>
              </w:numPr>
              <w:spacing w:after="30" w:before="0"/>
            </w:pPr>
            <w:r>
              <w:rPr>
                <w:rFonts w:ascii="Calibri" w:cs="Calibri" w:eastAsia="Calibri" w:hAnsi="Calibri"/>
                <w:color w:val="1C1A17"/>
                <w:sz w:val="18"/>
                <w:szCs w:val="18"/>
              </w:rPr>
              <w:t xml:space="preserve">WhatsApp automation — R6,500 setup — auto-replies, FAQ handling and lead capture on WhatsApp Business.</w:t>
            </w:r>
          </w:p>
        </w:tc>
        <w:tc>
          <w:tcPr>
            <w:tcW w:type="dxa" w:w="3400"/>
            <w:tcMar>
              <w:top w:type="dxa" w:w="80"/>
              <w:left w:type="dxa" w:w="120"/>
              <w:bottom w:type="dxa" w:w="80"/>
              <w:right w:type="dxa" w:w="120"/>
            </w:tcMar>
            <w:vAlign w:val="top"/>
          </w:tcPr>
          <w:p>
            <w:pPr>
              <w:pStyle w:val="ListParagraph"/>
              <w:numPr>
                <w:ilvl w:val="0"/>
                <w:numId w:val="2"/>
              </w:numPr>
              <w:spacing w:after="30" w:before="0"/>
            </w:pPr>
            <w:r>
              <w:rPr>
                <w:rFonts w:ascii="Calibri" w:cs="Calibri" w:eastAsia="Calibri" w:hAnsi="Calibri"/>
                <w:color w:val="1C1A17"/>
                <w:sz w:val="18"/>
                <w:szCs w:val="18"/>
              </w:rPr>
              <w:t xml:space="preserve">Booking/calendar integration — R3,600 — real online booking instead of "message to book"; the demo's chatbot already primes for it.</w:t>
            </w:r>
          </w:p>
          <w:p>
            <w:pPr>
              <w:pStyle w:val="ListParagraph"/>
              <w:numPr>
                <w:ilvl w:val="0"/>
                <w:numId w:val="2"/>
              </w:numPr>
              <w:spacing w:after="30" w:before="0"/>
            </w:pPr>
            <w:r>
              <w:rPr>
                <w:rFonts w:ascii="Calibri" w:cs="Calibri" w:eastAsia="Calibri" w:hAnsi="Calibri"/>
                <w:color w:val="1C1A17"/>
                <w:sz w:val="18"/>
                <w:szCs w:val="18"/>
              </w:rPr>
              <w:t xml:space="preserve">WhatsApp automation — R6,500 setup — auto-replies, FAQ handling and lead capture on WhatsApp Business.</w:t>
            </w:r>
          </w:p>
          <w:p>
            <w:pPr>
              <w:pStyle w:val="ListParagraph"/>
              <w:numPr>
                <w:ilvl w:val="0"/>
                <w:numId w:val="2"/>
              </w:numPr>
              <w:spacing w:after="30" w:before="0"/>
            </w:pPr>
            <w:r>
              <w:rPr>
                <w:rFonts w:ascii="Calibri" w:cs="Calibri" w:eastAsia="Calibri" w:hAnsi="Calibri"/>
                <w:color w:val="1C1A17"/>
                <w:sz w:val="18"/>
                <w:szCs w:val="18"/>
              </w:rPr>
              <w:t xml:space="preserve">SEO Launch setup — R4,500 once — titles/meta/schema/GBP so "barber near me" searches actually find the shop.</w:t>
            </w:r>
          </w:p>
        </w:tc>
      </w:tr>
      <w:tr>
        <w:tc>
          <w:tcPr>
            <w:tcW w:type="dxa" w:w="2200"/>
            <w:shd w:fill="EDF2F0" w:val="clear"/>
            <w:tcMar>
              <w:top w:type="dxa" w:w="80"/>
              <w:left w:type="dxa" w:w="120"/>
              <w:bottom w:type="dxa" w:w="80"/>
              <w:right w:type="dxa" w:w="120"/>
            </w:tcMar>
            <w:vAlign w:val="top"/>
          </w:tcPr>
          <w:p>
            <w:pPr>
              <w:spacing w:after="80" w:before="0"/>
            </w:pPr>
            <w:r>
              <w:rPr>
                <w:rFonts w:ascii="Calibri" w:cs="Calibri" w:eastAsia="Calibri" w:hAnsi="Calibri"/>
                <w:b/>
                <w:bCs/>
                <w:color w:val="1C1A17"/>
                <w:sz w:val="19"/>
                <w:szCs w:val="19"/>
              </w:rPr>
              <w:t xml:space="preserve">Care plan</w:t>
            </w:r>
          </w:p>
        </w:tc>
        <w:tc>
          <w:tcPr>
            <w:tcW w:type="dxa" w:w="3400"/>
            <w:tcMar>
              <w:top w:type="dxa" w:w="80"/>
              <w:left w:type="dxa" w:w="120"/>
              <w:bottom w:type="dxa" w:w="80"/>
              <w:right w:type="dxa" w:w="120"/>
            </w:tcMar>
            <w:vAlign w:val="top"/>
          </w:tcPr>
          <w:p>
            <w:pPr>
              <w:spacing w:after="0" w:before="0"/>
            </w:pPr>
            <w:r>
              <w:rPr>
                <w:rFonts w:ascii="Calibri" w:cs="Calibri" w:eastAsia="Calibri" w:hAnsi="Calibri"/>
                <w:color w:val="1C1A17"/>
                <w:sz w:val="19"/>
                <w:szCs w:val="19"/>
              </w:rPr>
              <w:t xml:space="preserve">from Essential R450 pm</w:t>
            </w:r>
          </w:p>
        </w:tc>
        <w:tc>
          <w:tcPr>
            <w:tcW w:type="dxa" w:w="3400"/>
            <w:tcMar>
              <w:top w:type="dxa" w:w="80"/>
              <w:left w:type="dxa" w:w="120"/>
              <w:bottom w:type="dxa" w:w="80"/>
              <w:right w:type="dxa" w:w="120"/>
            </w:tcMar>
            <w:vAlign w:val="top"/>
          </w:tcPr>
          <w:p>
            <w:pPr>
              <w:spacing w:after="0" w:before="0"/>
            </w:pPr>
            <w:r>
              <w:rPr>
                <w:rFonts w:ascii="Calibri" w:cs="Calibri" w:eastAsia="Calibri" w:hAnsi="Calibri"/>
                <w:color w:val="1C1A17"/>
                <w:sz w:val="19"/>
                <w:szCs w:val="19"/>
              </w:rPr>
              <w:t xml:space="preserve">from Essential R450 pm</w:t>
            </w:r>
          </w:p>
        </w:tc>
      </w:tr>
    </w:tbl>
    <w:p>
      <w:pPr>
        <w:spacing w:after="60" w:before="0"/>
      </w:pPr>
      <w:r>
        <w:rPr>
          <w:rFonts w:ascii="Calibri" w:cs="Calibri" w:eastAsia="Calibri" w:hAnsi="Calibri"/>
          <w:color w:val="1C1A17"/>
          <w:sz w:val="20"/>
          <w:szCs w:val="20"/>
        </w:rPr>
        <w:t xml:space="preserve"/>
      </w:r>
    </w:p>
    <w:p>
      <w:pPr>
        <w:pStyle w:val="Heading2"/>
        <w:spacing w:after="100" w:before="260"/>
      </w:pPr>
      <w:r>
        <w:rPr>
          <w:rFonts w:ascii="Calibri" w:cs="Calibri" w:eastAsia="Calibri" w:hAnsi="Calibri"/>
          <w:b/>
          <w:bCs/>
          <w:color w:val="0E3F3A"/>
          <w:sz w:val="24"/>
          <w:szCs w:val="24"/>
        </w:rPr>
        <w:t xml:space="preserve">Included with every option</w:t>
      </w:r>
    </w:p>
    <w:p>
      <w:pPr>
        <w:pStyle w:val="ListParagraph"/>
        <w:numPr>
          <w:ilvl w:val="0"/>
          <w:numId w:val="2"/>
        </w:numPr>
        <w:spacing w:after="40" w:before="0"/>
      </w:pPr>
      <w:r>
        <w:rPr>
          <w:rFonts w:ascii="Calibri" w:cs="Calibri" w:eastAsia="Calibri" w:hAnsi="Calibri"/>
          <w:color w:val="1C1A17"/>
          <w:sz w:val="19"/>
          <w:szCs w:val="19"/>
        </w:rPr>
        <w:t xml:space="preserve">Custom design and hand-built code — never a bought template</w:t>
      </w:r>
    </w:p>
    <w:p>
      <w:pPr>
        <w:pStyle w:val="ListParagraph"/>
        <w:numPr>
          <w:ilvl w:val="0"/>
          <w:numId w:val="2"/>
        </w:numPr>
        <w:spacing w:after="40" w:before="0"/>
      </w:pPr>
      <w:r>
        <w:rPr>
          <w:rFonts w:ascii="Calibri" w:cs="Calibri" w:eastAsia="Calibri" w:hAnsi="Calibri"/>
          <w:color w:val="1C1A17"/>
          <w:sz w:val="19"/>
          <w:szCs w:val="19"/>
        </w:rPr>
        <w:t xml:space="preserve">Mobile-first, fast-loading, built for phone traffic</w:t>
      </w:r>
    </w:p>
    <w:p>
      <w:pPr>
        <w:pStyle w:val="ListParagraph"/>
        <w:numPr>
          <w:ilvl w:val="0"/>
          <w:numId w:val="2"/>
        </w:numPr>
        <w:spacing w:after="40" w:before="0"/>
      </w:pPr>
      <w:r>
        <w:rPr>
          <w:rFonts w:ascii="Calibri" w:cs="Calibri" w:eastAsia="Calibri" w:hAnsi="Calibri"/>
          <w:color w:val="1C1A17"/>
          <w:sz w:val="19"/>
          <w:szCs w:val="19"/>
        </w:rPr>
        <w:t xml:space="preserve">WhatsApp / call buttons, Google Maps and directions</w:t>
      </w:r>
    </w:p>
    <w:p>
      <w:pPr>
        <w:pStyle w:val="ListParagraph"/>
        <w:numPr>
          <w:ilvl w:val="0"/>
          <w:numId w:val="2"/>
        </w:numPr>
        <w:spacing w:after="40" w:before="0"/>
      </w:pPr>
      <w:r>
        <w:rPr>
          <w:rFonts w:ascii="Calibri" w:cs="Calibri" w:eastAsia="Calibri" w:hAnsi="Calibri"/>
          <w:color w:val="1C1A17"/>
          <w:sz w:val="19"/>
          <w:szCs w:val="19"/>
        </w:rPr>
        <w:t xml:space="preserve">Hosting, SSL, domain setup and deployment handled by us</w:t>
      </w:r>
    </w:p>
    <w:p>
      <w:pPr>
        <w:pStyle w:val="ListParagraph"/>
        <w:numPr>
          <w:ilvl w:val="0"/>
          <w:numId w:val="2"/>
        </w:numPr>
        <w:spacing w:after="40" w:before="0"/>
      </w:pPr>
      <w:r>
        <w:rPr>
          <w:rFonts w:ascii="Calibri" w:cs="Calibri" w:eastAsia="Calibri" w:hAnsi="Calibri"/>
          <w:color w:val="1C1A17"/>
          <w:sz w:val="19"/>
          <w:szCs w:val="19"/>
        </w:rPr>
        <w:t xml:space="preserve">A free consultation to confirm the right option before we start</w:t>
      </w:r>
    </w:p>
    <w:p>
      <w:pPr>
        <w:pStyle w:val="Heading2"/>
        <w:spacing w:after="100" w:before="260"/>
      </w:pPr>
      <w:r>
        <w:rPr>
          <w:rFonts w:ascii="Calibri" w:cs="Calibri" w:eastAsia="Calibri" w:hAnsi="Calibri"/>
          <w:b/>
          <w:bCs/>
          <w:color w:val="0E3F3A"/>
          <w:sz w:val="24"/>
          <w:szCs w:val="24"/>
        </w:rPr>
        <w:t xml:space="preserve">How payment works</w:t>
      </w:r>
    </w:p>
    <w:p>
      <w:pPr>
        <w:pStyle w:val="ListParagraph"/>
        <w:numPr>
          <w:ilvl w:val="0"/>
          <w:numId w:val="2"/>
        </w:numPr>
        <w:spacing w:after="40" w:before="0"/>
      </w:pPr>
      <w:r>
        <w:rPr>
          <w:rFonts w:ascii="Calibri" w:cs="Calibri" w:eastAsia="Calibri" w:hAnsi="Calibri"/>
          <w:color w:val="1C1A17"/>
          <w:sz w:val="19"/>
          <w:szCs w:val="19"/>
        </w:rPr>
        <w:t xml:space="preserve">50% deposit to secure your build slot and start work; 50% on final approval, before hand-over</w:t>
      </w:r>
    </w:p>
    <w:p>
      <w:pPr>
        <w:pStyle w:val="ListParagraph"/>
        <w:numPr>
          <w:ilvl w:val="0"/>
          <w:numId w:val="2"/>
        </w:numPr>
        <w:spacing w:after="40" w:before="0"/>
      </w:pPr>
      <w:r>
        <w:rPr>
          <w:rFonts w:ascii="Calibri" w:cs="Calibri" w:eastAsia="Calibri" w:hAnsi="Calibri"/>
          <w:color w:val="1C1A17"/>
          <w:sz w:val="19"/>
          <w:szCs w:val="19"/>
        </w:rPr>
        <w:t xml:space="preserve">Monthly services (care plans, SEO, DialCover, chatbot) billed in advance by debit order or EFT</w:t>
      </w:r>
    </w:p>
    <w:p>
      <w:pPr>
        <w:pStyle w:val="ListParagraph"/>
        <w:numPr>
          <w:ilvl w:val="0"/>
          <w:numId w:val="2"/>
        </w:numPr>
        <w:spacing w:after="40" w:before="0"/>
      </w:pPr>
      <w:r>
        <w:rPr>
          <w:rFonts w:ascii="Calibri" w:cs="Calibri" w:eastAsia="Calibri" w:hAnsi="Calibri"/>
          <w:color w:val="1C1A17"/>
          <w:sz w:val="19"/>
          <w:szCs w:val="19"/>
        </w:rPr>
        <w:t xml:space="preserve">Revisions included as listed per package; extra rounds at our hourly rate</w:t>
      </w:r>
    </w:p>
    <w:p>
      <w:pPr>
        <w:pStyle w:val="ListParagraph"/>
        <w:numPr>
          <w:ilvl w:val="0"/>
          <w:numId w:val="2"/>
        </w:numPr>
        <w:spacing w:after="40" w:before="0"/>
      </w:pPr>
      <w:r>
        <w:rPr>
          <w:rFonts w:ascii="Calibri" w:cs="Calibri" w:eastAsia="Calibri" w:hAnsi="Calibri"/>
          <w:color w:val="1C1A17"/>
          <w:sz w:val="19"/>
          <w:szCs w:val="19"/>
        </w:rPr>
        <w:t xml:space="preserve">Scope changes are quoted separately and approved by you before we build them</w:t>
      </w:r>
    </w:p>
    <w:p>
      <w:pPr>
        <w:pStyle w:val="ListParagraph"/>
        <w:numPr>
          <w:ilvl w:val="0"/>
          <w:numId w:val="2"/>
        </w:numPr>
        <w:spacing w:after="40" w:before="0"/>
      </w:pPr>
      <w:r>
        <w:rPr>
          <w:rFonts w:ascii="Calibri" w:cs="Calibri" w:eastAsia="Calibri" w:hAnsi="Calibri"/>
          <w:color w:val="1C1A17"/>
          <w:sz w:val="19"/>
          <w:szCs w:val="19"/>
        </w:rPr>
        <w:t xml:space="preserve">Once the final invoice is settled, the site is yours — full stop</w:t>
      </w:r>
    </w:p>
    <w:p>
      <w:pPr>
        <w:pStyle w:val="ListParagraph"/>
        <w:numPr>
          <w:ilvl w:val="0"/>
          <w:numId w:val="2"/>
        </w:numPr>
        <w:spacing w:after="40" w:before="0"/>
      </w:pPr>
      <w:r>
        <w:rPr>
          <w:rFonts w:ascii="Calibri" w:cs="Calibri" w:eastAsia="Calibri" w:hAnsi="Calibri"/>
          <w:color w:val="1C1A17"/>
          <w:sz w:val="19"/>
          <w:szCs w:val="19"/>
        </w:rPr>
        <w:t xml:space="preserve">All prices in South African Rand, exclusive of VAT (added only if and when it applies)</w:t>
      </w:r>
    </w:p>
    <w:p>
      <w:pPr>
        <w:pStyle w:val="Heading2"/>
        <w:spacing w:after="100" w:before="260"/>
      </w:pPr>
      <w:r>
        <w:rPr>
          <w:rFonts w:ascii="Calibri" w:cs="Calibri" w:eastAsia="Calibri" w:hAnsi="Calibri"/>
          <w:b/>
          <w:bCs/>
          <w:color w:val="0E3F3A"/>
          <w:sz w:val="24"/>
          <w:szCs w:val="24"/>
        </w:rPr>
        <w:t xml:space="preserve">Next step</w:t>
      </w:r>
    </w:p>
    <w:p>
      <w:pPr>
        <w:spacing w:after="120" w:before="0"/>
      </w:pPr>
      <w:r>
        <w:rPr>
          <w:rFonts w:ascii="Calibri" w:cs="Calibri" w:eastAsia="Calibri" w:hAnsi="Calibri"/>
          <w:color w:val="1C1A17"/>
          <w:sz w:val="20"/>
          <w:szCs w:val="20"/>
        </w:rPr>
        <w:t xml:space="preserve">Reply to this quote, or WhatsApp / call [FILL: your phone number], and tell us which option you'd like to start with. We respond within 24 hours, and if we think your budget is better spent differently, we'll say so.</w:t>
      </w:r>
    </w:p>
    <w:p>
      <w:pPr>
        <w:spacing w:after="200" w:before="0"/>
      </w:pPr>
      <w:r>
        <w:rPr>
          <w:rFonts w:ascii="Calibri" w:cs="Calibri" w:eastAsia="Calibri" w:hAnsi="Calibri"/>
          <w:color w:val="1C1A17"/>
          <w:sz w:val="20"/>
          <w:szCs w:val="20"/>
        </w:rPr>
        <w:t xml:space="preserve"/>
      </w:r>
    </w:p>
    <w:p>
      <w:pPr>
        <w:spacing w:after="200" w:before="0"/>
      </w:pPr>
      <w:r>
        <w:rPr>
          <w:rFonts w:ascii="Calibri" w:cs="Calibri" w:eastAsia="Calibri" w:hAnsi="Calibri"/>
          <w:color w:val="1C1A17"/>
          <w:sz w:val="19"/>
          <w:szCs w:val="19"/>
        </w:rPr>
        <w:t xml:space="preserve">Accepted by (client): ______________________________    Date: ______________</w:t>
      </w:r>
    </w:p>
    <w:p>
      <w:pPr>
        <w:spacing w:after="0" w:before="0"/>
      </w:pPr>
      <w:r>
        <w:rPr>
          <w:rFonts w:ascii="Calibri" w:cs="Calibri" w:eastAsia="Calibri" w:hAnsi="Calibri"/>
          <w:color w:val="6B7280"/>
          <w:sz w:val="18"/>
          <w:szCs w:val="18"/>
        </w:rPr>
        <w:t xml:space="preserve">Zander Harmse · Arkatype Studios</w:t>
      </w:r>
    </w:p>
    <w:sectPr>
      <w:headerReference w:type="default" r:id="rId7"/>
      <w:footerReference w:type="default" r:id="rId8"/>
      <w:pgSz w:w="11906" w:h="16838" w:orient="portrait"/>
      <w:pgMar w:top="900" w:right="1200" w:bottom="9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20"/>
      <w:jc w:val="center"/>
    </w:pPr>
    <w:r>
      <w:rPr>
        <w:rFonts w:ascii="Calibri" w:cs="Calibri" w:eastAsia="Calibri" w:hAnsi="Calibri"/>
        <w:color w:val="6B7280"/>
        <w:sz w:val="15"/>
        <w:szCs w:val="15"/>
      </w:rPr>
      <w:t xml:space="preserve">Arkatype Studios · Reg. [FILL: company registration no.]</w:t>
    </w:r>
  </w:p>
  <w:p>
    <w:pPr>
      <w:spacing w:after="20"/>
      <w:jc w:val="center"/>
    </w:pPr>
    <w:r>
      <w:rPr>
        <w:rFonts w:ascii="Calibri" w:cs="Calibri" w:eastAsia="Calibri" w:hAnsi="Calibri"/>
        <w:color w:val="6B7280"/>
        <w:sz w:val="15"/>
        <w:szCs w:val="15"/>
      </w:rPr>
      <w:t xml:space="preserve">Durban, South Africa [FILL: street address] · [FILL: your phone number] · info@arkatypestudios.com · www.arkatypestudios.com</w:t>
    </w:r>
  </w:p>
  <w:p>
    <w:pPr>
      <w:jc w:val="center"/>
    </w:pPr>
    <w:r>
      <w:rPr>
        <w:rFonts w:ascii="Calibri" w:cs="Calibri" w:eastAsia="Calibri" w:hAnsi="Calibri"/>
        <w:color w:val="6B7280"/>
        <w:sz w:val="15"/>
        <w:szCs w:val="15"/>
      </w:rPr>
      <w:t xml:space="preserve">Page </w:t>
    </w:r>
    <w:r>
      <w:rPr>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left"/>
    </w:pPr>
    <w:r>
      <w:rPr>
        <w:rFonts w:ascii="Calibri" w:cs="Calibri" w:eastAsia="Calibri" w:hAnsi="Calibri"/>
        <w:color w:val="6B7280"/>
        <w:sz w:val="16"/>
        <w:szCs w:val="16"/>
      </w:rPr>
      <w:t xml:space="preserve">A R K A T Y P E   S T U D I O S</w:t>
    </w:r>
    <w:r>
      <w:rPr>
        <w:rFonts w:ascii="Calibri" w:cs="Calibri" w:eastAsia="Calibri" w:hAnsi="Calibri"/>
        <w:color w:val="6B7280"/>
        <w:sz w:val="16"/>
        <w:szCs w:val="16"/>
      </w:rPr>
      <w:t xml:space="preserve">   ·   Digital Architecture Studio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0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C1A17"/>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2026-08-24T18:00:04.835Z</dcterms:created>
  <dcterms:modified xsi:type="dcterms:W3CDTF">2026-08-24T18:00:04.835Z</dcterms:modified>
</cp:coreProperties>
</file>

<file path=docProps/custom.xml><?xml version="1.0" encoding="utf-8"?>
<Properties xmlns="http://schemas.openxmlformats.org/officeDocument/2006/custom-properties" xmlns:vt="http://schemas.openxmlformats.org/officeDocument/2006/docPropsVTypes"/>
</file>