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Heron &amp; Crow Tattoo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tattoo studios in the same catchment (Upper Highway / greater Durban, all within ~20 min of Gillitts), each with a working, own-domain website (verified HTTP 200 via curl and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, since curl on this machine sometimes reports 000 on TLS quirks). Azalea Ink (Hillcrest) was excluded — it is one of our own clients (</w:t>
      </w:r>
      <w:r>
        <w:rPr>
          <w:rFonts w:ascii="Consolas" w:cs="Consolas" w:eastAsia="Consolas" w:hAnsi="Consolas"/>
          <w:sz w:val="21"/>
          <w:szCs w:val="21"/>
        </w:rPr>
        <w:t xml:space="preserve">builds/azalea-ink/</w:t>
      </w:r>
      <w:r>
        <w:rPr>
          <w:sz w:val="21"/>
          <w:szCs w:val="21"/>
        </w:rPr>
        <w:t xml:space="preserve">), not a genuine competitor for this exercise.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Step Up Tattoo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(Kloof Village Mall)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https://www.stepuptattoostudio.com/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Multi-page build — Home, About (studio history + team), Services (tattoos, piercings, dermal piercings, hand-poke, permanent makeup, scalp micropigmentation), FAQ, Tattoo Finance, Events, Contact. No prices shown ("free consults" mentioned instead). Walk-ins welcome, no online booking system evident. Heavy on social proof: 30+ client testimonials naming individual artists by name, praising cleanliness and professionalism. Limited real photo gallery on the homepage itself.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Sin on Skin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(Dawncrest, Jan Hofmeyr 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https://sinonskin.co.za/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build with Home, About Us, Trading Hours, Our People (artist profiles), Piercings, Bookings, Pricing, Aftercare, Merchandise, Terms &amp; Conditions. Has a dedicated Pricing page and a dedicated Bookings page — the most booking-forward of the three. No testimonials or extensive photo gallery visible on the homepage itself. Connected to Facebook and Instagram.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Wild Orchid Tattoos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(private studio inside a wellness centre)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https://www.wildorchidtattoostudio.com/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Wix build — Home, About, Location, Gallery, Contact. Deliberately upmarket/private positioning ("calm, upmarket experience"), appointment-only, no walk-ins, no online booking — enquiries go through a contact form. No prices, no testimonials shown. Has a dedicated Gallery page (image content not fully verified from the homepage fetch alone).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Query trail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tattoo studio Hillcrest Durban website</w:t>
      </w:r>
      <w:r>
        <w:rPr>
          <w:sz w:val="21"/>
          <w:szCs w:val="21"/>
        </w:rPr>
        <w:t xml:space="preserve"> — surfaced Azalea Ink (excluded, our client), Cam's Tats and Alpha Assassin (Hillcrest, no independent live site found), Matriarch Tattoo (Facebook-only, excluded), and Trade Mark Tattoo (Umhlanga, trademarktattoos.com — live but further catchment, not used to keep the set tightly Upper-Highway/Westville).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tattoo studio Westville Durban website</w:t>
      </w:r>
      <w:r>
        <w:rPr>
          <w:sz w:val="21"/>
          <w:szCs w:val="21"/>
        </w:rPr>
        <w:t xml:space="preserve"> — surfaced Sin on Skin and Wild Orchid Tattoos, both used above.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tattoo shop Kloof Pinetown Durban website</w:t>
      </w:r>
      <w:r>
        <w:rPr>
          <w:sz w:val="21"/>
          <w:szCs w:val="21"/>
        </w:rPr>
        <w:t xml:space="preserve"> — surfaced Step Up Tattoo Studio (used above) and KwaZulu Tattoo &amp; Piercing Studio (Pinetown, Facebook-only — excluded, no independent site found).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HTTP verification: curl returned </w:t>
      </w:r>
      <w:r>
        <w:rPr>
          <w:rFonts w:ascii="Consolas" w:cs="Consolas" w:eastAsia="Consolas" w:hAnsi="Consolas"/>
          <w:sz w:val="21"/>
          <w:szCs w:val="21"/>
        </w:rPr>
        <w:t xml:space="preserve">000</w:t>
      </w:r>
      <w:r>
        <w:rPr>
          <w:sz w:val="21"/>
          <w:szCs w:val="21"/>
        </w:rPr>
        <w:t xml:space="preserve"> (TLS handshake quirk on this machine) for </w:t>
      </w:r>
      <w:r>
        <w:rPr>
          <w:rFonts w:ascii="Consolas" w:cs="Consolas" w:eastAsia="Consolas" w:hAnsi="Consolas"/>
          <w:sz w:val="21"/>
          <w:szCs w:val="21"/>
        </w:rPr>
        <w:t xml:space="preserve">trademarktattoos.com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stepuptattoostudio.com</w:t>
      </w:r>
      <w:r>
        <w:rPr>
          <w:sz w:val="21"/>
          <w:szCs w:val="21"/>
        </w:rPr>
        <w:t xml:space="preserve">;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confirmed both as </w:t>
      </w:r>
      <w:r>
        <w:rPr>
          <w:rFonts w:ascii="Consolas" w:cs="Consolas" w:eastAsia="Consolas" w:hAnsi="Consolas"/>
          <w:sz w:val="21"/>
          <w:szCs w:val="21"/>
        </w:rPr>
        <w:t xml:space="preserve">200</w:t>
      </w:r>
      <w:r>
        <w:rPr>
          <w:sz w:val="21"/>
          <w:szCs w:val="21"/>
        </w:rPr>
        <w:t xml:space="preserve">, along with </w:t>
      </w:r>
      <w:r>
        <w:rPr>
          <w:rFonts w:ascii="Consolas" w:cs="Consolas" w:eastAsia="Consolas" w:hAnsi="Consolas"/>
          <w:sz w:val="21"/>
          <w:szCs w:val="21"/>
        </w:rPr>
        <w:t xml:space="preserve">sinonskin.co.za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wildorchidtattoostudio.com</w:t>
      </w:r>
      <w:r>
        <w:rPr>
          <w:sz w:val="21"/>
          <w:szCs w:val="21"/>
        </w:rPr>
        <w:t xml:space="preserve"> (which curl already reported as </w:t>
      </w:r>
      <w:r>
        <w:rPr>
          <w:rFonts w:ascii="Consolas" w:cs="Consolas" w:eastAsia="Consolas" w:hAnsi="Consolas"/>
          <w:sz w:val="21"/>
          <w:szCs w:val="21"/>
        </w:rPr>
        <w:t xml:space="preserve">200</w:t>
      </w:r>
      <w:r>
        <w:rPr>
          <w:sz w:val="21"/>
          <w:szCs w:val="21"/>
        </w:rPr>
        <w:t xml:space="preserve">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Heron &amp; Crow Tattoo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2026-08-24T18:00:02.407Z</dcterms:created>
  <dcterms:modified xsi:type="dcterms:W3CDTF">2026-08-24T18:00:02.407Z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