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4000"/>
      </w:tblGrid>
      <w:tr>
        <w:tc>
          <w:tcPr>
            <w:tcW w:type="dxa" w:w="5000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E3F3A"/>
                <w:sz w:val="40"/>
                <w:szCs w:val="40"/>
              </w:rPr>
              <w:t xml:space="preserve">ARKATYPE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color w:val="6B7280"/>
                <w:sz w:val="20"/>
                <w:szCs w:val="20"/>
              </w:rPr>
              <w:t xml:space="preserve">Digital Architecture Studio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Durban, South Africa [FILL: street address]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[FILL: your phone number] · info@arkatypestudios.com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www.arkatypestudios.com</w:t>
            </w:r>
          </w:p>
        </w:tc>
        <w:tc>
          <w:tcPr>
            <w:tcW w:type="dxa" w:w="4000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E3F3A"/>
                <w:sz w:val="30"/>
                <w:szCs w:val="30"/>
              </w:rPr>
              <w:t xml:space="preserve">QUOTATION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Quote no. AQ-20260824-SH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Date 2026-08-24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Valid until 2026-09-23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Prepared by Zander Harmse</w:t>
            </w:r>
          </w:p>
        </w:tc>
      </w:tr>
    </w:tbl>
    <w:p>
      <w:pPr>
        <w:spacing w:after="6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pBdr>
          <w:bottom w:val="single" w:color="0E3F3A" w:sz="6"/>
        </w:pBd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6"/>
                <w:szCs w:val="16"/>
              </w:rPr>
              <w:t xml:space="preserve">PREPARED FOR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24"/>
                <w:szCs w:val="24"/>
              </w:rPr>
              <w:t xml:space="preserve">Salon Highwaves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Hair salon · 59 Old Main Rd, Hillcrest, 3610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9"/>
                <w:szCs w:val="19"/>
              </w:rPr>
              <w:t xml:space="preserve">Tel 031 765 7635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spacing w:after="16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>Thank you for taking the time to look at the concept we built for Salon Highwaves. Below are two ways to take it live. They differ in depth, not quality — and everything in Option A carries forward into Option B, so nothing you invest is ever thrown away.</w:t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What has already been built for you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full one-page site () with a real photo of the styling floor up front, plus a "Our Work" gallery — one verified real shot and four vetted stock images standing in until we shoot the rest.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Book now wired directly to your live Fresha booking page as the primary call-to-action — we didn't build a placeholder, we linked the booking system you already run.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WhatsApp message button and a click-to-call button both live in a floating action stack, plus an on-page FAQ chat widget that answers "where are you," "what do you offer," "hours," and "how do I book" instantly, without a human on the other end.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An embedded Google Map with a one-tap "Navigate" link, your address, and a "Find Salon Highwaves" section.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Your 4.6★ / 83-review Google rating displayed prominently, framed as social proof.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six-post Journal () written for Hillcrest's coastal climate — humidity/frizz, balayage/salt-air care, blow-dry survival, curl care, sun-damage repair, bridal timeline — with FAQ schema markup already in place so it's ready to earn search traffic once live.</w:t>
      </w:r>
    </w:p>
    <w:p>
      <w:pPr>
        <w:spacing w:after="6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Your two options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400"/>
      </w:tblGrid>
      <w:tr>
        <w:trPr>
          <w:tblHeader/>
        </w:trPr>
        <w:tc>
          <w:tcPr>
            <w:tcW w:type="dxa" w:w="2200"/>
            <w:shd w:fill="0E3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shd w:fill="0E3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OPTION A</w:t>
            </w:r>
          </w:p>
        </w:tc>
        <w:tc>
          <w:tcPr>
            <w:tcW w:type="dxa" w:w="3400"/>
            <w:shd w:fill="0E3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OPTION B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Package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21"/>
                <w:szCs w:val="21"/>
              </w:rPr>
              <w:t xml:space="preserve">The Signpost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21"/>
                <w:szCs w:val="21"/>
              </w:rPr>
              <w:t xml:space="preserve">The Foundation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Investment</w:t>
            </w:r>
          </w:p>
        </w:tc>
        <w:tc>
          <w:tcPr>
            <w:tcW w:type="dxa" w:w="3400"/>
            <w:shd w:fill="FFF4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E3F3A"/>
                <w:sz w:val="22"/>
                <w:szCs w:val="22"/>
              </w:rPr>
              <w:t xml:space="preserve">R4,500 once-off</w:t>
            </w:r>
          </w:p>
        </w:tc>
        <w:tc>
          <w:tcPr>
            <w:tcW w:type="dxa" w:w="3400"/>
            <w:shd w:fill="FFF4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E3F3A"/>
                <w:sz w:val="22"/>
                <w:szCs w:val="22"/>
              </w:rPr>
              <w:t xml:space="preserve">R16,500 once-off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What you get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The demo cut down to one premium scrolling page: hero, treatment menu, gallery strip, hours-to-confirm, click-to-call + WhatsApp, Google Maps + Navigate, and a lead-capture form. Live in about a week.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The full demo as seen — up to 5 pages, signature motion, the hair-care Journal, on-page SEO, hosting + domain + deployment handled, 2 revision rounds.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Optional add-ons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Booking integration — R3,600 — embed the existing booking system (fresha.com) directly on the site instead of linking out.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WhatsApp automation — R6,500 setup — auto-replies, FAQ handling and lead capture on WhatsApp Business.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Specials hero banner — R1,400 (priced as an additional page-section) — a promo banner on the landing page you can update for monthly specials.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Booking integration — R3,600 — embed the existing booking system (fresha.com) directly on the site instead of linking out.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WhatsApp automation — R6,500 setup — auto-replies, FAQ handling and lead capture on WhatsApp Business.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Specials hero banner — R1,400 — rotating promo banner on the landing page for monthly specials.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Online shop — from R55,000 (The Landmark) for a full store, or the light path: payment gateway integration R3,200 + a products page R1,400 to sell retail (products, vouchers) without a full e-commerce build. Natural upsell once the site is live.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SEO Launch setup — R4,500 once.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Care plan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from Essential R450 pm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from Essential R450 pm</w:t>
            </w:r>
          </w:p>
        </w:tc>
      </w:tr>
    </w:tbl>
    <w:p>
      <w:pPr>
        <w:spacing w:after="6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Included with every option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Custom design and hand-built code — never a bought template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Mobile-first, fast-loading, built for phone traffic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WhatsApp / call buttons, Google Maps and directions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Hosting, SSL, domain setup and deployment handled by us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free consultation to confirm the right option before we start</w:t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How payment works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50% deposit to secure your build slot and start work; 50% on final approval, before hand-over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Monthly services (care plans, SEO, DialCover, chatbot) billed in advance by debit order or EFT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Revisions included as listed per package; extra rounds at our hourly rate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Scope changes are quoted separately and approved by you before we build them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Once the final invoice is settled, the site is yours — full stop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All prices in South African Rand, exclusive of VAT (added only if and when it applies)</w:t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Next step</w:t>
      </w:r>
    </w:p>
    <w:p>
      <w:pPr>
        <w:spacing w:after="12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>Reply to this quote, or WhatsApp / call [FILL: your phone number], and tell us which option you'd like to start with. We respond within 24 hours, and if we think your budget is better spent differently, we'll say so.</w:t>
      </w:r>
    </w:p>
    <w:p>
      <w:pPr>
        <w:spacing w:after="20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spacing w:after="20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Accepted by (client): ______________________________    Date: ______________</w:t>
      </w:r>
    </w:p>
    <w:p>
      <w:pPr>
        <w:spacing w:after="0" w:before="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Zander Harmse · Arkatype Studios</w:t>
      </w:r>
    </w:p>
    <w:sectPr>
      <w:headerReference w:type="default" r:id="rId7"/>
      <w:footerReference w:type="default" r:id="rId8"/>
      <w:pgSz w:w="11906" w:h="16838" w:orient="portrait"/>
      <w:pgMar w:top="900" w:right="1200" w:bottom="9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20"/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Arkatype Studios · Reg. [FILL: company registration no.]</w:t>
    </w:r>
  </w:p>
  <w:p>
    <w:pPr>
      <w:spacing w:after="20"/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Durban, South Africa [FILL: street address] · [FILL: your phone number] · info@arkatypestudios.com · www.arkatypestudios.com</w:t>
    </w:r>
  </w:p>
  <w:p>
    <w:pPr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Page </w:t>
    </w:r>
    <w:r>
      <w:rPr>
        <w:color w:val="6B7280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left"/>
    </w:pPr>
    <w:r>
      <w:rPr>
        <w:rFonts w:ascii="Calibri" w:cs="Calibri" w:eastAsia="Calibri" w:hAnsi="Calibri"/>
        <w:color w:val="6B7280"/>
        <w:sz w:val="16"/>
        <w:szCs w:val="16"/>
      </w:rPr>
      <w:t xml:space="preserve">A R K A T Y P E   S T U D I O S</w:t>
    </w:r>
    <w:r>
      <w:rPr>
        <w:rFonts w:ascii="Calibri" w:cs="Calibri" w:eastAsia="Calibri" w:hAnsi="Calibri"/>
        <w:color w:val="6B7280"/>
        <w:sz w:val="16"/>
        <w:szCs w:val="16"/>
      </w:rPr>
      <w:t xml:space="preserve">   ·   Digital Architecture Studio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2026-08-24T18:00:04.655Z</dcterms:created>
  <dcterms:modified xsi:type="dcterms:W3CDTF">2026-08-24T18:00:04.655Z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