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Thul's Beauty Studio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Thul's Beauty Studio · Beauty salon · 100 Jan Hofmeyr Rd, Westville, Durban 3629 Contact: 063 272 0393 (mobile) · Instagram /beautyatstudio.s · Facebook /beautyatstudio.s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working concept so this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a hero, "Why Westville chooses Thul's" section, treatment list, and an "Our Work" gallery — currently 100% stock imagery, clearly disclosed in the footer, while we source your real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floating WhatsApp button and click-to-call, both wired to your real mobile number (063 272 0393), plus an on-page FAQ chat widget answering "where are you," "what do you offer," "hours," and "how do I book"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with a one-tap "Navigate to us" link and a full "Find Thul's Beauty Studio"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5.0★ / 37-review Google rating displayed prominently as social proof, right in the reviews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six-post Studio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facial prep, lash aftercare for Durban's humid air, brow shaping, waxing prep, gel-vs-classic nails, post-massage care — with FAQ schema markup already in place, ready to earn search traffic once live.</w:t>
      </w:r>
    </w:p>
    <w:p>
      <w:pPr>
        <w:spacing w:after="100"/>
      </w:pPr>
      <w:r>
        <w:rPr>
          <w:sz w:val="21"/>
          <w:szCs w:val="21"/>
        </w:rPr>
        <w:t xml:space="preserve">Right now the whole thing is a draft: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is on, hours say "to be confirmed," and services show "R —" — all intentional until you sign off on real details.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treatment menu, gallery strip, hours-to-confirm, click-to-call + WhatsApp, Google Maps + Navigate, and a lead-capture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(priced as an additional page-section) — a promo banner on the landing page you can update for monthly specials.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hair-care Journal, on-page SEO, hosting + domain + deployment handled,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rotating promo banner on the landing page for monthly specials.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Online shop — from R55,000 (The Landmark) for a full store</w:t>
      </w:r>
      <w:r>
        <w:rPr>
          <w:sz w:val="21"/>
          <w:szCs w:val="21"/>
        </w:rPr>
        <w:t xml:space="preserve">, or the light path: </w:t>
      </w:r>
      <w:r>
        <w:rPr>
          <w:b/>
          <w:bCs/>
          <w:sz w:val="21"/>
          <w:szCs w:val="21"/>
        </w:rPr>
        <w:t xml:space="preserve">payment gateway integration R3,200 + a products page R1,400</w:t>
      </w:r>
      <w:r>
        <w:rPr>
          <w:sz w:val="21"/>
          <w:szCs w:val="21"/>
        </w:rPr>
        <w:t xml:space="preserve"> to sell retail (products, vouchers) without a full e-commerce build. Natural upsell once the site is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Salons buy visually — lead with the demo on the owner's phone, then present A and B side by side. The specials banner and shop are upsells that come up naturally in the conversation; price them, don't push them.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— R16,500 once-off.</w:t>
      </w:r>
    </w:p>
    <w:p>
      <w:pPr>
        <w:spacing w:after="100"/>
      </w:pPr>
      <w:r>
        <w:rPr>
          <w:sz w:val="21"/>
          <w:szCs w:val="21"/>
        </w:rPr>
        <w:t xml:space="preserve">This is a small, single-location studio — not a multi-room clinic or franchise needing Structure's booking-form/analytics depth. The Foundation (≤5 pages, motion, WhatsApp, Maps, basic SEO, hosting + domain handled, 2 revisions) takes this demo from concept to live: real photos in place of stock, a real treatment menu, and a site that finally gives a well-rated, no-website salon the online presence its 5.0★/37 reviews deserve. That's the exact gap named in your own Google listing — well-rated, but invisible online.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R3,600.</w:t>
      </w:r>
      <w:r>
        <w:rPr>
          <w:sz w:val="21"/>
          <w:szCs w:val="21"/>
        </w:rPr>
        <w:t xml:space="preserve"> Right now the site says "online booking is coming soon" — there isn't one yet. A real booking flow (Fresha/Setmore-style) turns the WhatsApp/call-only funnel into something clients can complete themselves, matching what nearby studios on Jan Hofmeyr Rd already offer.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Full on-page SEO (titles, meta, schema) plus removing the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flag. Right now the homepage carries no LocalBusiness schema and can't be found in search at all — this fixes that at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(5 pages R3,500).</w:t>
      </w:r>
      <w:r>
        <w:rPr>
          <w:sz w:val="21"/>
          <w:szCs w:val="21"/>
        </w:rPr>
        <w:t xml:space="preserve"> The services section currently shows "R —" placeholders for every treatment; real copy for the confirmed menu is a small, worthwhile add once pricing is signed 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updates, security and uptime without assuming monthly content changes — the Journal content is evergreen, not a blog you'll post to weekly. Move to Professional (R1,200 pm) only if that changes.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SEO: Launch (R4,500 once) is the floor — recommend pairing with Visibility (R4,500 pm).</w:t>
      </w:r>
      <w:r>
        <w:rPr>
          <w:sz w:val="21"/>
          <w:szCs w:val="21"/>
        </w:rPr>
        <w:t xml:space="preserve"> Westville and the Upper Highway have real, live-website beauty studios in this exact catchment — one (L&amp;T Beauty Bliss) is literally on the same road, Jan Hofmeyr Rd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A one-time SEO setup won't hold visibility against that; ongoing local SEO is what keeps Thul's found next to them.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R21,000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Essential care plan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Visibility SEO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R4,950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Signpost (R4,500) — a single premium page — plus the Essential care plan (R450 pm) only. No booking integration, no monthly SEO spend; the cheapest viable path to a live, findable site for a small studio.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items billed in advance. Prices are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Thul's Beauty Studio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2026-08-24T18:00:04.026Z</dcterms:created>
  <dcterms:modified xsi:type="dcterms:W3CDTF">2026-08-24T18:00:04.026Z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