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07697830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3FCFF292" w14:textId="56ADAD8A" w:rsidR="00ED607F" w:rsidRDefault="00ED607F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28C45A8" wp14:editId="7A58FA7F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1A3ADE82EDD4927A2C263C3E06B58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9990CD" w14:textId="665E57C4" w:rsidR="00ED607F" w:rsidRDefault="00ED607F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APDS7311 ICE TASK 3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54A1E34AEB643DAA163D8B8F8EDD6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54C012" w14:textId="29F9E501" w:rsidR="00ED607F" w:rsidRDefault="00ED607F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Eben Mwema, ST10091324</w:t>
              </w:r>
            </w:p>
          </w:sdtContent>
        </w:sdt>
        <w:p w14:paraId="535943D6" w14:textId="77777777" w:rsidR="00ED607F" w:rsidRDefault="00ED607F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8ECA61" wp14:editId="7AF6C8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F6615C" w14:textId="013D8432" w:rsidR="00ED607F" w:rsidRDefault="00ED607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BCA701</w:t>
                                    </w:r>
                                  </w:p>
                                </w:sdtContent>
                              </w:sdt>
                              <w:p w14:paraId="6801FCF5" w14:textId="1E429EFB" w:rsidR="00ED607F" w:rsidRDefault="00ED607F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GROUP 1</w:t>
                                    </w:r>
                                  </w:sdtContent>
                                </w:sdt>
                              </w:p>
                              <w:p w14:paraId="2F522A7B" w14:textId="0AB093E5" w:rsidR="00ED607F" w:rsidRDefault="00ED607F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VC WATERFALL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8ECA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F6615C" w14:textId="013D8432" w:rsidR="00ED607F" w:rsidRDefault="00ED607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BCA701</w:t>
                              </w:r>
                            </w:p>
                          </w:sdtContent>
                        </w:sdt>
                        <w:p w14:paraId="6801FCF5" w14:textId="1E429EFB" w:rsidR="00ED607F" w:rsidRDefault="00ED607F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GROUP 1</w:t>
                              </w:r>
                            </w:sdtContent>
                          </w:sdt>
                        </w:p>
                        <w:p w14:paraId="2F522A7B" w14:textId="0AB093E5" w:rsidR="00ED607F" w:rsidRDefault="00ED607F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VC WATERFALL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888DB36" wp14:editId="654E900A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EDD99C" w14:textId="37A88861" w:rsidR="00925272" w:rsidRDefault="00ED607F">
          <w:r>
            <w:br w:type="page"/>
          </w:r>
        </w:p>
      </w:sdtContent>
    </w:sdt>
    <w:p w14:paraId="6221EE89" w14:textId="125C3CEC" w:rsidR="00925272" w:rsidRDefault="00925272">
      <w:r>
        <w:lastRenderedPageBreak/>
        <w:t xml:space="preserve">1.First download the </w:t>
      </w:r>
      <w:proofErr w:type="spellStart"/>
      <w:r>
        <w:t>ssl</w:t>
      </w:r>
      <w:proofErr w:type="spellEnd"/>
      <w:r>
        <w:t xml:space="preserve"> certificate</w:t>
      </w:r>
    </w:p>
    <w:p w14:paraId="67A1C68C" w14:textId="77777777" w:rsidR="00ED607F" w:rsidRDefault="00925272" w:rsidP="00ED607F">
      <w:pPr>
        <w:keepNext/>
      </w:pPr>
      <w:r w:rsidRPr="00925272">
        <w:rPr>
          <w:noProof/>
        </w:rPr>
        <w:drawing>
          <wp:inline distT="0" distB="0" distL="0" distR="0" wp14:anchorId="77E1553D" wp14:editId="55BA3D38">
            <wp:extent cx="5943600" cy="2916555"/>
            <wp:effectExtent l="0" t="0" r="0" b="0"/>
            <wp:docPr id="75052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26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81EE" w14:textId="40D84212" w:rsidR="00925272" w:rsidRPr="00ED607F" w:rsidRDefault="00ED607F" w:rsidP="00ED607F">
      <w:pPr>
        <w:pStyle w:val="Caption"/>
        <w:jc w:val="center"/>
        <w:rPr>
          <w:rFonts w:ascii="Arial" w:hAnsi="Arial" w:cs="Arial"/>
          <w:color w:val="ADADAD" w:themeColor="background2" w:themeShade="BF"/>
        </w:rPr>
      </w:pPr>
      <w:r w:rsidRPr="00ED607F">
        <w:rPr>
          <w:rFonts w:ascii="Arial" w:hAnsi="Arial" w:cs="Arial"/>
          <w:color w:val="ADADAD" w:themeColor="background2" w:themeShade="BF"/>
        </w:rPr>
        <w:t xml:space="preserve">Figure </w:t>
      </w:r>
      <w:r w:rsidRPr="00ED607F">
        <w:rPr>
          <w:rFonts w:ascii="Arial" w:hAnsi="Arial" w:cs="Arial"/>
          <w:color w:val="ADADAD" w:themeColor="background2" w:themeShade="BF"/>
        </w:rPr>
        <w:fldChar w:fldCharType="begin"/>
      </w:r>
      <w:r w:rsidRPr="00ED607F">
        <w:rPr>
          <w:rFonts w:ascii="Arial" w:hAnsi="Arial" w:cs="Arial"/>
          <w:color w:val="ADADAD" w:themeColor="background2" w:themeShade="BF"/>
        </w:rPr>
        <w:instrText xml:space="preserve"> SEQ Figure \* ARABIC </w:instrText>
      </w:r>
      <w:r w:rsidRPr="00ED607F">
        <w:rPr>
          <w:rFonts w:ascii="Arial" w:hAnsi="Arial" w:cs="Arial"/>
          <w:color w:val="ADADAD" w:themeColor="background2" w:themeShade="BF"/>
        </w:rPr>
        <w:fldChar w:fldCharType="separate"/>
      </w:r>
      <w:r>
        <w:rPr>
          <w:rFonts w:ascii="Arial" w:hAnsi="Arial" w:cs="Arial"/>
          <w:noProof/>
          <w:color w:val="ADADAD" w:themeColor="background2" w:themeShade="BF"/>
        </w:rPr>
        <w:t>1</w:t>
      </w:r>
      <w:r w:rsidRPr="00ED607F">
        <w:rPr>
          <w:rFonts w:ascii="Arial" w:hAnsi="Arial" w:cs="Arial"/>
          <w:color w:val="ADADAD" w:themeColor="background2" w:themeShade="BF"/>
        </w:rPr>
        <w:fldChar w:fldCharType="end"/>
      </w:r>
      <w:r w:rsidRPr="00ED607F">
        <w:rPr>
          <w:rFonts w:ascii="Arial" w:hAnsi="Arial" w:cs="Arial"/>
          <w:color w:val="ADADAD" w:themeColor="background2" w:themeShade="BF"/>
        </w:rPr>
        <w:t>: SSL Certificate Download</w:t>
      </w:r>
    </w:p>
    <w:p w14:paraId="6BE1CB44" w14:textId="0A032BB4" w:rsidR="00925272" w:rsidRDefault="00925272">
      <w:r>
        <w:t>2. Accept all the changes and put it in the bin directory</w:t>
      </w:r>
    </w:p>
    <w:p w14:paraId="1C038D1E" w14:textId="77777777" w:rsidR="00ED607F" w:rsidRDefault="00925272" w:rsidP="00ED607F">
      <w:pPr>
        <w:keepNext/>
      </w:pPr>
      <w:r w:rsidRPr="00925272">
        <w:rPr>
          <w:noProof/>
        </w:rPr>
        <w:drawing>
          <wp:inline distT="0" distB="0" distL="0" distR="0" wp14:anchorId="25AECC33" wp14:editId="3DDC8FD7">
            <wp:extent cx="5159187" cy="2895851"/>
            <wp:effectExtent l="0" t="0" r="3810" b="0"/>
            <wp:docPr id="19911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5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12FF" w14:textId="08C14A42" w:rsidR="00925272" w:rsidRPr="00ED607F" w:rsidRDefault="00ED607F" w:rsidP="00ED607F">
      <w:pPr>
        <w:pStyle w:val="Caption"/>
        <w:jc w:val="center"/>
        <w:rPr>
          <w:color w:val="ADADAD" w:themeColor="background2" w:themeShade="BF"/>
        </w:rPr>
      </w:pPr>
      <w:r w:rsidRPr="00ED607F">
        <w:rPr>
          <w:color w:val="ADADAD" w:themeColor="background2" w:themeShade="BF"/>
        </w:rPr>
        <w:t xml:space="preserve">Figure </w:t>
      </w:r>
      <w:r w:rsidRPr="00ED607F">
        <w:rPr>
          <w:color w:val="ADADAD" w:themeColor="background2" w:themeShade="BF"/>
        </w:rPr>
        <w:fldChar w:fldCharType="begin"/>
      </w:r>
      <w:r w:rsidRPr="00ED607F">
        <w:rPr>
          <w:color w:val="ADADAD" w:themeColor="background2" w:themeShade="BF"/>
        </w:rPr>
        <w:instrText xml:space="preserve"> SEQ Figure \* ARABIC </w:instrText>
      </w:r>
      <w:r w:rsidRPr="00ED607F">
        <w:rPr>
          <w:color w:val="ADADAD" w:themeColor="background2" w:themeShade="BF"/>
        </w:rPr>
        <w:fldChar w:fldCharType="separate"/>
      </w:r>
      <w:r>
        <w:rPr>
          <w:noProof/>
          <w:color w:val="ADADAD" w:themeColor="background2" w:themeShade="BF"/>
        </w:rPr>
        <w:t>2</w:t>
      </w:r>
      <w:r w:rsidRPr="00ED607F">
        <w:rPr>
          <w:color w:val="ADADAD" w:themeColor="background2" w:themeShade="BF"/>
        </w:rPr>
        <w:fldChar w:fldCharType="end"/>
      </w:r>
      <w:r w:rsidRPr="00ED607F">
        <w:rPr>
          <w:color w:val="ADADAD" w:themeColor="background2" w:themeShade="BF"/>
        </w:rPr>
        <w:t>: Permission Popup</w:t>
      </w:r>
    </w:p>
    <w:p w14:paraId="266AC0D8" w14:textId="77777777" w:rsidR="00ED607F" w:rsidRDefault="00ED607F">
      <w:r>
        <w:br w:type="page"/>
      </w:r>
    </w:p>
    <w:p w14:paraId="4849FB1B" w14:textId="5FC868D6" w:rsidR="00925272" w:rsidRDefault="00925272">
      <w:r>
        <w:lastRenderedPageBreak/>
        <w:t>3.</w:t>
      </w:r>
      <w:r w:rsidR="00E07011">
        <w:t xml:space="preserve"> Then copy and paste the key to your keys folder</w:t>
      </w:r>
    </w:p>
    <w:p w14:paraId="1A72DF4F" w14:textId="77777777" w:rsidR="00ED607F" w:rsidRDefault="00E07011" w:rsidP="00ED607F">
      <w:pPr>
        <w:keepNext/>
      </w:pPr>
      <w:r w:rsidRPr="00E07011">
        <w:rPr>
          <w:noProof/>
        </w:rPr>
        <w:drawing>
          <wp:inline distT="0" distB="0" distL="0" distR="0" wp14:anchorId="044105AC" wp14:editId="291CB81D">
            <wp:extent cx="5943600" cy="2350135"/>
            <wp:effectExtent l="0" t="0" r="0" b="0"/>
            <wp:docPr id="125554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41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6178" w14:textId="55EC2807" w:rsidR="00925272" w:rsidRPr="00ED607F" w:rsidRDefault="00ED607F" w:rsidP="00ED607F">
      <w:pPr>
        <w:pStyle w:val="Caption"/>
        <w:jc w:val="center"/>
        <w:rPr>
          <w:color w:val="ADADAD" w:themeColor="background2" w:themeShade="BF"/>
        </w:rPr>
      </w:pPr>
      <w:r w:rsidRPr="00ED607F">
        <w:rPr>
          <w:color w:val="ADADAD" w:themeColor="background2" w:themeShade="BF"/>
        </w:rPr>
        <w:t xml:space="preserve">Figure </w:t>
      </w:r>
      <w:r w:rsidRPr="00ED607F">
        <w:rPr>
          <w:color w:val="ADADAD" w:themeColor="background2" w:themeShade="BF"/>
        </w:rPr>
        <w:fldChar w:fldCharType="begin"/>
      </w:r>
      <w:r w:rsidRPr="00ED607F">
        <w:rPr>
          <w:color w:val="ADADAD" w:themeColor="background2" w:themeShade="BF"/>
        </w:rPr>
        <w:instrText xml:space="preserve"> SEQ Figure \* ARABIC </w:instrText>
      </w:r>
      <w:r w:rsidRPr="00ED607F">
        <w:rPr>
          <w:color w:val="ADADAD" w:themeColor="background2" w:themeShade="BF"/>
        </w:rPr>
        <w:fldChar w:fldCharType="separate"/>
      </w:r>
      <w:r w:rsidRPr="00ED607F">
        <w:rPr>
          <w:noProof/>
          <w:color w:val="ADADAD" w:themeColor="background2" w:themeShade="BF"/>
        </w:rPr>
        <w:t>3</w:t>
      </w:r>
      <w:r w:rsidRPr="00ED607F">
        <w:rPr>
          <w:color w:val="ADADAD" w:themeColor="background2" w:themeShade="BF"/>
        </w:rPr>
        <w:fldChar w:fldCharType="end"/>
      </w:r>
      <w:r w:rsidRPr="00ED607F">
        <w:rPr>
          <w:color w:val="ADADAD" w:themeColor="background2" w:themeShade="BF"/>
        </w:rPr>
        <w:t>: Key Generation</w:t>
      </w:r>
    </w:p>
    <w:sectPr w:rsidR="00925272" w:rsidRPr="00ED607F" w:rsidSect="00ED60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72"/>
    <w:rsid w:val="0029019D"/>
    <w:rsid w:val="00374B2F"/>
    <w:rsid w:val="00925272"/>
    <w:rsid w:val="009B3400"/>
    <w:rsid w:val="00E07011"/>
    <w:rsid w:val="00E7176E"/>
    <w:rsid w:val="00E868BB"/>
    <w:rsid w:val="00ED607F"/>
    <w:rsid w:val="00F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C315825"/>
  <w15:chartTrackingRefBased/>
  <w15:docId w15:val="{D0DAA546-F836-49A3-9E31-B7DFBE19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27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D607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607F"/>
    <w:rPr>
      <w:rFonts w:eastAsiaTheme="minorEastAsia"/>
      <w:kern w:val="0"/>
      <w:sz w:val="22"/>
      <w:szCs w:val="2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ED607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A3ADE82EDD4927A2C263C3E06B5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A587F-0574-4D35-BE54-48AC4223F856}"/>
      </w:docPartPr>
      <w:docPartBody>
        <w:p w:rsidR="00000000" w:rsidRDefault="00407FF2" w:rsidP="00407FF2">
          <w:pPr>
            <w:pStyle w:val="A1A3ADE82EDD4927A2C263C3E06B581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54A1E34AEB643DAA163D8B8F8EDD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69832-83B1-44D9-8C18-31A026A59826}"/>
      </w:docPartPr>
      <w:docPartBody>
        <w:p w:rsidR="00000000" w:rsidRDefault="00407FF2" w:rsidP="00407FF2">
          <w:pPr>
            <w:pStyle w:val="054A1E34AEB643DAA163D8B8F8EDD62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F2"/>
    <w:rsid w:val="00407FF2"/>
    <w:rsid w:val="009B3400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3ADE82EDD4927A2C263C3E06B5818">
    <w:name w:val="A1A3ADE82EDD4927A2C263C3E06B5818"/>
    <w:rsid w:val="00407FF2"/>
  </w:style>
  <w:style w:type="paragraph" w:customStyle="1" w:styleId="054A1E34AEB643DAA163D8B8F8EDD625">
    <w:name w:val="054A1E34AEB643DAA163D8B8F8EDD625"/>
    <w:rsid w:val="00407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BCA701</PublishDate>
  <Abstract/>
  <CompanyAddress>VC WATERFALL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660B8-4F51-495F-9FB0-A1A418C4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1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APDS7311 ICE TASK 3</dc:title>
  <dc:subject>Eben Mwema, ST10091324</dc:subject>
  <dc:creator>Kaushil Dajee</dc:creator>
  <cp:keywords/>
  <dc:description/>
  <cp:lastModifiedBy>Eben Nkulu Mwema</cp:lastModifiedBy>
  <cp:revision>2</cp:revision>
  <dcterms:created xsi:type="dcterms:W3CDTF">2024-10-02T07:34:00Z</dcterms:created>
  <dcterms:modified xsi:type="dcterms:W3CDTF">2024-10-14T05:57:00Z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d598498d-a115-40ba-af68-781980b42a81</vt:lpwstr>
  </property>
</Properties>
</file>