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AE0CA" w14:textId="4DF2AA40" w:rsidR="0096601A" w:rsidRPr="007F6376" w:rsidRDefault="001F5283">
      <w:pPr>
        <w:rPr>
          <w:rFonts w:cstheme="minorHAnsi"/>
        </w:rPr>
      </w:pPr>
      <w:r w:rsidRPr="007F6376">
        <w:rPr>
          <w:rFonts w:cstheme="minorHAnsi"/>
        </w:rPr>
        <w:t>Mishen Naidoo</w:t>
      </w:r>
    </w:p>
    <w:p w14:paraId="717A448B" w14:textId="0F03B2C8" w:rsidR="001F5283" w:rsidRPr="007F6376" w:rsidRDefault="001F5283">
      <w:pPr>
        <w:rPr>
          <w:rFonts w:cstheme="minorHAnsi"/>
        </w:rPr>
      </w:pPr>
      <w:r w:rsidRPr="007F6376">
        <w:rPr>
          <w:rFonts w:cstheme="minorHAnsi"/>
        </w:rPr>
        <w:t>ST10250201</w:t>
      </w:r>
    </w:p>
    <w:p w14:paraId="1BEE5DA1" w14:textId="33F2CAB5" w:rsidR="001F5283" w:rsidRPr="007F6376" w:rsidRDefault="001F5283">
      <w:pPr>
        <w:rPr>
          <w:rFonts w:cstheme="minorHAnsi"/>
        </w:rPr>
      </w:pPr>
      <w:r w:rsidRPr="007F6376">
        <w:rPr>
          <w:rFonts w:cstheme="minorHAnsi"/>
        </w:rPr>
        <w:t>CLDV6211 Poe Part 1</w:t>
      </w:r>
    </w:p>
    <w:p w14:paraId="04575E25" w14:textId="26C3637F" w:rsidR="001F5283" w:rsidRPr="007F6376" w:rsidRDefault="001F5283">
      <w:pPr>
        <w:rPr>
          <w:rFonts w:cstheme="minorHAnsi"/>
        </w:rPr>
      </w:pPr>
    </w:p>
    <w:p w14:paraId="30CCBF80" w14:textId="2270115C" w:rsidR="001F5283" w:rsidRPr="007F6376" w:rsidRDefault="001F5283">
      <w:pPr>
        <w:rPr>
          <w:rFonts w:cstheme="minorHAnsi"/>
          <w:b/>
          <w:bCs/>
          <w:u w:val="single"/>
        </w:rPr>
      </w:pPr>
      <w:r w:rsidRPr="007F6376">
        <w:rPr>
          <w:rFonts w:cstheme="minorHAnsi"/>
          <w:b/>
          <w:bCs/>
          <w:u w:val="single"/>
        </w:rPr>
        <w:t>A. Design the EventEase database</w:t>
      </w:r>
    </w:p>
    <w:p w14:paraId="4056CCBD" w14:textId="5CF95217" w:rsidR="001F5283" w:rsidRPr="007F6376" w:rsidRDefault="001F5283">
      <w:pPr>
        <w:rPr>
          <w:rFonts w:cstheme="minorHAnsi"/>
        </w:rPr>
      </w:pPr>
    </w:p>
    <w:tbl>
      <w:tblPr>
        <w:tblStyle w:val="TableGrid"/>
        <w:tblpPr w:leftFromText="180" w:rightFromText="180" w:vertAnchor="text" w:tblpY="1"/>
        <w:tblOverlap w:val="never"/>
        <w:tblW w:w="0" w:type="auto"/>
        <w:tblLook w:val="04A0" w:firstRow="1" w:lastRow="0" w:firstColumn="1" w:lastColumn="0" w:noHBand="0" w:noVBand="1"/>
      </w:tblPr>
      <w:tblGrid>
        <w:gridCol w:w="1838"/>
      </w:tblGrid>
      <w:tr w:rsidR="006E7B82" w:rsidRPr="007F6376" w14:paraId="62853B65" w14:textId="77777777" w:rsidTr="006E7B82">
        <w:tc>
          <w:tcPr>
            <w:tcW w:w="1838" w:type="dxa"/>
          </w:tcPr>
          <w:p w14:paraId="7825F06B" w14:textId="1C62BB8A" w:rsidR="006E7B82" w:rsidRPr="007F6376" w:rsidRDefault="006E7B82" w:rsidP="006E7B82">
            <w:pPr>
              <w:rPr>
                <w:rFonts w:cstheme="minorHAnsi"/>
              </w:rPr>
            </w:pPr>
            <w:r w:rsidRPr="007F6376">
              <w:rPr>
                <w:rFonts w:cstheme="minorHAnsi"/>
              </w:rPr>
              <w:t>Venue</w:t>
            </w:r>
          </w:p>
        </w:tc>
      </w:tr>
      <w:tr w:rsidR="006E7B82" w:rsidRPr="007F6376" w14:paraId="5A4AF624" w14:textId="77777777" w:rsidTr="006E7B82">
        <w:trPr>
          <w:trHeight w:val="1407"/>
        </w:trPr>
        <w:tc>
          <w:tcPr>
            <w:tcW w:w="1838" w:type="dxa"/>
          </w:tcPr>
          <w:p w14:paraId="1D2A2EC1" w14:textId="77777777" w:rsidR="006E7B82" w:rsidRPr="007F6376" w:rsidRDefault="006E7B82" w:rsidP="006E7B82">
            <w:pPr>
              <w:rPr>
                <w:rFonts w:cstheme="minorHAnsi"/>
              </w:rPr>
            </w:pPr>
          </w:p>
          <w:p w14:paraId="71616D01" w14:textId="7A9ECA2D" w:rsidR="006E7B82" w:rsidRPr="007F6376" w:rsidRDefault="00912738" w:rsidP="006E7B82">
            <w:pPr>
              <w:rPr>
                <w:rFonts w:cstheme="minorHAnsi"/>
              </w:rPr>
            </w:pPr>
            <w:r w:rsidRPr="007F6376">
              <w:rPr>
                <w:rFonts w:cstheme="minorHAnsi"/>
              </w:rPr>
              <w:t xml:space="preserve">(PK) </w:t>
            </w:r>
            <w:r w:rsidR="006E7B82" w:rsidRPr="007F6376">
              <w:rPr>
                <w:rFonts w:cstheme="minorHAnsi"/>
              </w:rPr>
              <w:t xml:space="preserve">VenueID </w:t>
            </w:r>
          </w:p>
          <w:p w14:paraId="38BF0AF9" w14:textId="26FE38E2" w:rsidR="00A6044E" w:rsidRPr="007F6376" w:rsidRDefault="00A6044E" w:rsidP="006E7B82">
            <w:pPr>
              <w:rPr>
                <w:rFonts w:cstheme="minorHAnsi"/>
              </w:rPr>
            </w:pPr>
            <w:r w:rsidRPr="007F6376">
              <w:rPr>
                <w:rFonts w:cstheme="minorHAnsi"/>
              </w:rPr>
              <w:t>VenueName</w:t>
            </w:r>
          </w:p>
          <w:p w14:paraId="73706004" w14:textId="77777777" w:rsidR="006E7B82" w:rsidRPr="007F6376" w:rsidRDefault="006E7B82" w:rsidP="006E7B82">
            <w:pPr>
              <w:rPr>
                <w:rFonts w:cstheme="minorHAnsi"/>
              </w:rPr>
            </w:pPr>
            <w:r w:rsidRPr="007F6376">
              <w:rPr>
                <w:rFonts w:cstheme="minorHAnsi"/>
              </w:rPr>
              <w:t>Location</w:t>
            </w:r>
          </w:p>
          <w:p w14:paraId="013528D2" w14:textId="61ADB9F8" w:rsidR="006E7B82" w:rsidRPr="007F6376" w:rsidRDefault="006E7B82" w:rsidP="006E7B82">
            <w:pPr>
              <w:rPr>
                <w:rFonts w:cstheme="minorHAnsi"/>
              </w:rPr>
            </w:pPr>
            <w:r w:rsidRPr="007F6376">
              <w:rPr>
                <w:rFonts w:cstheme="minorHAnsi"/>
              </w:rPr>
              <w:t xml:space="preserve">Capacity </w:t>
            </w:r>
          </w:p>
          <w:p w14:paraId="60C44991" w14:textId="43643097" w:rsidR="006E7B82" w:rsidRPr="007F6376" w:rsidRDefault="006E7B82" w:rsidP="006E7B82">
            <w:pPr>
              <w:rPr>
                <w:rFonts w:cstheme="minorHAnsi"/>
              </w:rPr>
            </w:pPr>
            <w:r w:rsidRPr="007F6376">
              <w:rPr>
                <w:rFonts w:cstheme="minorHAnsi"/>
              </w:rPr>
              <w:t>ImageURL</w:t>
            </w:r>
          </w:p>
          <w:p w14:paraId="2C447BB7" w14:textId="5A1818F6" w:rsidR="006E7B82" w:rsidRPr="007F6376" w:rsidRDefault="006E7B82" w:rsidP="006E7B82">
            <w:pPr>
              <w:rPr>
                <w:rFonts w:cstheme="minorHAnsi"/>
              </w:rPr>
            </w:pPr>
          </w:p>
        </w:tc>
      </w:tr>
    </w:tbl>
    <w:p w14:paraId="7F8D686B" w14:textId="77777777" w:rsidR="006E7B82" w:rsidRPr="007F6376" w:rsidRDefault="006E7B82">
      <w:pPr>
        <w:rPr>
          <w:rFonts w:cstheme="minorHAnsi"/>
        </w:rPr>
      </w:pPr>
    </w:p>
    <w:tbl>
      <w:tblPr>
        <w:tblStyle w:val="TableGrid"/>
        <w:tblpPr w:leftFromText="180" w:rightFromText="180" w:vertAnchor="text" w:horzAnchor="page" w:tblpX="6898" w:tblpY="263"/>
        <w:tblW w:w="0" w:type="auto"/>
        <w:tblLook w:val="04A0" w:firstRow="1" w:lastRow="0" w:firstColumn="1" w:lastColumn="0" w:noHBand="0" w:noVBand="1"/>
      </w:tblPr>
      <w:tblGrid>
        <w:gridCol w:w="1838"/>
      </w:tblGrid>
      <w:tr w:rsidR="006E7B82" w:rsidRPr="007F6376" w14:paraId="2A4A973D" w14:textId="77777777" w:rsidTr="006E7B82">
        <w:tc>
          <w:tcPr>
            <w:tcW w:w="1838" w:type="dxa"/>
          </w:tcPr>
          <w:p w14:paraId="617A4233" w14:textId="22ACFC49" w:rsidR="006E7B82" w:rsidRPr="007F6376" w:rsidRDefault="006E7B82" w:rsidP="006E7B82">
            <w:pPr>
              <w:tabs>
                <w:tab w:val="left" w:pos="1398"/>
              </w:tabs>
              <w:rPr>
                <w:rFonts w:cstheme="minorHAnsi"/>
              </w:rPr>
            </w:pPr>
            <w:r w:rsidRPr="007F6376">
              <w:rPr>
                <w:rFonts w:cstheme="minorHAnsi"/>
              </w:rPr>
              <w:t>Event</w:t>
            </w:r>
          </w:p>
        </w:tc>
      </w:tr>
      <w:tr w:rsidR="006E7B82" w:rsidRPr="007F6376" w14:paraId="229EDFA2" w14:textId="77777777" w:rsidTr="006E7B82">
        <w:trPr>
          <w:trHeight w:val="1691"/>
        </w:trPr>
        <w:tc>
          <w:tcPr>
            <w:tcW w:w="1838" w:type="dxa"/>
          </w:tcPr>
          <w:p w14:paraId="6CCFCDA7" w14:textId="77777777" w:rsidR="006E7B82" w:rsidRPr="007F6376" w:rsidRDefault="006E7B82" w:rsidP="006E7B82">
            <w:pPr>
              <w:tabs>
                <w:tab w:val="left" w:pos="1398"/>
              </w:tabs>
              <w:rPr>
                <w:rFonts w:cstheme="minorHAnsi"/>
              </w:rPr>
            </w:pPr>
          </w:p>
          <w:p w14:paraId="1CDC736C" w14:textId="567B236C" w:rsidR="006E7B82" w:rsidRPr="007F6376" w:rsidRDefault="00912738" w:rsidP="006E7B82">
            <w:pPr>
              <w:tabs>
                <w:tab w:val="left" w:pos="1398"/>
              </w:tabs>
              <w:rPr>
                <w:rFonts w:cstheme="minorHAnsi"/>
              </w:rPr>
            </w:pPr>
            <w:r w:rsidRPr="007F6376">
              <w:rPr>
                <w:rFonts w:cstheme="minorHAnsi"/>
              </w:rPr>
              <w:t xml:space="preserve">(PK) </w:t>
            </w:r>
            <w:r w:rsidR="006E7B82" w:rsidRPr="007F6376">
              <w:rPr>
                <w:rFonts w:cstheme="minorHAnsi"/>
              </w:rPr>
              <w:t xml:space="preserve">EventID </w:t>
            </w:r>
          </w:p>
          <w:p w14:paraId="4F1F8ABE" w14:textId="77777777" w:rsidR="006E7B82" w:rsidRPr="007F6376" w:rsidRDefault="006E7B82" w:rsidP="006E7B82">
            <w:pPr>
              <w:tabs>
                <w:tab w:val="left" w:pos="1398"/>
              </w:tabs>
              <w:rPr>
                <w:rFonts w:cstheme="minorHAnsi"/>
              </w:rPr>
            </w:pPr>
            <w:r w:rsidRPr="007F6376">
              <w:rPr>
                <w:rFonts w:cstheme="minorHAnsi"/>
              </w:rPr>
              <w:t>EventName</w:t>
            </w:r>
          </w:p>
          <w:p w14:paraId="1271820C" w14:textId="77777777" w:rsidR="006E7B82" w:rsidRPr="007F6376" w:rsidRDefault="006E7B82" w:rsidP="006E7B82">
            <w:pPr>
              <w:tabs>
                <w:tab w:val="left" w:pos="1398"/>
              </w:tabs>
              <w:rPr>
                <w:rFonts w:cstheme="minorHAnsi"/>
              </w:rPr>
            </w:pPr>
            <w:r w:rsidRPr="007F6376">
              <w:rPr>
                <w:rFonts w:cstheme="minorHAnsi"/>
              </w:rPr>
              <w:t>EventDate</w:t>
            </w:r>
          </w:p>
          <w:p w14:paraId="4236CB88" w14:textId="77777777" w:rsidR="006E7B82" w:rsidRPr="007F6376" w:rsidRDefault="006E7B82" w:rsidP="006E7B82">
            <w:pPr>
              <w:tabs>
                <w:tab w:val="left" w:pos="1398"/>
              </w:tabs>
              <w:rPr>
                <w:rFonts w:cstheme="minorHAnsi"/>
              </w:rPr>
            </w:pPr>
            <w:r w:rsidRPr="007F6376">
              <w:rPr>
                <w:rFonts w:cstheme="minorHAnsi"/>
              </w:rPr>
              <w:t>Description</w:t>
            </w:r>
          </w:p>
          <w:p w14:paraId="6CA16A03" w14:textId="77777777" w:rsidR="006E7B82" w:rsidRPr="007F6376" w:rsidRDefault="006E7B82" w:rsidP="006E7B82">
            <w:pPr>
              <w:tabs>
                <w:tab w:val="left" w:pos="1398"/>
              </w:tabs>
              <w:rPr>
                <w:rFonts w:cstheme="minorHAnsi"/>
              </w:rPr>
            </w:pPr>
            <w:r w:rsidRPr="007F6376">
              <w:rPr>
                <w:rFonts w:cstheme="minorHAnsi"/>
              </w:rPr>
              <w:t>Image</w:t>
            </w:r>
            <w:r w:rsidR="008344B3" w:rsidRPr="007F6376">
              <w:rPr>
                <w:rFonts w:cstheme="minorHAnsi"/>
              </w:rPr>
              <w:t>URL</w:t>
            </w:r>
          </w:p>
          <w:p w14:paraId="0A98CA8B" w14:textId="486F306C" w:rsidR="008344B3" w:rsidRPr="007F6376" w:rsidRDefault="008344B3" w:rsidP="006E7B82">
            <w:pPr>
              <w:tabs>
                <w:tab w:val="left" w:pos="1398"/>
              </w:tabs>
              <w:rPr>
                <w:rFonts w:cstheme="minorHAnsi"/>
              </w:rPr>
            </w:pPr>
          </w:p>
        </w:tc>
      </w:tr>
    </w:tbl>
    <w:p w14:paraId="6667A72B" w14:textId="77777777" w:rsidR="006E7B82" w:rsidRPr="007F6376" w:rsidRDefault="006E7B82" w:rsidP="006E7B82">
      <w:pPr>
        <w:rPr>
          <w:rFonts w:cstheme="minorHAnsi"/>
        </w:rPr>
      </w:pPr>
    </w:p>
    <w:p w14:paraId="2572EAC7" w14:textId="466328AF" w:rsidR="006E7B82" w:rsidRPr="007F6376" w:rsidRDefault="006E7B82" w:rsidP="006E7B82">
      <w:pPr>
        <w:tabs>
          <w:tab w:val="left" w:pos="1398"/>
        </w:tabs>
        <w:rPr>
          <w:rFonts w:cstheme="minorHAnsi"/>
        </w:rPr>
      </w:pPr>
      <w:r w:rsidRPr="007F6376">
        <w:rPr>
          <w:rFonts w:cstheme="minorHAnsi"/>
        </w:rPr>
        <w:tab/>
        <w:t xml:space="preserve">                                              </w:t>
      </w:r>
    </w:p>
    <w:p w14:paraId="554BDA66" w14:textId="44FD5BC0" w:rsidR="006E7B82" w:rsidRPr="007F6376" w:rsidRDefault="00912738" w:rsidP="006E7B82">
      <w:pPr>
        <w:tabs>
          <w:tab w:val="left" w:pos="1398"/>
        </w:tabs>
        <w:rPr>
          <w:rFonts w:cstheme="minorHAnsi"/>
        </w:rPr>
      </w:pPr>
      <w:r w:rsidRPr="007F6376">
        <w:rPr>
          <w:rFonts w:cstheme="minorHAnsi"/>
          <w:noProof/>
        </w:rPr>
        <mc:AlternateContent>
          <mc:Choice Requires="wps">
            <w:drawing>
              <wp:anchor distT="45720" distB="45720" distL="114300" distR="114300" simplePos="0" relativeHeight="251668480" behindDoc="0" locked="0" layoutInCell="1" allowOverlap="1" wp14:anchorId="1F6B7B04" wp14:editId="79516B49">
                <wp:simplePos x="0" y="0"/>
                <wp:positionH relativeFrom="column">
                  <wp:posOffset>3090545</wp:posOffset>
                </wp:positionH>
                <wp:positionV relativeFrom="paragraph">
                  <wp:posOffset>177800</wp:posOffset>
                </wp:positionV>
                <wp:extent cx="250825" cy="245745"/>
                <wp:effectExtent l="0" t="0" r="15875" b="2095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245745"/>
                        </a:xfrm>
                        <a:prstGeom prst="rect">
                          <a:avLst/>
                        </a:prstGeom>
                        <a:solidFill>
                          <a:srgbClr val="FFFFFF"/>
                        </a:solidFill>
                        <a:ln w="9525">
                          <a:solidFill>
                            <a:schemeClr val="bg1"/>
                          </a:solidFill>
                          <a:miter lim="800000"/>
                          <a:headEnd/>
                          <a:tailEnd/>
                        </a:ln>
                      </wps:spPr>
                      <wps:txbx>
                        <w:txbxContent>
                          <w:p w14:paraId="3DAA3F67" w14:textId="77777777" w:rsidR="00912738" w:rsidRDefault="00912738" w:rsidP="00912738">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6B7B04" id="_x0000_t202" coordsize="21600,21600" o:spt="202" path="m,l,21600r21600,l21600,xe">
                <v:stroke joinstyle="miter"/>
                <v:path gradientshapeok="t" o:connecttype="rect"/>
              </v:shapetype>
              <v:shape id="Text Box 2" o:spid="_x0000_s1026" type="#_x0000_t202" style="position:absolute;margin-left:243.35pt;margin-top:14pt;width:19.75pt;height:19.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" strokecolor="white [3212]">
                <v:textbox>
                  <w:txbxContent>
                    <w:p w14:paraId="3DAA3F67" w14:textId="77777777" w:rsidR="00912738" w:rsidRDefault="00912738" w:rsidP="00912738">
                      <w:r>
                        <w:t>1</w:t>
                      </w:r>
                    </w:p>
                  </w:txbxContent>
                </v:textbox>
                <w10:wrap type="square"/>
              </v:shape>
            </w:pict>
          </mc:Fallback>
        </mc:AlternateContent>
      </w:r>
    </w:p>
    <w:p w14:paraId="75E37FD7" w14:textId="73CD41AF" w:rsidR="008344B3" w:rsidRPr="007F6376" w:rsidRDefault="008344B3">
      <w:pPr>
        <w:rPr>
          <w:rFonts w:cstheme="minorHAnsi"/>
        </w:rPr>
      </w:pPr>
      <w:r w:rsidRPr="007F6376">
        <w:rPr>
          <w:rFonts w:cstheme="minorHAnsi"/>
          <w:noProof/>
        </w:rPr>
        <mc:AlternateContent>
          <mc:Choice Requires="wps">
            <w:drawing>
              <wp:anchor distT="45720" distB="45720" distL="114300" distR="114300" simplePos="0" relativeHeight="251662336" behindDoc="0" locked="0" layoutInCell="1" allowOverlap="1" wp14:anchorId="3C808CCF" wp14:editId="40318CA7">
                <wp:simplePos x="0" y="0"/>
                <wp:positionH relativeFrom="column">
                  <wp:posOffset>245778</wp:posOffset>
                </wp:positionH>
                <wp:positionV relativeFrom="paragraph">
                  <wp:posOffset>137862</wp:posOffset>
                </wp:positionV>
                <wp:extent cx="250825" cy="1404620"/>
                <wp:effectExtent l="0" t="0" r="1587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1404620"/>
                        </a:xfrm>
                        <a:prstGeom prst="rect">
                          <a:avLst/>
                        </a:prstGeom>
                        <a:solidFill>
                          <a:srgbClr val="FFFFFF"/>
                        </a:solidFill>
                        <a:ln w="9525">
                          <a:solidFill>
                            <a:schemeClr val="bg1"/>
                          </a:solidFill>
                          <a:miter lim="800000"/>
                          <a:headEnd/>
                          <a:tailEnd/>
                        </a:ln>
                      </wps:spPr>
                      <wps:txbx>
                        <w:txbxContent>
                          <w:p w14:paraId="4F3D1781" w14:textId="1F4528C1" w:rsidR="008344B3" w:rsidRDefault="008344B3">
                            <w: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808CCF" id="_x0000_s1027" type="#_x0000_t202" style="position:absolute;margin-left:19.35pt;margin-top:10.85pt;width:19.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" strokecolor="white [3212]">
                <v:textbox style="mso-fit-shape-to-text:t">
                  <w:txbxContent>
                    <w:p w14:paraId="4F3D1781" w14:textId="1F4528C1" w:rsidR="008344B3" w:rsidRDefault="008344B3">
                      <w:r>
                        <w:t>1</w:t>
                      </w:r>
                    </w:p>
                  </w:txbxContent>
                </v:textbox>
                <w10:wrap type="square"/>
              </v:shape>
            </w:pict>
          </mc:Fallback>
        </mc:AlternateContent>
      </w:r>
      <w:r w:rsidRPr="007F6376">
        <w:rPr>
          <w:rFonts w:cstheme="minorHAnsi"/>
          <w:noProof/>
        </w:rPr>
        <mc:AlternateContent>
          <mc:Choice Requires="wps">
            <w:drawing>
              <wp:anchor distT="0" distB="0" distL="114300" distR="114300" simplePos="0" relativeHeight="251660288" behindDoc="0" locked="0" layoutInCell="1" allowOverlap="1" wp14:anchorId="6747753E" wp14:editId="6910705A">
                <wp:simplePos x="0" y="0"/>
                <wp:positionH relativeFrom="column">
                  <wp:posOffset>1561431</wp:posOffset>
                </wp:positionH>
                <wp:positionV relativeFrom="paragraph">
                  <wp:posOffset>74128</wp:posOffset>
                </wp:positionV>
                <wp:extent cx="1898315" cy="1277620"/>
                <wp:effectExtent l="0" t="0" r="26035" b="17780"/>
                <wp:wrapNone/>
                <wp:docPr id="3" name="Straight Connector 3"/>
                <wp:cNvGraphicFramePr/>
                <a:graphic xmlns:a="http://schemas.openxmlformats.org/drawingml/2006/main">
                  <a:graphicData uri="http://schemas.microsoft.com/office/word/2010/wordprocessingShape">
                    <wps:wsp>
                      <wps:cNvCnPr/>
                      <wps:spPr>
                        <a:xfrm flipV="1">
                          <a:off x="0" y="0"/>
                          <a:ext cx="1898315" cy="127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96B893"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22.95pt,5.85pt" to="272.4pt,1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" strokecolor="#4472c4 [3204]" strokeweight=".5pt">
                <v:stroke joinstyle="miter"/>
              </v:line>
            </w:pict>
          </mc:Fallback>
        </mc:AlternateContent>
      </w:r>
      <w:r w:rsidRPr="007F6376">
        <w:rPr>
          <w:rFonts w:cstheme="minorHAnsi"/>
          <w:noProof/>
        </w:rPr>
        <mc:AlternateContent>
          <mc:Choice Requires="wps">
            <w:drawing>
              <wp:anchor distT="0" distB="0" distL="114300" distR="114300" simplePos="0" relativeHeight="251659264" behindDoc="0" locked="0" layoutInCell="1" allowOverlap="1" wp14:anchorId="7AA4C445" wp14:editId="538A5C48">
                <wp:simplePos x="0" y="0"/>
                <wp:positionH relativeFrom="column">
                  <wp:posOffset>497305</wp:posOffset>
                </wp:positionH>
                <wp:positionV relativeFrom="paragraph">
                  <wp:posOffset>74127</wp:posOffset>
                </wp:positionV>
                <wp:extent cx="876969" cy="1278021"/>
                <wp:effectExtent l="0" t="0" r="37465" b="36830"/>
                <wp:wrapNone/>
                <wp:docPr id="2" name="Straight Connector 2"/>
                <wp:cNvGraphicFramePr/>
                <a:graphic xmlns:a="http://schemas.openxmlformats.org/drawingml/2006/main">
                  <a:graphicData uri="http://schemas.microsoft.com/office/word/2010/wordprocessingShape">
                    <wps:wsp>
                      <wps:cNvCnPr/>
                      <wps:spPr>
                        <a:xfrm>
                          <a:off x="0" y="0"/>
                          <a:ext cx="876969" cy="127802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1DFDF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15pt,5.85pt" to="108.2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" strokecolor="#4472c4 [3204]" strokeweight=".5pt">
                <v:stroke joinstyle="miter"/>
              </v:line>
            </w:pict>
          </mc:Fallback>
        </mc:AlternateContent>
      </w:r>
    </w:p>
    <w:p w14:paraId="75BC1CEE" w14:textId="28ACDE53" w:rsidR="008344B3" w:rsidRPr="007F6376" w:rsidRDefault="008344B3">
      <w:pPr>
        <w:rPr>
          <w:rFonts w:cstheme="minorHAnsi"/>
        </w:rPr>
      </w:pPr>
    </w:p>
    <w:p w14:paraId="682C4392" w14:textId="5E623A1D" w:rsidR="008344B3" w:rsidRPr="007F6376" w:rsidRDefault="008344B3">
      <w:pPr>
        <w:rPr>
          <w:rFonts w:cstheme="minorHAnsi"/>
        </w:rPr>
      </w:pPr>
    </w:p>
    <w:p w14:paraId="190C17F3" w14:textId="1148E2C0" w:rsidR="008344B3" w:rsidRPr="007F6376" w:rsidRDefault="008344B3">
      <w:pPr>
        <w:rPr>
          <w:rFonts w:cstheme="minorHAnsi"/>
        </w:rPr>
      </w:pPr>
      <w:r w:rsidRPr="007F6376">
        <w:rPr>
          <w:rFonts w:cstheme="minorHAnsi"/>
          <w:noProof/>
        </w:rPr>
        <mc:AlternateContent>
          <mc:Choice Requires="wps">
            <w:drawing>
              <wp:anchor distT="45720" distB="45720" distL="114300" distR="114300" simplePos="0" relativeHeight="251666432" behindDoc="0" locked="0" layoutInCell="1" allowOverlap="1" wp14:anchorId="678D048C" wp14:editId="3F61449C">
                <wp:simplePos x="0" y="0"/>
                <wp:positionH relativeFrom="column">
                  <wp:posOffset>1994134</wp:posOffset>
                </wp:positionH>
                <wp:positionV relativeFrom="paragraph">
                  <wp:posOffset>194945</wp:posOffset>
                </wp:positionV>
                <wp:extent cx="320040" cy="256540"/>
                <wp:effectExtent l="0" t="0" r="22860" b="1016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256540"/>
                        </a:xfrm>
                        <a:prstGeom prst="rect">
                          <a:avLst/>
                        </a:prstGeom>
                        <a:solidFill>
                          <a:srgbClr val="FFFFFF"/>
                        </a:solidFill>
                        <a:ln w="9525">
                          <a:solidFill>
                            <a:schemeClr val="bg1"/>
                          </a:solidFill>
                          <a:miter lim="800000"/>
                          <a:headEnd/>
                          <a:tailEnd/>
                        </a:ln>
                      </wps:spPr>
                      <wps:txbx>
                        <w:txbxContent>
                          <w:p w14:paraId="32176BFA" w14:textId="66446327" w:rsidR="008344B3" w:rsidRDefault="00912738" w:rsidP="008344B3">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D048C" id="_x0000_s1028" type="#_x0000_t202" style="position:absolute;margin-left:157pt;margin-top:15.35pt;width:25.2pt;height:20.2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" strokecolor="white [3212]">
                <v:textbox>
                  <w:txbxContent>
                    <w:p w14:paraId="32176BFA" w14:textId="66446327" w:rsidR="008344B3" w:rsidRDefault="00912738" w:rsidP="008344B3">
                      <w:r>
                        <w:t>∞</w:t>
                      </w:r>
                    </w:p>
                  </w:txbxContent>
                </v:textbox>
                <w10:wrap type="square"/>
              </v:shape>
            </w:pict>
          </mc:Fallback>
        </mc:AlternateContent>
      </w:r>
      <w:r w:rsidRPr="007F6376">
        <w:rPr>
          <w:rFonts w:cstheme="minorHAnsi"/>
          <w:noProof/>
        </w:rPr>
        <mc:AlternateContent>
          <mc:Choice Requires="wps">
            <w:drawing>
              <wp:anchor distT="45720" distB="45720" distL="114300" distR="114300" simplePos="0" relativeHeight="251664384" behindDoc="0" locked="0" layoutInCell="1" allowOverlap="1" wp14:anchorId="5CF592F9" wp14:editId="336B2FD9">
                <wp:simplePos x="0" y="0"/>
                <wp:positionH relativeFrom="column">
                  <wp:posOffset>818148</wp:posOffset>
                </wp:positionH>
                <wp:positionV relativeFrom="paragraph">
                  <wp:posOffset>221649</wp:posOffset>
                </wp:positionV>
                <wp:extent cx="250825" cy="272415"/>
                <wp:effectExtent l="0" t="0" r="15875" b="1333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272415"/>
                        </a:xfrm>
                        <a:prstGeom prst="rect">
                          <a:avLst/>
                        </a:prstGeom>
                        <a:solidFill>
                          <a:srgbClr val="FFFFFF"/>
                        </a:solidFill>
                        <a:ln w="9525">
                          <a:solidFill>
                            <a:schemeClr val="bg1"/>
                          </a:solidFill>
                          <a:miter lim="800000"/>
                          <a:headEnd/>
                          <a:tailEnd/>
                        </a:ln>
                      </wps:spPr>
                      <wps:txbx>
                        <w:txbxContent>
                          <w:p w14:paraId="36A8364B" w14:textId="790C13E5" w:rsidR="008344B3" w:rsidRDefault="00912738" w:rsidP="008344B3">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592F9" id="_x0000_s1029" type="#_x0000_t202" style="position:absolute;margin-left:64.4pt;margin-top:17.45pt;width:19.75pt;height:21.4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" strokecolor="white [3212]">
                <v:textbox>
                  <w:txbxContent>
                    <w:p w14:paraId="36A8364B" w14:textId="790C13E5" w:rsidR="008344B3" w:rsidRDefault="00912738" w:rsidP="008344B3">
                      <w:r>
                        <w:t>∞</w:t>
                      </w:r>
                    </w:p>
                  </w:txbxContent>
                </v:textbox>
                <w10:wrap type="square"/>
              </v:shape>
            </w:pict>
          </mc:Fallback>
        </mc:AlternateContent>
      </w:r>
    </w:p>
    <w:tbl>
      <w:tblPr>
        <w:tblStyle w:val="TableGrid"/>
        <w:tblpPr w:leftFromText="180" w:rightFromText="180" w:vertAnchor="text" w:horzAnchor="page" w:tblpX="2662" w:tblpY="339"/>
        <w:tblW w:w="0" w:type="auto"/>
        <w:tblLook w:val="04A0" w:firstRow="1" w:lastRow="0" w:firstColumn="1" w:lastColumn="0" w:noHBand="0" w:noVBand="1"/>
      </w:tblPr>
      <w:tblGrid>
        <w:gridCol w:w="2263"/>
      </w:tblGrid>
      <w:tr w:rsidR="008344B3" w:rsidRPr="007F6376" w14:paraId="5520F47E" w14:textId="77777777" w:rsidTr="00912738">
        <w:tc>
          <w:tcPr>
            <w:tcW w:w="2263" w:type="dxa"/>
          </w:tcPr>
          <w:p w14:paraId="62A7A990" w14:textId="398295D3" w:rsidR="008344B3" w:rsidRPr="007F6376" w:rsidRDefault="008344B3" w:rsidP="008344B3">
            <w:pPr>
              <w:rPr>
                <w:rFonts w:cstheme="minorHAnsi"/>
              </w:rPr>
            </w:pPr>
            <w:r w:rsidRPr="007F6376">
              <w:rPr>
                <w:rFonts w:cstheme="minorHAnsi"/>
              </w:rPr>
              <w:t>Booking</w:t>
            </w:r>
          </w:p>
        </w:tc>
      </w:tr>
      <w:tr w:rsidR="008344B3" w:rsidRPr="007F6376" w14:paraId="65FD32D7" w14:textId="77777777" w:rsidTr="00912738">
        <w:trPr>
          <w:trHeight w:val="1840"/>
        </w:trPr>
        <w:tc>
          <w:tcPr>
            <w:tcW w:w="2263" w:type="dxa"/>
          </w:tcPr>
          <w:p w14:paraId="25D30E80" w14:textId="48806934" w:rsidR="008344B3" w:rsidRPr="007F6376" w:rsidRDefault="008344B3" w:rsidP="008344B3">
            <w:pPr>
              <w:rPr>
                <w:rFonts w:cstheme="minorHAnsi"/>
              </w:rPr>
            </w:pPr>
          </w:p>
          <w:p w14:paraId="26564783" w14:textId="5CF8576E" w:rsidR="008344B3" w:rsidRPr="007F6376" w:rsidRDefault="00912738" w:rsidP="00912738">
            <w:pPr>
              <w:rPr>
                <w:rFonts w:cstheme="minorHAnsi"/>
              </w:rPr>
            </w:pPr>
            <w:r w:rsidRPr="007F6376">
              <w:rPr>
                <w:rFonts w:cstheme="minorHAnsi"/>
              </w:rPr>
              <w:t xml:space="preserve">(PK) </w:t>
            </w:r>
            <w:r w:rsidR="008344B3" w:rsidRPr="007F6376">
              <w:rPr>
                <w:rFonts w:cstheme="minorHAnsi"/>
              </w:rPr>
              <w:t xml:space="preserve">BookingID </w:t>
            </w:r>
          </w:p>
          <w:p w14:paraId="609BBA67" w14:textId="6C407898" w:rsidR="00912738" w:rsidRPr="007F6376" w:rsidRDefault="00912738" w:rsidP="008344B3">
            <w:pPr>
              <w:rPr>
                <w:rFonts w:cstheme="minorHAnsi"/>
              </w:rPr>
            </w:pPr>
            <w:r w:rsidRPr="007F6376">
              <w:rPr>
                <w:rFonts w:cstheme="minorHAnsi"/>
              </w:rPr>
              <w:t xml:space="preserve">(FK) VenueID </w:t>
            </w:r>
          </w:p>
          <w:p w14:paraId="09F43687" w14:textId="3C12852F" w:rsidR="00912738" w:rsidRPr="007F6376" w:rsidRDefault="00912738" w:rsidP="008344B3">
            <w:pPr>
              <w:rPr>
                <w:rFonts w:cstheme="minorHAnsi"/>
              </w:rPr>
            </w:pPr>
            <w:r w:rsidRPr="007F6376">
              <w:rPr>
                <w:rFonts w:cstheme="minorHAnsi"/>
              </w:rPr>
              <w:t xml:space="preserve">(FK) EventID </w:t>
            </w:r>
          </w:p>
          <w:p w14:paraId="0E904840" w14:textId="77777777" w:rsidR="008344B3" w:rsidRPr="007F6376" w:rsidRDefault="008344B3" w:rsidP="008344B3">
            <w:pPr>
              <w:rPr>
                <w:rFonts w:cstheme="minorHAnsi"/>
              </w:rPr>
            </w:pPr>
            <w:r w:rsidRPr="007F6376">
              <w:rPr>
                <w:rFonts w:cstheme="minorHAnsi"/>
              </w:rPr>
              <w:t>BookingDate</w:t>
            </w:r>
          </w:p>
          <w:p w14:paraId="016FAAF6" w14:textId="77777777" w:rsidR="008344B3" w:rsidRPr="007F6376" w:rsidRDefault="008344B3" w:rsidP="008344B3">
            <w:pPr>
              <w:rPr>
                <w:rFonts w:cstheme="minorHAnsi"/>
              </w:rPr>
            </w:pPr>
            <w:r w:rsidRPr="007F6376">
              <w:rPr>
                <w:rFonts w:cstheme="minorHAnsi"/>
              </w:rPr>
              <w:t>StartTime</w:t>
            </w:r>
          </w:p>
          <w:p w14:paraId="19980025" w14:textId="77777777" w:rsidR="008344B3" w:rsidRPr="007F6376" w:rsidRDefault="008344B3" w:rsidP="008344B3">
            <w:pPr>
              <w:rPr>
                <w:rFonts w:cstheme="minorHAnsi"/>
              </w:rPr>
            </w:pPr>
            <w:r w:rsidRPr="007F6376">
              <w:rPr>
                <w:rFonts w:cstheme="minorHAnsi"/>
              </w:rPr>
              <w:t>EndTime</w:t>
            </w:r>
          </w:p>
          <w:p w14:paraId="6C50774A" w14:textId="246ED72E" w:rsidR="008344B3" w:rsidRPr="007F6376" w:rsidRDefault="008344B3" w:rsidP="008344B3">
            <w:pPr>
              <w:rPr>
                <w:rFonts w:cstheme="minorHAnsi"/>
              </w:rPr>
            </w:pPr>
            <w:r w:rsidRPr="007F6376">
              <w:rPr>
                <w:rFonts w:cstheme="minorHAnsi"/>
              </w:rPr>
              <w:t>BookingReference</w:t>
            </w:r>
          </w:p>
        </w:tc>
      </w:tr>
    </w:tbl>
    <w:p w14:paraId="0760AEEF" w14:textId="6DC12D64" w:rsidR="008344B3" w:rsidRPr="007F6376" w:rsidRDefault="008344B3">
      <w:pPr>
        <w:rPr>
          <w:rFonts w:cstheme="minorHAnsi"/>
        </w:rPr>
      </w:pPr>
    </w:p>
    <w:p w14:paraId="63CF179E" w14:textId="01D900CF" w:rsidR="001F5283" w:rsidRPr="007F6376" w:rsidRDefault="006E7B82">
      <w:pPr>
        <w:rPr>
          <w:rFonts w:cstheme="minorHAnsi"/>
        </w:rPr>
      </w:pPr>
      <w:r w:rsidRPr="007F6376">
        <w:rPr>
          <w:rFonts w:cstheme="minorHAnsi"/>
        </w:rPr>
        <w:br w:type="textWrapping" w:clear="all"/>
      </w:r>
    </w:p>
    <w:p w14:paraId="7D00BC58" w14:textId="20467030" w:rsidR="00A6044E" w:rsidRPr="007F6376" w:rsidRDefault="00A6044E">
      <w:pPr>
        <w:rPr>
          <w:rFonts w:cstheme="minorHAnsi"/>
        </w:rPr>
      </w:pPr>
    </w:p>
    <w:p w14:paraId="1604DC14" w14:textId="77777777" w:rsidR="005200AA" w:rsidRPr="007F6376" w:rsidRDefault="005200AA">
      <w:pPr>
        <w:rPr>
          <w:rFonts w:cstheme="minorHAnsi"/>
          <w:u w:val="single"/>
        </w:rPr>
      </w:pPr>
    </w:p>
    <w:p w14:paraId="494AA15A" w14:textId="55A42AA5" w:rsidR="00A6044E" w:rsidRPr="007F6376" w:rsidRDefault="00A6044E">
      <w:pPr>
        <w:rPr>
          <w:rFonts w:cstheme="minorHAnsi"/>
          <w:u w:val="single"/>
        </w:rPr>
      </w:pPr>
      <w:r w:rsidRPr="007F6376">
        <w:rPr>
          <w:rFonts w:cstheme="minorHAnsi"/>
          <w:u w:val="single"/>
        </w:rPr>
        <w:t>Database script</w:t>
      </w:r>
    </w:p>
    <w:p w14:paraId="10CA2B1A" w14:textId="36E42BB5" w:rsidR="00A6044E" w:rsidRPr="007F6376" w:rsidRDefault="00A6044E">
      <w:pPr>
        <w:rPr>
          <w:rFonts w:cstheme="minorHAnsi"/>
          <w:u w:val="single"/>
        </w:rPr>
      </w:pPr>
    </w:p>
    <w:p w14:paraId="36D60E6A" w14:textId="77777777" w:rsidR="00A6044E" w:rsidRPr="007F6376" w:rsidRDefault="00A6044E" w:rsidP="00A6044E">
      <w:pPr>
        <w:rPr>
          <w:rFonts w:cstheme="minorHAnsi"/>
        </w:rPr>
      </w:pPr>
      <w:r w:rsidRPr="007F6376">
        <w:rPr>
          <w:rFonts w:cstheme="minorHAnsi"/>
        </w:rPr>
        <w:t>CREATE DATABASE EventEaseDB;</w:t>
      </w:r>
    </w:p>
    <w:p w14:paraId="4CF3BC3E" w14:textId="77777777" w:rsidR="00A6044E" w:rsidRPr="007F6376" w:rsidRDefault="00A6044E" w:rsidP="00A6044E">
      <w:pPr>
        <w:rPr>
          <w:rFonts w:cstheme="minorHAnsi"/>
        </w:rPr>
      </w:pPr>
      <w:r w:rsidRPr="007F6376">
        <w:rPr>
          <w:rFonts w:cstheme="minorHAnsi"/>
        </w:rPr>
        <w:t>GO</w:t>
      </w:r>
    </w:p>
    <w:p w14:paraId="3D897828" w14:textId="77777777" w:rsidR="00A6044E" w:rsidRPr="007F6376" w:rsidRDefault="00A6044E" w:rsidP="00A6044E">
      <w:pPr>
        <w:rPr>
          <w:rFonts w:cstheme="minorHAnsi"/>
        </w:rPr>
      </w:pPr>
    </w:p>
    <w:p w14:paraId="5DD36401" w14:textId="77777777" w:rsidR="00A6044E" w:rsidRPr="007F6376" w:rsidRDefault="00A6044E" w:rsidP="00A6044E">
      <w:pPr>
        <w:rPr>
          <w:rFonts w:cstheme="minorHAnsi"/>
        </w:rPr>
      </w:pPr>
      <w:r w:rsidRPr="007F6376">
        <w:rPr>
          <w:rFonts w:cstheme="minorHAnsi"/>
        </w:rPr>
        <w:t>USE EventEaseDB;</w:t>
      </w:r>
    </w:p>
    <w:p w14:paraId="11B07387" w14:textId="77777777" w:rsidR="00A6044E" w:rsidRPr="007F6376" w:rsidRDefault="00A6044E" w:rsidP="00A6044E">
      <w:pPr>
        <w:rPr>
          <w:rFonts w:cstheme="minorHAnsi"/>
        </w:rPr>
      </w:pPr>
      <w:r w:rsidRPr="007F6376">
        <w:rPr>
          <w:rFonts w:cstheme="minorHAnsi"/>
        </w:rPr>
        <w:t>GO</w:t>
      </w:r>
    </w:p>
    <w:p w14:paraId="394CAA81" w14:textId="77777777" w:rsidR="00A6044E" w:rsidRPr="007F6376" w:rsidRDefault="00A6044E" w:rsidP="00A6044E">
      <w:pPr>
        <w:rPr>
          <w:rFonts w:cstheme="minorHAnsi"/>
        </w:rPr>
      </w:pPr>
    </w:p>
    <w:p w14:paraId="04E2E17D" w14:textId="77777777" w:rsidR="00A6044E" w:rsidRPr="007F6376" w:rsidRDefault="00A6044E" w:rsidP="00A6044E">
      <w:pPr>
        <w:rPr>
          <w:rFonts w:cstheme="minorHAnsi"/>
        </w:rPr>
      </w:pPr>
    </w:p>
    <w:p w14:paraId="4D35F400" w14:textId="2A9A84BC" w:rsidR="00A6044E" w:rsidRPr="007F6376" w:rsidRDefault="00A6044E" w:rsidP="00A6044E">
      <w:pPr>
        <w:rPr>
          <w:rFonts w:cstheme="minorHAnsi"/>
        </w:rPr>
      </w:pPr>
      <w:r w:rsidRPr="007F6376">
        <w:rPr>
          <w:rFonts w:cstheme="minorHAnsi"/>
        </w:rPr>
        <w:t>CREATE TABLE Venue</w:t>
      </w:r>
    </w:p>
    <w:p w14:paraId="29DE7560" w14:textId="77777777" w:rsidR="00A6044E" w:rsidRPr="007F6376" w:rsidRDefault="00A6044E" w:rsidP="00A6044E">
      <w:pPr>
        <w:rPr>
          <w:rFonts w:cstheme="minorHAnsi"/>
        </w:rPr>
      </w:pPr>
      <w:r w:rsidRPr="007F6376">
        <w:rPr>
          <w:rFonts w:cstheme="minorHAnsi"/>
        </w:rPr>
        <w:t>(</w:t>
      </w:r>
    </w:p>
    <w:p w14:paraId="5649A164" w14:textId="77777777" w:rsidR="00A6044E" w:rsidRPr="007F6376" w:rsidRDefault="00A6044E" w:rsidP="00A6044E">
      <w:pPr>
        <w:rPr>
          <w:rFonts w:cstheme="minorHAnsi"/>
        </w:rPr>
      </w:pPr>
      <w:r w:rsidRPr="007F6376">
        <w:rPr>
          <w:rFonts w:cstheme="minorHAnsi"/>
        </w:rPr>
        <w:t xml:space="preserve">    VenueID INT IDENTITY(1,1) PRIMARY KEY,</w:t>
      </w:r>
    </w:p>
    <w:p w14:paraId="61C15809" w14:textId="77777777" w:rsidR="00A6044E" w:rsidRPr="007F6376" w:rsidRDefault="00A6044E" w:rsidP="00A6044E">
      <w:pPr>
        <w:rPr>
          <w:rFonts w:cstheme="minorHAnsi"/>
        </w:rPr>
      </w:pPr>
      <w:r w:rsidRPr="007F6376">
        <w:rPr>
          <w:rFonts w:cstheme="minorHAnsi"/>
        </w:rPr>
        <w:t xml:space="preserve">    VenueName NVARCHAR(100) NOT NULL,</w:t>
      </w:r>
    </w:p>
    <w:p w14:paraId="515B41E3" w14:textId="77777777" w:rsidR="00A6044E" w:rsidRPr="007F6376" w:rsidRDefault="00A6044E" w:rsidP="00A6044E">
      <w:pPr>
        <w:rPr>
          <w:rFonts w:cstheme="minorHAnsi"/>
        </w:rPr>
      </w:pPr>
      <w:r w:rsidRPr="007F6376">
        <w:rPr>
          <w:rFonts w:cstheme="minorHAnsi"/>
        </w:rPr>
        <w:t xml:space="preserve">    Location NVARCHAR(150) NOT NULL,</w:t>
      </w:r>
    </w:p>
    <w:p w14:paraId="34FB7B88" w14:textId="77777777" w:rsidR="00A6044E" w:rsidRPr="007F6376" w:rsidRDefault="00A6044E" w:rsidP="00A6044E">
      <w:pPr>
        <w:rPr>
          <w:rFonts w:cstheme="minorHAnsi"/>
        </w:rPr>
      </w:pPr>
      <w:r w:rsidRPr="007F6376">
        <w:rPr>
          <w:rFonts w:cstheme="minorHAnsi"/>
        </w:rPr>
        <w:t xml:space="preserve">    Capacity INT NOT NULL,</w:t>
      </w:r>
    </w:p>
    <w:p w14:paraId="2EBED09F" w14:textId="77777777" w:rsidR="00A6044E" w:rsidRPr="007F6376" w:rsidRDefault="00A6044E" w:rsidP="00A6044E">
      <w:pPr>
        <w:rPr>
          <w:rFonts w:cstheme="minorHAnsi"/>
        </w:rPr>
      </w:pPr>
      <w:r w:rsidRPr="007F6376">
        <w:rPr>
          <w:rFonts w:cstheme="minorHAnsi"/>
        </w:rPr>
        <w:t xml:space="preserve">    ImageURL NVARCHAR(255) NULL</w:t>
      </w:r>
    </w:p>
    <w:p w14:paraId="6A6D9F7C" w14:textId="0EF12CF0" w:rsidR="00A6044E" w:rsidRPr="007F6376" w:rsidRDefault="00A6044E" w:rsidP="00A6044E">
      <w:pPr>
        <w:rPr>
          <w:rFonts w:cstheme="minorHAnsi"/>
        </w:rPr>
      </w:pPr>
      <w:r w:rsidRPr="007F6376">
        <w:rPr>
          <w:rFonts w:cstheme="minorHAnsi"/>
        </w:rPr>
        <w:t>);</w:t>
      </w:r>
    </w:p>
    <w:p w14:paraId="5555B353" w14:textId="53CD6393" w:rsidR="00A6044E" w:rsidRPr="007F6376" w:rsidRDefault="00A6044E" w:rsidP="00A6044E">
      <w:pPr>
        <w:rPr>
          <w:rFonts w:cstheme="minorHAnsi"/>
        </w:rPr>
      </w:pPr>
    </w:p>
    <w:p w14:paraId="0DA3A96D" w14:textId="77777777" w:rsidR="00A6044E" w:rsidRPr="007F6376" w:rsidRDefault="00A6044E" w:rsidP="00A6044E">
      <w:pPr>
        <w:rPr>
          <w:rFonts w:cstheme="minorHAnsi"/>
        </w:rPr>
      </w:pPr>
      <w:r w:rsidRPr="007F6376">
        <w:rPr>
          <w:rFonts w:cstheme="minorHAnsi"/>
        </w:rPr>
        <w:t>GO</w:t>
      </w:r>
    </w:p>
    <w:p w14:paraId="5AA76169" w14:textId="77777777" w:rsidR="00A6044E" w:rsidRPr="007F6376" w:rsidRDefault="00A6044E" w:rsidP="00A6044E">
      <w:pPr>
        <w:rPr>
          <w:rFonts w:cstheme="minorHAnsi"/>
        </w:rPr>
      </w:pPr>
    </w:p>
    <w:p w14:paraId="6250D66E" w14:textId="77777777" w:rsidR="00A6044E" w:rsidRPr="007F6376" w:rsidRDefault="00A6044E" w:rsidP="00A6044E">
      <w:pPr>
        <w:rPr>
          <w:rFonts w:cstheme="minorHAnsi"/>
        </w:rPr>
      </w:pPr>
      <w:r w:rsidRPr="007F6376">
        <w:rPr>
          <w:rFonts w:cstheme="minorHAnsi"/>
        </w:rPr>
        <w:t>CREATE TABLE Event</w:t>
      </w:r>
    </w:p>
    <w:p w14:paraId="523F1945" w14:textId="77777777" w:rsidR="00A6044E" w:rsidRPr="007F6376" w:rsidRDefault="00A6044E" w:rsidP="00A6044E">
      <w:pPr>
        <w:rPr>
          <w:rFonts w:cstheme="minorHAnsi"/>
        </w:rPr>
      </w:pPr>
      <w:r w:rsidRPr="007F6376">
        <w:rPr>
          <w:rFonts w:cstheme="minorHAnsi"/>
        </w:rPr>
        <w:t>(</w:t>
      </w:r>
    </w:p>
    <w:p w14:paraId="59B947B4" w14:textId="77777777" w:rsidR="00A6044E" w:rsidRPr="007F6376" w:rsidRDefault="00A6044E" w:rsidP="00A6044E">
      <w:pPr>
        <w:rPr>
          <w:rFonts w:cstheme="minorHAnsi"/>
        </w:rPr>
      </w:pPr>
      <w:r w:rsidRPr="007F6376">
        <w:rPr>
          <w:rFonts w:cstheme="minorHAnsi"/>
        </w:rPr>
        <w:t xml:space="preserve">    EventID INT IDENTITY(1,1) PRIMARY KEY,</w:t>
      </w:r>
    </w:p>
    <w:p w14:paraId="3400A3DA" w14:textId="77777777" w:rsidR="00A6044E" w:rsidRPr="007F6376" w:rsidRDefault="00A6044E" w:rsidP="00A6044E">
      <w:pPr>
        <w:rPr>
          <w:rFonts w:cstheme="minorHAnsi"/>
        </w:rPr>
      </w:pPr>
      <w:r w:rsidRPr="007F6376">
        <w:rPr>
          <w:rFonts w:cstheme="minorHAnsi"/>
        </w:rPr>
        <w:t xml:space="preserve">    EventName NVARCHAR(100) NOT NULL,</w:t>
      </w:r>
    </w:p>
    <w:p w14:paraId="179AA569" w14:textId="77777777" w:rsidR="00A6044E" w:rsidRPr="007F6376" w:rsidRDefault="00A6044E" w:rsidP="00A6044E">
      <w:pPr>
        <w:rPr>
          <w:rFonts w:cstheme="minorHAnsi"/>
        </w:rPr>
      </w:pPr>
      <w:r w:rsidRPr="007F6376">
        <w:rPr>
          <w:rFonts w:cstheme="minorHAnsi"/>
        </w:rPr>
        <w:t xml:space="preserve">    EventDate DATETIME NOT NULL,</w:t>
      </w:r>
    </w:p>
    <w:p w14:paraId="22C85E00" w14:textId="77777777" w:rsidR="00A6044E" w:rsidRPr="007F6376" w:rsidRDefault="00A6044E" w:rsidP="00A6044E">
      <w:pPr>
        <w:rPr>
          <w:rFonts w:cstheme="minorHAnsi"/>
        </w:rPr>
      </w:pPr>
      <w:r w:rsidRPr="007F6376">
        <w:rPr>
          <w:rFonts w:cstheme="minorHAnsi"/>
        </w:rPr>
        <w:t xml:space="preserve">    Description NVARCHAR(500) NULL,</w:t>
      </w:r>
    </w:p>
    <w:p w14:paraId="7BCAE9F5" w14:textId="77777777" w:rsidR="00A6044E" w:rsidRPr="007F6376" w:rsidRDefault="00A6044E" w:rsidP="00A6044E">
      <w:pPr>
        <w:rPr>
          <w:rFonts w:cstheme="minorHAnsi"/>
        </w:rPr>
      </w:pPr>
      <w:r w:rsidRPr="007F6376">
        <w:rPr>
          <w:rFonts w:cstheme="minorHAnsi"/>
        </w:rPr>
        <w:t xml:space="preserve">    ImageURL NVARCHAR(255) NULL</w:t>
      </w:r>
    </w:p>
    <w:p w14:paraId="56DF7259" w14:textId="33315FC2" w:rsidR="00A6044E" w:rsidRPr="007F6376" w:rsidRDefault="00A6044E" w:rsidP="00A6044E">
      <w:pPr>
        <w:rPr>
          <w:rFonts w:cstheme="minorHAnsi"/>
        </w:rPr>
      </w:pPr>
      <w:r w:rsidRPr="007F6376">
        <w:rPr>
          <w:rFonts w:cstheme="minorHAnsi"/>
        </w:rPr>
        <w:t>);</w:t>
      </w:r>
    </w:p>
    <w:p w14:paraId="08337756" w14:textId="3975DA43" w:rsidR="00A6044E" w:rsidRPr="007F6376" w:rsidRDefault="00A6044E" w:rsidP="00A6044E">
      <w:pPr>
        <w:rPr>
          <w:rFonts w:cstheme="minorHAnsi"/>
        </w:rPr>
      </w:pPr>
    </w:p>
    <w:p w14:paraId="1A358214" w14:textId="77777777" w:rsidR="005200AA" w:rsidRPr="007F6376" w:rsidRDefault="005200AA" w:rsidP="005200AA">
      <w:pPr>
        <w:rPr>
          <w:rFonts w:cstheme="minorHAnsi"/>
        </w:rPr>
      </w:pPr>
      <w:r w:rsidRPr="007F6376">
        <w:rPr>
          <w:rFonts w:cstheme="minorHAnsi"/>
        </w:rPr>
        <w:t>GO</w:t>
      </w:r>
    </w:p>
    <w:p w14:paraId="11CC0912" w14:textId="77777777" w:rsidR="005200AA" w:rsidRPr="007F6376" w:rsidRDefault="005200AA" w:rsidP="005200AA">
      <w:pPr>
        <w:rPr>
          <w:rFonts w:cstheme="minorHAnsi"/>
        </w:rPr>
      </w:pPr>
    </w:p>
    <w:p w14:paraId="5B84A14F" w14:textId="77777777" w:rsidR="005200AA" w:rsidRPr="007F6376" w:rsidRDefault="005200AA" w:rsidP="005200AA">
      <w:pPr>
        <w:rPr>
          <w:rFonts w:cstheme="minorHAnsi"/>
        </w:rPr>
      </w:pPr>
      <w:r w:rsidRPr="007F6376">
        <w:rPr>
          <w:rFonts w:cstheme="minorHAnsi"/>
        </w:rPr>
        <w:t>CREATE TABLE Booking</w:t>
      </w:r>
    </w:p>
    <w:p w14:paraId="0A2D4AE0" w14:textId="77777777" w:rsidR="005200AA" w:rsidRPr="007F6376" w:rsidRDefault="005200AA" w:rsidP="005200AA">
      <w:pPr>
        <w:rPr>
          <w:rFonts w:cstheme="minorHAnsi"/>
        </w:rPr>
      </w:pPr>
      <w:r w:rsidRPr="007F6376">
        <w:rPr>
          <w:rFonts w:cstheme="minorHAnsi"/>
        </w:rPr>
        <w:t>(</w:t>
      </w:r>
    </w:p>
    <w:p w14:paraId="069E3637" w14:textId="77777777" w:rsidR="005200AA" w:rsidRPr="007F6376" w:rsidRDefault="005200AA" w:rsidP="005200AA">
      <w:pPr>
        <w:rPr>
          <w:rFonts w:cstheme="minorHAnsi"/>
        </w:rPr>
      </w:pPr>
      <w:r w:rsidRPr="007F6376">
        <w:rPr>
          <w:rFonts w:cstheme="minorHAnsi"/>
        </w:rPr>
        <w:t xml:space="preserve">    BookingID INT IDENTITY(1,1) PRIMARY KEY,</w:t>
      </w:r>
    </w:p>
    <w:p w14:paraId="7E92905A" w14:textId="77777777" w:rsidR="005200AA" w:rsidRPr="007F6376" w:rsidRDefault="005200AA" w:rsidP="005200AA">
      <w:pPr>
        <w:rPr>
          <w:rFonts w:cstheme="minorHAnsi"/>
        </w:rPr>
      </w:pPr>
      <w:r w:rsidRPr="007F6376">
        <w:rPr>
          <w:rFonts w:cstheme="minorHAnsi"/>
        </w:rPr>
        <w:t xml:space="preserve">    BookingDate DATETIME NOT NULL,</w:t>
      </w:r>
    </w:p>
    <w:p w14:paraId="57B8CB9F" w14:textId="77777777" w:rsidR="005200AA" w:rsidRPr="007F6376" w:rsidRDefault="005200AA" w:rsidP="005200AA">
      <w:pPr>
        <w:rPr>
          <w:rFonts w:cstheme="minorHAnsi"/>
        </w:rPr>
      </w:pPr>
      <w:r w:rsidRPr="007F6376">
        <w:rPr>
          <w:rFonts w:cstheme="minorHAnsi"/>
        </w:rPr>
        <w:t xml:space="preserve">    StartTime DATETIME NOT NULL,</w:t>
      </w:r>
    </w:p>
    <w:p w14:paraId="67688793" w14:textId="77777777" w:rsidR="005200AA" w:rsidRPr="007F6376" w:rsidRDefault="005200AA" w:rsidP="005200AA">
      <w:pPr>
        <w:rPr>
          <w:rFonts w:cstheme="minorHAnsi"/>
        </w:rPr>
      </w:pPr>
      <w:r w:rsidRPr="007F6376">
        <w:rPr>
          <w:rFonts w:cstheme="minorHAnsi"/>
        </w:rPr>
        <w:t xml:space="preserve">    EndTime DATETIME NOT NULL,</w:t>
      </w:r>
    </w:p>
    <w:p w14:paraId="3025F310" w14:textId="77777777" w:rsidR="005200AA" w:rsidRPr="007F6376" w:rsidRDefault="005200AA" w:rsidP="005200AA">
      <w:pPr>
        <w:rPr>
          <w:rFonts w:cstheme="minorHAnsi"/>
        </w:rPr>
      </w:pPr>
      <w:r w:rsidRPr="007F6376">
        <w:rPr>
          <w:rFonts w:cstheme="minorHAnsi"/>
        </w:rPr>
        <w:t xml:space="preserve">    BookingReference NVARCHAR(50) NOT NULL UNIQUE,</w:t>
      </w:r>
    </w:p>
    <w:p w14:paraId="3AEA6C6D" w14:textId="77777777" w:rsidR="005200AA" w:rsidRPr="007F6376" w:rsidRDefault="005200AA" w:rsidP="005200AA">
      <w:pPr>
        <w:rPr>
          <w:rFonts w:cstheme="minorHAnsi"/>
        </w:rPr>
      </w:pPr>
      <w:r w:rsidRPr="007F6376">
        <w:rPr>
          <w:rFonts w:cstheme="minorHAnsi"/>
        </w:rPr>
        <w:t xml:space="preserve">    VenueID INT NOT NULL,</w:t>
      </w:r>
    </w:p>
    <w:p w14:paraId="4E4E739A" w14:textId="77777777" w:rsidR="005200AA" w:rsidRPr="007F6376" w:rsidRDefault="005200AA" w:rsidP="005200AA">
      <w:pPr>
        <w:rPr>
          <w:rFonts w:cstheme="minorHAnsi"/>
        </w:rPr>
      </w:pPr>
      <w:r w:rsidRPr="007F6376">
        <w:rPr>
          <w:rFonts w:cstheme="minorHAnsi"/>
        </w:rPr>
        <w:lastRenderedPageBreak/>
        <w:t xml:space="preserve">    EventID INT NOT NULL,</w:t>
      </w:r>
    </w:p>
    <w:p w14:paraId="32B5CB44" w14:textId="77777777" w:rsidR="005200AA" w:rsidRPr="007F6376" w:rsidRDefault="005200AA" w:rsidP="005200AA">
      <w:pPr>
        <w:rPr>
          <w:rFonts w:cstheme="minorHAnsi"/>
        </w:rPr>
      </w:pPr>
      <w:r w:rsidRPr="007F6376">
        <w:rPr>
          <w:rFonts w:cstheme="minorHAnsi"/>
        </w:rPr>
        <w:t xml:space="preserve">    CONSTRAINT FK_Booking_Venue FOREIGN KEY (VenueID)</w:t>
      </w:r>
    </w:p>
    <w:p w14:paraId="0343ADE6" w14:textId="77777777" w:rsidR="005200AA" w:rsidRPr="007F6376" w:rsidRDefault="005200AA" w:rsidP="005200AA">
      <w:pPr>
        <w:rPr>
          <w:rFonts w:cstheme="minorHAnsi"/>
        </w:rPr>
      </w:pPr>
      <w:r w:rsidRPr="007F6376">
        <w:rPr>
          <w:rFonts w:cstheme="minorHAnsi"/>
        </w:rPr>
        <w:t xml:space="preserve">        REFERENCES Venue(VenueID),</w:t>
      </w:r>
    </w:p>
    <w:p w14:paraId="5672FAE3" w14:textId="77777777" w:rsidR="005200AA" w:rsidRPr="007F6376" w:rsidRDefault="005200AA" w:rsidP="005200AA">
      <w:pPr>
        <w:rPr>
          <w:rFonts w:cstheme="minorHAnsi"/>
        </w:rPr>
      </w:pPr>
      <w:r w:rsidRPr="007F6376">
        <w:rPr>
          <w:rFonts w:cstheme="minorHAnsi"/>
        </w:rPr>
        <w:t xml:space="preserve">    CONSTRAINT FK_Booking_Event FOREIGN KEY (EventID)</w:t>
      </w:r>
    </w:p>
    <w:p w14:paraId="140FC85C" w14:textId="77777777" w:rsidR="005200AA" w:rsidRPr="007F6376" w:rsidRDefault="005200AA" w:rsidP="005200AA">
      <w:pPr>
        <w:rPr>
          <w:rFonts w:cstheme="minorHAnsi"/>
        </w:rPr>
      </w:pPr>
      <w:r w:rsidRPr="007F6376">
        <w:rPr>
          <w:rFonts w:cstheme="minorHAnsi"/>
        </w:rPr>
        <w:t xml:space="preserve">        REFERENCES Event(EventID)</w:t>
      </w:r>
    </w:p>
    <w:p w14:paraId="3C863F7F" w14:textId="77777777" w:rsidR="005200AA" w:rsidRPr="007F6376" w:rsidRDefault="005200AA" w:rsidP="005200AA">
      <w:pPr>
        <w:rPr>
          <w:rFonts w:cstheme="minorHAnsi"/>
        </w:rPr>
      </w:pPr>
      <w:r w:rsidRPr="007F6376">
        <w:rPr>
          <w:rFonts w:cstheme="minorHAnsi"/>
        </w:rPr>
        <w:t>);</w:t>
      </w:r>
    </w:p>
    <w:p w14:paraId="794302C5" w14:textId="537BA077" w:rsidR="00A6044E" w:rsidRPr="007F6376" w:rsidRDefault="005200AA" w:rsidP="005200AA">
      <w:pPr>
        <w:rPr>
          <w:rFonts w:cstheme="minorHAnsi"/>
        </w:rPr>
      </w:pPr>
      <w:r w:rsidRPr="007F6376">
        <w:rPr>
          <w:rFonts w:cstheme="minorHAnsi"/>
        </w:rPr>
        <w:t>GO</w:t>
      </w:r>
    </w:p>
    <w:p w14:paraId="48C7CDB8" w14:textId="342BF98A" w:rsidR="005200AA" w:rsidRPr="007F6376" w:rsidRDefault="005200AA" w:rsidP="005200AA">
      <w:pPr>
        <w:rPr>
          <w:rFonts w:cstheme="minorHAnsi"/>
          <w:b/>
          <w:bCs/>
          <w:u w:val="single"/>
        </w:rPr>
      </w:pPr>
    </w:p>
    <w:p w14:paraId="1610F9FA" w14:textId="7D5E97F0" w:rsidR="005200AA" w:rsidRPr="007F6376" w:rsidRDefault="00240A72" w:rsidP="005200AA">
      <w:pPr>
        <w:rPr>
          <w:rFonts w:cstheme="minorHAnsi"/>
          <w:b/>
          <w:bCs/>
          <w:u w:val="single"/>
        </w:rPr>
      </w:pPr>
      <w:r w:rsidRPr="007F6376">
        <w:rPr>
          <w:rFonts w:cstheme="minorHAnsi"/>
          <w:b/>
          <w:bCs/>
          <w:u w:val="single"/>
        </w:rPr>
        <w:t>B.</w:t>
      </w:r>
      <w:r w:rsidR="008A334A" w:rsidRPr="007F6376">
        <w:rPr>
          <w:rFonts w:cstheme="minorHAnsi"/>
          <w:b/>
          <w:bCs/>
          <w:u w:val="single"/>
        </w:rPr>
        <w:t xml:space="preserve"> </w:t>
      </w:r>
      <w:r w:rsidR="00120477" w:rsidRPr="007F6376">
        <w:rPr>
          <w:rFonts w:cstheme="minorHAnsi"/>
          <w:b/>
          <w:bCs/>
          <w:u w:val="single"/>
        </w:rPr>
        <w:t>Develop the web application</w:t>
      </w:r>
    </w:p>
    <w:p w14:paraId="08E9FF4D" w14:textId="6FD9F056" w:rsidR="008A334A" w:rsidRPr="007F6376" w:rsidRDefault="00C31EEF" w:rsidP="005200AA">
      <w:pPr>
        <w:rPr>
          <w:rFonts w:cstheme="minorHAnsi"/>
        </w:rPr>
      </w:pPr>
      <w:hyperlink r:id="rId4" w:history="1">
        <w:r w:rsidR="008A334A" w:rsidRPr="007F6376">
          <w:rPr>
            <w:rStyle w:val="Hyperlink"/>
            <w:rFonts w:cstheme="minorHAnsi"/>
          </w:rPr>
          <w:t>https://github.com/ST10250201/EventEase.git</w:t>
        </w:r>
      </w:hyperlink>
      <w:r w:rsidR="008A334A" w:rsidRPr="007F6376">
        <w:rPr>
          <w:rFonts w:cstheme="minorHAnsi"/>
        </w:rPr>
        <w:t xml:space="preserve"> </w:t>
      </w:r>
    </w:p>
    <w:p w14:paraId="08CF9E2F" w14:textId="1FF42BBF" w:rsidR="00240A72" w:rsidRPr="007F6376" w:rsidRDefault="00240A72" w:rsidP="005200AA">
      <w:pPr>
        <w:rPr>
          <w:rFonts w:cstheme="minorHAnsi"/>
        </w:rPr>
      </w:pPr>
    </w:p>
    <w:p w14:paraId="753EFA7A" w14:textId="0C1C0E17" w:rsidR="00240A72" w:rsidRPr="007F6376" w:rsidRDefault="00240A72" w:rsidP="005200AA">
      <w:pPr>
        <w:rPr>
          <w:rFonts w:cstheme="minorHAnsi"/>
        </w:rPr>
      </w:pPr>
    </w:p>
    <w:p w14:paraId="2B552DE5" w14:textId="0050714F" w:rsidR="00240A72" w:rsidRPr="007F6376" w:rsidRDefault="00240A72" w:rsidP="005200AA">
      <w:pPr>
        <w:rPr>
          <w:rFonts w:cstheme="minorHAnsi"/>
          <w:b/>
          <w:bCs/>
          <w:u w:val="single"/>
        </w:rPr>
      </w:pPr>
      <w:r w:rsidRPr="007F6376">
        <w:rPr>
          <w:rFonts w:cstheme="minorHAnsi"/>
          <w:b/>
          <w:bCs/>
          <w:u w:val="single"/>
        </w:rPr>
        <w:t>C. Local Persistence Setup</w:t>
      </w:r>
    </w:p>
    <w:p w14:paraId="2917936E" w14:textId="087FB17E" w:rsidR="00240A72" w:rsidRPr="007F6376" w:rsidRDefault="00240A72" w:rsidP="005200AA">
      <w:pPr>
        <w:rPr>
          <w:rFonts w:cstheme="minorHAnsi"/>
        </w:rPr>
      </w:pPr>
    </w:p>
    <w:p w14:paraId="25C8D810" w14:textId="69E59DC4" w:rsidR="00240A72" w:rsidRPr="007F6376" w:rsidRDefault="00240A72" w:rsidP="005200AA">
      <w:pPr>
        <w:rPr>
          <w:rFonts w:cstheme="minorHAnsi"/>
        </w:rPr>
      </w:pPr>
      <w:r w:rsidRPr="007F6376">
        <w:rPr>
          <w:rFonts w:cstheme="minorHAnsi"/>
          <w:noProof/>
        </w:rPr>
        <w:drawing>
          <wp:inline distT="0" distB="0" distL="0" distR="0" wp14:anchorId="50CFDE74" wp14:editId="184D55EA">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14:paraId="28E2450A" w14:textId="61A04D70" w:rsidR="00240A72" w:rsidRPr="007F6376" w:rsidRDefault="00240A72" w:rsidP="005200AA">
      <w:pPr>
        <w:rPr>
          <w:rFonts w:cstheme="minorHAnsi"/>
        </w:rPr>
      </w:pPr>
    </w:p>
    <w:p w14:paraId="5DC7A172" w14:textId="44D6C4C4" w:rsidR="00240A72" w:rsidRPr="007F6376" w:rsidRDefault="00240A72" w:rsidP="005200AA">
      <w:pPr>
        <w:rPr>
          <w:rFonts w:cstheme="minorHAnsi"/>
        </w:rPr>
      </w:pPr>
      <w:r w:rsidRPr="007F6376">
        <w:rPr>
          <w:rFonts w:cstheme="minorHAnsi"/>
          <w:noProof/>
        </w:rPr>
        <w:lastRenderedPageBreak/>
        <w:drawing>
          <wp:inline distT="0" distB="0" distL="0" distR="0" wp14:anchorId="3E23B1B1" wp14:editId="24F4225B">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14:paraId="7E476685" w14:textId="5200FA77" w:rsidR="00240A72" w:rsidRPr="007F6376" w:rsidRDefault="00240A72" w:rsidP="005200AA">
      <w:pPr>
        <w:rPr>
          <w:rFonts w:cstheme="minorHAnsi"/>
        </w:rPr>
      </w:pPr>
    </w:p>
    <w:p w14:paraId="0A958F89" w14:textId="685557BE" w:rsidR="00240A72" w:rsidRPr="007F6376" w:rsidRDefault="00240A72" w:rsidP="005200AA">
      <w:pPr>
        <w:rPr>
          <w:rFonts w:cstheme="minorHAnsi"/>
        </w:rPr>
      </w:pPr>
      <w:r w:rsidRPr="007F6376">
        <w:rPr>
          <w:rFonts w:cstheme="minorHAnsi"/>
          <w:noProof/>
        </w:rPr>
        <w:drawing>
          <wp:inline distT="0" distB="0" distL="0" distR="0" wp14:anchorId="2BDF6B68" wp14:editId="35786F5F">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2D13F1C3" w14:textId="41CEEDA1" w:rsidR="00240A72" w:rsidRPr="007F6376" w:rsidRDefault="00240A72" w:rsidP="005200AA">
      <w:pPr>
        <w:rPr>
          <w:rFonts w:cstheme="minorHAnsi"/>
        </w:rPr>
      </w:pPr>
      <w:r w:rsidRPr="007F6376">
        <w:rPr>
          <w:rFonts w:cstheme="minorHAnsi"/>
          <w:noProof/>
        </w:rPr>
        <w:lastRenderedPageBreak/>
        <w:drawing>
          <wp:inline distT="0" distB="0" distL="0" distR="0" wp14:anchorId="230D31BD" wp14:editId="55448C80">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3A7F1F3E" w14:textId="153FA5F3" w:rsidR="00240A72" w:rsidRPr="007F6376" w:rsidRDefault="00240A72" w:rsidP="005200AA">
      <w:pPr>
        <w:rPr>
          <w:rFonts w:cstheme="minorHAnsi"/>
        </w:rPr>
      </w:pPr>
    </w:p>
    <w:p w14:paraId="45CE17E5" w14:textId="6935BA7C" w:rsidR="00240A72" w:rsidRPr="007F6376" w:rsidRDefault="00240A72" w:rsidP="005200AA">
      <w:pPr>
        <w:rPr>
          <w:rFonts w:cstheme="minorHAnsi"/>
        </w:rPr>
      </w:pPr>
      <w:r w:rsidRPr="007F6376">
        <w:rPr>
          <w:rFonts w:cstheme="minorHAnsi"/>
          <w:noProof/>
        </w:rPr>
        <w:drawing>
          <wp:inline distT="0" distB="0" distL="0" distR="0" wp14:anchorId="4D401005" wp14:editId="02BA4D9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7DEB0D68" w14:textId="30F7C26E" w:rsidR="00240A72" w:rsidRPr="007F6376" w:rsidRDefault="00240A72" w:rsidP="005200AA">
      <w:pPr>
        <w:rPr>
          <w:rFonts w:cstheme="minorHAnsi"/>
        </w:rPr>
      </w:pPr>
    </w:p>
    <w:p w14:paraId="2BEAD3B3" w14:textId="6AC8366B" w:rsidR="00120477" w:rsidRPr="007F6376" w:rsidRDefault="00120477" w:rsidP="005200AA">
      <w:pPr>
        <w:rPr>
          <w:rFonts w:cstheme="minorHAnsi"/>
        </w:rPr>
      </w:pPr>
    </w:p>
    <w:p w14:paraId="1DDC9026" w14:textId="3192BD39" w:rsidR="00120477" w:rsidRPr="007F6376" w:rsidRDefault="00120477" w:rsidP="005200AA">
      <w:pPr>
        <w:rPr>
          <w:rFonts w:cstheme="minorHAnsi"/>
        </w:rPr>
      </w:pPr>
    </w:p>
    <w:p w14:paraId="65720F1E" w14:textId="63BAE2D0" w:rsidR="00120477" w:rsidRPr="007F6376" w:rsidRDefault="00120477" w:rsidP="005200AA">
      <w:pPr>
        <w:rPr>
          <w:rFonts w:cstheme="minorHAnsi"/>
        </w:rPr>
      </w:pPr>
    </w:p>
    <w:p w14:paraId="139C3B81" w14:textId="6BA37397" w:rsidR="00120477" w:rsidRPr="007F6376" w:rsidRDefault="00120477" w:rsidP="005200AA">
      <w:pPr>
        <w:rPr>
          <w:rFonts w:cstheme="minorHAnsi"/>
        </w:rPr>
      </w:pPr>
    </w:p>
    <w:p w14:paraId="78965CBE" w14:textId="3B70CCA6" w:rsidR="00120477" w:rsidRPr="007F6376" w:rsidRDefault="00120477" w:rsidP="005200AA">
      <w:pPr>
        <w:rPr>
          <w:rFonts w:cstheme="minorHAnsi"/>
        </w:rPr>
      </w:pPr>
    </w:p>
    <w:p w14:paraId="7167DE3C" w14:textId="38C58D26" w:rsidR="00120477" w:rsidRPr="007F6376" w:rsidRDefault="00120477" w:rsidP="005200AA">
      <w:pPr>
        <w:rPr>
          <w:rFonts w:cstheme="minorHAnsi"/>
        </w:rPr>
      </w:pPr>
    </w:p>
    <w:p w14:paraId="74CAB589" w14:textId="3065AB19" w:rsidR="00120477" w:rsidRPr="007F6376" w:rsidRDefault="00120477" w:rsidP="005200AA">
      <w:pPr>
        <w:rPr>
          <w:rFonts w:cstheme="minorHAnsi"/>
          <w:b/>
          <w:bCs/>
          <w:u w:val="single"/>
        </w:rPr>
      </w:pPr>
      <w:r w:rsidRPr="007F6376">
        <w:rPr>
          <w:rFonts w:cstheme="minorHAnsi"/>
          <w:b/>
          <w:bCs/>
          <w:u w:val="single"/>
        </w:rPr>
        <w:lastRenderedPageBreak/>
        <w:t>D. Cloud Computing Basics</w:t>
      </w:r>
    </w:p>
    <w:p w14:paraId="47619C7F" w14:textId="2218E2BC" w:rsidR="00557B62" w:rsidRPr="007F6376" w:rsidRDefault="00557B62" w:rsidP="005200AA">
      <w:pPr>
        <w:rPr>
          <w:rFonts w:cstheme="minorHAnsi"/>
          <w:b/>
          <w:bCs/>
          <w:u w:val="single"/>
        </w:rPr>
      </w:pPr>
      <w:r w:rsidRPr="007F6376">
        <w:rPr>
          <w:rFonts w:cstheme="minorHAnsi"/>
          <w:b/>
          <w:bCs/>
          <w:u w:val="single"/>
        </w:rPr>
        <w:t>1)</w:t>
      </w:r>
    </w:p>
    <w:p w14:paraId="2FBF1CC4" w14:textId="51BF5635" w:rsidR="00557B62" w:rsidRPr="007F6376" w:rsidRDefault="00557B62" w:rsidP="005200AA">
      <w:pPr>
        <w:rPr>
          <w:rFonts w:cstheme="minorHAnsi"/>
          <w:b/>
          <w:bCs/>
          <w:u w:val="single"/>
        </w:rPr>
      </w:pPr>
    </w:p>
    <w:p w14:paraId="1F65BBAF" w14:textId="77777777" w:rsidR="00557B62" w:rsidRPr="007F6376" w:rsidRDefault="00557B62" w:rsidP="00557B62">
      <w:pPr>
        <w:rPr>
          <w:rFonts w:cstheme="minorHAnsi"/>
        </w:rPr>
      </w:pPr>
      <w:r w:rsidRPr="007F6376">
        <w:rPr>
          <w:rFonts w:cstheme="minorHAnsi"/>
        </w:rPr>
        <w:t>Differences Between Cloud and On-Premises Deployments</w:t>
      </w:r>
    </w:p>
    <w:p w14:paraId="1CDDDB4E" w14:textId="77777777" w:rsidR="00557B62" w:rsidRPr="007F6376" w:rsidRDefault="00557B62" w:rsidP="00557B62">
      <w:pPr>
        <w:rPr>
          <w:rFonts w:cstheme="minorHAnsi"/>
        </w:rPr>
      </w:pPr>
      <w:r w:rsidRPr="007F6376">
        <w:rPr>
          <w:rFonts w:cstheme="minorHAnsi"/>
        </w:rPr>
        <w:t xml:space="preserve">1. Security - </w:t>
      </w:r>
    </w:p>
    <w:p w14:paraId="0632F1B1" w14:textId="77777777" w:rsidR="00557B62" w:rsidRPr="007F6376" w:rsidRDefault="00557B62" w:rsidP="00557B62">
      <w:pPr>
        <w:rPr>
          <w:rFonts w:cstheme="minorHAnsi"/>
        </w:rPr>
      </w:pPr>
      <w:r w:rsidRPr="007F6376">
        <w:rPr>
          <w:rFonts w:cstheme="minorHAnsi"/>
        </w:rPr>
        <w:t>Cloud Deployments:</w:t>
      </w:r>
    </w:p>
    <w:p w14:paraId="6B6EC92C" w14:textId="77777777" w:rsidR="00557B62" w:rsidRPr="007F6376" w:rsidRDefault="00557B62" w:rsidP="00557B62">
      <w:pPr>
        <w:spacing w:after="0" w:line="240" w:lineRule="auto"/>
        <w:rPr>
          <w:rFonts w:eastAsia="Times New Roman" w:cstheme="minorHAnsi"/>
          <w:kern w:val="0"/>
          <w:lang w:eastAsia="en-ZA"/>
          <w14:ligatures w14:val="none"/>
        </w:rPr>
      </w:pPr>
      <w:r w:rsidRPr="007F6376">
        <w:rPr>
          <w:rFonts w:eastAsia="Times New Roman" w:cstheme="minorHAnsi"/>
          <w:kern w:val="0"/>
          <w:lang w:eastAsia="en-ZA"/>
          <w14:ligatures w14:val="none"/>
        </w:rPr>
        <w:t>Cloud companies like Microsoft Azure, Amazon Web Services, and Google Cloud Platform make significant investments in security. They include security features including network firewalls, intrusion detection systems, automated patch management, and compliance certifications (such as ISO and SOC 2). For example, Azure's Security Center analyzes workloads in real time and makes proactive security recommendations.</w:t>
      </w:r>
    </w:p>
    <w:p w14:paraId="14288DD4" w14:textId="77777777" w:rsidR="00557B62" w:rsidRPr="007F6376" w:rsidRDefault="00557B62" w:rsidP="00557B62">
      <w:pPr>
        <w:rPr>
          <w:rFonts w:cstheme="minorHAnsi"/>
        </w:rPr>
      </w:pPr>
    </w:p>
    <w:p w14:paraId="72D5C6C5" w14:textId="77777777" w:rsidR="00557B62" w:rsidRPr="007F6376" w:rsidRDefault="00557B62" w:rsidP="00557B62">
      <w:pPr>
        <w:rPr>
          <w:rFonts w:cstheme="minorHAnsi"/>
        </w:rPr>
      </w:pPr>
      <w:r w:rsidRPr="007F6376">
        <w:rPr>
          <w:rFonts w:cstheme="minorHAnsi"/>
        </w:rPr>
        <w:t>On-Premises Deployments:</w:t>
      </w:r>
    </w:p>
    <w:p w14:paraId="0E375BB8" w14:textId="77777777" w:rsidR="00557B62" w:rsidRPr="007F6376" w:rsidRDefault="00557B62" w:rsidP="00557B62">
      <w:pPr>
        <w:spacing w:after="0" w:line="240" w:lineRule="auto"/>
        <w:rPr>
          <w:rFonts w:eastAsia="Times New Roman" w:cstheme="minorHAnsi"/>
          <w:kern w:val="0"/>
          <w:lang w:eastAsia="en-ZA"/>
          <w14:ligatures w14:val="none"/>
        </w:rPr>
      </w:pPr>
      <w:r w:rsidRPr="007F6376">
        <w:rPr>
          <w:rFonts w:eastAsia="Times New Roman" w:cstheme="minorHAnsi"/>
          <w:kern w:val="0"/>
          <w:lang w:eastAsia="en-ZA"/>
          <w14:ligatures w14:val="none"/>
        </w:rPr>
        <w:t>On-premises implementations require the business to be responsible for every tier of security, from data center physical security to network and application security. This necessitates a large investment in hardware, employee training, and continual maintenance. While enterprises may adjust security to their own needs, they may not have access to the same advanced, automated security protections as the cloud.</w:t>
      </w:r>
    </w:p>
    <w:p w14:paraId="7CC667E6" w14:textId="77777777" w:rsidR="00557B62" w:rsidRPr="007F6376" w:rsidRDefault="00557B62" w:rsidP="00557B62">
      <w:pPr>
        <w:rPr>
          <w:rFonts w:cstheme="minorHAnsi"/>
        </w:rPr>
      </w:pPr>
    </w:p>
    <w:p w14:paraId="628CDC63" w14:textId="77777777" w:rsidR="00557B62" w:rsidRPr="007F6376" w:rsidRDefault="00557B62" w:rsidP="00557B62">
      <w:pPr>
        <w:rPr>
          <w:rFonts w:cstheme="minorHAnsi"/>
        </w:rPr>
      </w:pPr>
      <w:r w:rsidRPr="007F6376">
        <w:rPr>
          <w:rFonts w:cstheme="minorHAnsi"/>
        </w:rPr>
        <w:t>2. Deployment Speed -</w:t>
      </w:r>
    </w:p>
    <w:p w14:paraId="50EFA94A" w14:textId="77777777" w:rsidR="00557B62" w:rsidRPr="007F6376" w:rsidRDefault="00557B62" w:rsidP="00557B62">
      <w:pPr>
        <w:rPr>
          <w:rFonts w:cstheme="minorHAnsi"/>
        </w:rPr>
      </w:pPr>
      <w:r w:rsidRPr="007F6376">
        <w:rPr>
          <w:rFonts w:cstheme="minorHAnsi"/>
        </w:rPr>
        <w:t>Cloud Deployments:</w:t>
      </w:r>
    </w:p>
    <w:p w14:paraId="153E683B" w14:textId="77777777" w:rsidR="00557B62" w:rsidRPr="007F6376" w:rsidRDefault="00557B62" w:rsidP="00557B62">
      <w:pPr>
        <w:spacing w:after="0" w:line="240" w:lineRule="auto"/>
        <w:rPr>
          <w:rFonts w:eastAsia="Times New Roman" w:cstheme="minorHAnsi"/>
          <w:kern w:val="0"/>
          <w:lang w:eastAsia="en-ZA"/>
          <w14:ligatures w14:val="none"/>
        </w:rPr>
      </w:pPr>
      <w:r w:rsidRPr="007F6376">
        <w:rPr>
          <w:rFonts w:eastAsia="Times New Roman" w:cstheme="minorHAnsi"/>
          <w:kern w:val="0"/>
          <w:lang w:eastAsia="en-ZA"/>
          <w14:ligatures w14:val="none"/>
        </w:rPr>
        <w:t>Cloud services make it possible to deploy resources quickly. Developers may create virtual machines, databases, and various services upon request using templates or automation tools such as Azure Resource Manager or AWS CloudFormation. This results in much shorter deployment cycles, often in minutes.</w:t>
      </w:r>
    </w:p>
    <w:p w14:paraId="16316BF0" w14:textId="77777777" w:rsidR="00557B62" w:rsidRPr="007F6376" w:rsidRDefault="00557B62" w:rsidP="00557B62">
      <w:pPr>
        <w:rPr>
          <w:rFonts w:cstheme="minorHAnsi"/>
        </w:rPr>
      </w:pPr>
    </w:p>
    <w:p w14:paraId="01069B20" w14:textId="77777777" w:rsidR="00557B62" w:rsidRPr="007F6376" w:rsidRDefault="00557B62" w:rsidP="00557B62">
      <w:pPr>
        <w:rPr>
          <w:rFonts w:cstheme="minorHAnsi"/>
        </w:rPr>
      </w:pPr>
      <w:r w:rsidRPr="007F6376">
        <w:rPr>
          <w:rFonts w:cstheme="minorHAnsi"/>
        </w:rPr>
        <w:t>On-Premises Deployments:</w:t>
      </w:r>
    </w:p>
    <w:p w14:paraId="7579D24B" w14:textId="1C4F0ADE" w:rsidR="00557B62" w:rsidRPr="007F6376" w:rsidRDefault="00557B62" w:rsidP="00557B62">
      <w:pPr>
        <w:spacing w:after="0" w:line="240" w:lineRule="auto"/>
        <w:rPr>
          <w:rFonts w:eastAsia="Times New Roman" w:cstheme="minorHAnsi"/>
          <w:kern w:val="0"/>
          <w:lang w:eastAsia="en-ZA"/>
          <w14:ligatures w14:val="none"/>
        </w:rPr>
      </w:pPr>
      <w:r w:rsidRPr="007F6376">
        <w:rPr>
          <w:rFonts w:eastAsia="Times New Roman" w:cstheme="minorHAnsi"/>
          <w:kern w:val="0"/>
          <w:lang w:eastAsia="en-ZA"/>
          <w14:ligatures w14:val="none"/>
        </w:rPr>
        <w:t>On-premises deployments need manual configuration of physical gear, network configuration, and potentially long procurement procedures. This increases deployment time and decreases flexibility. In an actual data centre, for example, configuring a new server group may take days or weeks.</w:t>
      </w:r>
    </w:p>
    <w:p w14:paraId="5D8585E0" w14:textId="77777777" w:rsidR="00557B62" w:rsidRPr="007F6376" w:rsidRDefault="00557B62" w:rsidP="00557B62">
      <w:pPr>
        <w:rPr>
          <w:rFonts w:cstheme="minorHAnsi"/>
        </w:rPr>
      </w:pPr>
    </w:p>
    <w:p w14:paraId="666DC6B4" w14:textId="77777777" w:rsidR="00557B62" w:rsidRPr="007F6376" w:rsidRDefault="00557B62" w:rsidP="00557B62">
      <w:pPr>
        <w:rPr>
          <w:rFonts w:cstheme="minorHAnsi"/>
        </w:rPr>
      </w:pPr>
      <w:r w:rsidRPr="007F6376">
        <w:rPr>
          <w:rFonts w:cstheme="minorHAnsi"/>
        </w:rPr>
        <w:t xml:space="preserve">3. Resource Management - </w:t>
      </w:r>
    </w:p>
    <w:p w14:paraId="1C6CC98D" w14:textId="77777777" w:rsidR="00557B62" w:rsidRPr="007F6376" w:rsidRDefault="00557B62" w:rsidP="00557B62">
      <w:pPr>
        <w:rPr>
          <w:rFonts w:cstheme="minorHAnsi"/>
        </w:rPr>
      </w:pPr>
      <w:r w:rsidRPr="007F6376">
        <w:rPr>
          <w:rFonts w:cstheme="minorHAnsi"/>
        </w:rPr>
        <w:t>Cloud Deployments:</w:t>
      </w:r>
    </w:p>
    <w:p w14:paraId="2D9E7526" w14:textId="3300F471" w:rsidR="00557B62" w:rsidRPr="00557B62" w:rsidRDefault="00557B62" w:rsidP="00557B62">
      <w:pPr>
        <w:spacing w:after="0" w:line="240" w:lineRule="auto"/>
        <w:rPr>
          <w:rFonts w:eastAsia="Times New Roman" w:cstheme="minorHAnsi"/>
          <w:kern w:val="0"/>
          <w:lang w:eastAsia="en-ZA"/>
          <w14:ligatures w14:val="none"/>
        </w:rPr>
      </w:pPr>
      <w:r w:rsidRPr="00557B62">
        <w:rPr>
          <w:rFonts w:eastAsia="Times New Roman" w:cstheme="minorHAnsi"/>
          <w:kern w:val="0"/>
          <w:lang w:eastAsia="en-ZA"/>
          <w14:ligatures w14:val="none"/>
        </w:rPr>
        <w:t>Pay-as-you-go pricing models enable dynamic resource allocation in cloud environments.</w:t>
      </w:r>
    </w:p>
    <w:p w14:paraId="4060CA6E" w14:textId="61E206F2" w:rsidR="00D84C34" w:rsidRPr="007F6376" w:rsidRDefault="00557B62" w:rsidP="00D84C34">
      <w:pPr>
        <w:rPr>
          <w:rFonts w:eastAsia="Times New Roman" w:cstheme="minorHAnsi"/>
          <w:kern w:val="0"/>
          <w:lang w:eastAsia="en-ZA"/>
          <w14:ligatures w14:val="none"/>
        </w:rPr>
      </w:pPr>
      <w:r w:rsidRPr="007F6376">
        <w:rPr>
          <w:rFonts w:eastAsia="Times New Roman" w:cstheme="minorHAnsi"/>
          <w:kern w:val="0"/>
          <w:lang w:eastAsia="en-ZA"/>
          <w14:ligatures w14:val="none"/>
        </w:rPr>
        <w:t xml:space="preserve">Services can be dynamically scaled based on request (automatic scaling), making it easier to handle peak loads without overprovisioning. </w:t>
      </w:r>
      <w:r w:rsidR="00D84C34" w:rsidRPr="007F6376">
        <w:rPr>
          <w:rFonts w:eastAsia="Times New Roman" w:cstheme="minorHAnsi"/>
          <w:kern w:val="0"/>
          <w:lang w:eastAsia="en-ZA"/>
          <w14:ligatures w14:val="none"/>
        </w:rPr>
        <w:t>Because of this flexibility, organizations may optimize application performance as well as operational expenses.</w:t>
      </w:r>
    </w:p>
    <w:p w14:paraId="37314FE0" w14:textId="77777777" w:rsidR="00D84C34" w:rsidRPr="007F6376" w:rsidRDefault="00D84C34" w:rsidP="00D84C34">
      <w:pPr>
        <w:rPr>
          <w:rFonts w:eastAsia="Times New Roman" w:cstheme="minorHAnsi"/>
          <w:kern w:val="0"/>
          <w:lang w:eastAsia="en-ZA"/>
          <w14:ligatures w14:val="none"/>
        </w:rPr>
      </w:pPr>
    </w:p>
    <w:p w14:paraId="50FAE042" w14:textId="5C42B866" w:rsidR="00557B62" w:rsidRPr="007F6376" w:rsidRDefault="00557B62" w:rsidP="00D84C34">
      <w:pPr>
        <w:spacing w:after="0" w:line="240" w:lineRule="auto"/>
        <w:rPr>
          <w:rFonts w:cstheme="minorHAnsi"/>
        </w:rPr>
      </w:pPr>
      <w:r w:rsidRPr="007F6376">
        <w:rPr>
          <w:rFonts w:cstheme="minorHAnsi"/>
        </w:rPr>
        <w:t>On-Premises Deployments:</w:t>
      </w:r>
    </w:p>
    <w:p w14:paraId="41632F3E" w14:textId="42B53042" w:rsidR="00557B62" w:rsidRPr="007F6376" w:rsidRDefault="00557B62" w:rsidP="00D84C34">
      <w:pPr>
        <w:spacing w:after="0" w:line="240" w:lineRule="auto"/>
        <w:rPr>
          <w:rFonts w:eastAsia="Times New Roman" w:cstheme="minorHAnsi"/>
          <w:kern w:val="0"/>
          <w:lang w:eastAsia="en-ZA"/>
          <w14:ligatures w14:val="none"/>
        </w:rPr>
      </w:pPr>
      <w:r w:rsidRPr="007F6376">
        <w:rPr>
          <w:rFonts w:eastAsia="Times New Roman" w:cstheme="minorHAnsi"/>
          <w:kern w:val="0"/>
          <w:lang w:eastAsia="en-ZA"/>
          <w14:ligatures w14:val="none"/>
        </w:rPr>
        <w:lastRenderedPageBreak/>
        <w:t>On-premises resource management often entails estimating demand and acquiring hardware ahead of time, which can result in over-provisioning or under-provisioning. Scalability is constrained by the actual hardware available, and expanding capacity may necessitate substantial cash investment and effort.</w:t>
      </w:r>
    </w:p>
    <w:p w14:paraId="3C092A12" w14:textId="77777777" w:rsidR="00D84C34" w:rsidRPr="007F6376" w:rsidRDefault="00D84C34" w:rsidP="00D84C34">
      <w:pPr>
        <w:spacing w:after="0" w:line="240" w:lineRule="auto"/>
        <w:rPr>
          <w:rFonts w:eastAsia="Times New Roman" w:cstheme="minorHAnsi"/>
          <w:kern w:val="0"/>
          <w:lang w:eastAsia="en-ZA"/>
          <w14:ligatures w14:val="none"/>
        </w:rPr>
      </w:pPr>
    </w:p>
    <w:p w14:paraId="15182828" w14:textId="77777777" w:rsidR="00557B62" w:rsidRPr="007F6376" w:rsidRDefault="00557B62" w:rsidP="00557B62">
      <w:pPr>
        <w:spacing w:after="0" w:line="240" w:lineRule="auto"/>
        <w:rPr>
          <w:rFonts w:eastAsia="Times New Roman" w:cstheme="minorHAnsi"/>
          <w:kern w:val="0"/>
          <w:lang w:eastAsia="en-ZA"/>
          <w14:ligatures w14:val="none"/>
        </w:rPr>
      </w:pPr>
    </w:p>
    <w:p w14:paraId="013A1A03" w14:textId="13012EE1" w:rsidR="00D84C34" w:rsidRPr="007F6376" w:rsidRDefault="00557B62" w:rsidP="00D84C34">
      <w:pPr>
        <w:rPr>
          <w:rFonts w:eastAsia="Times New Roman" w:cstheme="minorHAnsi"/>
          <w:kern w:val="0"/>
          <w:lang w:eastAsia="en-ZA"/>
          <w14:ligatures w14:val="none"/>
        </w:rPr>
      </w:pPr>
      <w:r w:rsidRPr="007F6376">
        <w:rPr>
          <w:rFonts w:eastAsia="Times New Roman" w:cstheme="minorHAnsi"/>
          <w:kern w:val="0"/>
          <w:lang w:eastAsia="en-ZA"/>
          <w14:ligatures w14:val="none"/>
        </w:rPr>
        <w:t xml:space="preserve">In comparison to on-premises configurations, cloud deployments provide improved security, faster setup, and dynamic resource management. </w:t>
      </w:r>
      <w:r w:rsidR="00D84C34" w:rsidRPr="007F6376">
        <w:rPr>
          <w:rFonts w:eastAsia="Times New Roman" w:cstheme="minorHAnsi"/>
          <w:kern w:val="0"/>
          <w:lang w:eastAsia="en-ZA"/>
          <w14:ligatures w14:val="none"/>
        </w:rPr>
        <w:t>Cloud services offer rapid scalability and complete managed security controls, both of which are more challenging and expensive to accomplish in conventional on-premises setups. (Microsoft, 202</w:t>
      </w:r>
      <w:r w:rsidR="00C31EEF">
        <w:rPr>
          <w:rFonts w:eastAsia="Times New Roman" w:cstheme="minorHAnsi"/>
          <w:kern w:val="0"/>
          <w:lang w:eastAsia="en-ZA"/>
          <w14:ligatures w14:val="none"/>
        </w:rPr>
        <w:t>2</w:t>
      </w:r>
      <w:r w:rsidR="00D84C34" w:rsidRPr="007F6376">
        <w:rPr>
          <w:rFonts w:eastAsia="Times New Roman" w:cstheme="minorHAnsi"/>
          <w:kern w:val="0"/>
          <w:lang w:eastAsia="en-ZA"/>
          <w14:ligatures w14:val="none"/>
        </w:rPr>
        <w:t xml:space="preserve">) </w:t>
      </w:r>
    </w:p>
    <w:p w14:paraId="2A3579A8" w14:textId="6088EC95" w:rsidR="00D84C34" w:rsidRPr="007F6376" w:rsidRDefault="00D84C34" w:rsidP="00D84C34">
      <w:pPr>
        <w:rPr>
          <w:rFonts w:eastAsia="Times New Roman" w:cstheme="minorHAnsi"/>
          <w:kern w:val="0"/>
          <w:lang w:eastAsia="en-ZA"/>
          <w14:ligatures w14:val="none"/>
        </w:rPr>
      </w:pPr>
    </w:p>
    <w:p w14:paraId="7FE90610" w14:textId="7F7405F8" w:rsidR="00D84C34" w:rsidRPr="007F6376" w:rsidRDefault="007F6376" w:rsidP="00D84C34">
      <w:pPr>
        <w:rPr>
          <w:rFonts w:eastAsia="Times New Roman" w:cstheme="minorHAnsi"/>
          <w:b/>
          <w:bCs/>
          <w:kern w:val="0"/>
          <w:u w:val="single"/>
          <w:lang w:eastAsia="en-ZA"/>
          <w14:ligatures w14:val="none"/>
        </w:rPr>
      </w:pPr>
      <w:r w:rsidRPr="007F6376">
        <w:rPr>
          <w:rFonts w:eastAsia="Times New Roman" w:cstheme="minorHAnsi"/>
          <w:b/>
          <w:bCs/>
          <w:kern w:val="0"/>
          <w:u w:val="single"/>
          <w:lang w:eastAsia="en-ZA"/>
          <w14:ligatures w14:val="none"/>
        </w:rPr>
        <w:t xml:space="preserve">2) </w:t>
      </w:r>
    </w:p>
    <w:p w14:paraId="2115F0CF" w14:textId="61C3F676" w:rsidR="007F6376" w:rsidRPr="007F6376" w:rsidRDefault="007F6376" w:rsidP="00D84C34">
      <w:pPr>
        <w:rPr>
          <w:rFonts w:eastAsia="Times New Roman" w:cstheme="minorHAnsi"/>
          <w:kern w:val="0"/>
          <w:lang w:eastAsia="en-ZA"/>
          <w14:ligatures w14:val="none"/>
        </w:rPr>
      </w:pPr>
    </w:p>
    <w:p w14:paraId="435514A7" w14:textId="77777777" w:rsidR="007F6376" w:rsidRPr="007F6376" w:rsidRDefault="007F6376" w:rsidP="007F6376">
      <w:pPr>
        <w:rPr>
          <w:rFonts w:cstheme="minorHAnsi"/>
        </w:rPr>
      </w:pPr>
      <w:r w:rsidRPr="007F6376">
        <w:rPr>
          <w:rFonts w:cstheme="minorHAnsi"/>
        </w:rPr>
        <w:t>The Key Differences Between IaaS, PaaS, and SaaS, and Why PaaS will benefit EventEase</w:t>
      </w:r>
    </w:p>
    <w:p w14:paraId="32061932" w14:textId="77777777" w:rsidR="007F6376" w:rsidRPr="007F6376" w:rsidRDefault="007F6376" w:rsidP="007F6376">
      <w:pPr>
        <w:rPr>
          <w:rFonts w:cstheme="minorHAnsi"/>
        </w:rPr>
      </w:pPr>
      <w:r w:rsidRPr="007F6376">
        <w:rPr>
          <w:rFonts w:cstheme="minorHAnsi"/>
        </w:rPr>
        <w:t>Infrastructure as a Service (IaaS):</w:t>
      </w:r>
    </w:p>
    <w:p w14:paraId="2F01546E" w14:textId="78DA4B98" w:rsidR="007F6376" w:rsidRPr="007F6376" w:rsidRDefault="007F6376" w:rsidP="007F6376">
      <w:pPr>
        <w:spacing w:after="0" w:line="240" w:lineRule="auto"/>
        <w:rPr>
          <w:rFonts w:eastAsia="Times New Roman" w:cstheme="minorHAnsi"/>
          <w:kern w:val="0"/>
          <w:lang w:eastAsia="en-ZA"/>
          <w14:ligatures w14:val="none"/>
        </w:rPr>
      </w:pPr>
      <w:r w:rsidRPr="007F6376">
        <w:rPr>
          <w:rFonts w:eastAsia="Times New Roman" w:cstheme="minorHAnsi"/>
          <w:kern w:val="0"/>
          <w:lang w:eastAsia="en-ZA"/>
          <w14:ligatures w14:val="none"/>
        </w:rPr>
        <w:t>IaaS delivers virtualized computer resources via the Internet. The cloud provider provides the hardware (servers, storage, and networks), while the client handles the operating systems, software and applications.</w:t>
      </w:r>
      <w:r w:rsidR="00925DE5">
        <w:rPr>
          <w:rFonts w:eastAsia="Times New Roman" w:cstheme="minorHAnsi"/>
          <w:kern w:val="0"/>
          <w:lang w:eastAsia="en-ZA"/>
          <w14:ligatures w14:val="none"/>
        </w:rPr>
        <w:t xml:space="preserve"> </w:t>
      </w:r>
      <w:r w:rsidR="00925DE5" w:rsidRPr="00925DE5">
        <w:rPr>
          <w:rFonts w:eastAsia="Times New Roman" w:cstheme="minorHAnsi"/>
          <w:kern w:val="0"/>
          <w:lang w:eastAsia="en-ZA"/>
          <w14:ligatures w14:val="none"/>
        </w:rPr>
        <w:t>(IBM, 2021; Rosencrance, 2021).</w:t>
      </w:r>
    </w:p>
    <w:p w14:paraId="6110BB74" w14:textId="3DB020F7" w:rsidR="007F6376" w:rsidRPr="007F6376" w:rsidRDefault="007F6376" w:rsidP="007F6376">
      <w:pPr>
        <w:rPr>
          <w:rFonts w:cstheme="minorHAnsi"/>
        </w:rPr>
      </w:pPr>
      <w:r w:rsidRPr="007F6376">
        <w:rPr>
          <w:rFonts w:cstheme="minorHAnsi"/>
        </w:rPr>
        <w:t xml:space="preserve">An example is Microsoft Azure Virtual Machines. In relation to EventEase, </w:t>
      </w:r>
      <w:r w:rsidRPr="007F6376">
        <w:rPr>
          <w:rFonts w:eastAsia="Times New Roman" w:cstheme="minorHAnsi"/>
          <w:kern w:val="0"/>
          <w:lang w:eastAsia="en-ZA"/>
          <w14:ligatures w14:val="none"/>
        </w:rPr>
        <w:t>IaaS provides control, but it necessitates monitoring the operating system, patching, scalability, and security configurations, all of which can divert attention away from key application development duties.</w:t>
      </w:r>
      <w:r w:rsidR="00925DE5">
        <w:rPr>
          <w:rFonts w:eastAsia="Times New Roman" w:cstheme="minorHAnsi"/>
          <w:kern w:val="0"/>
          <w:lang w:eastAsia="en-ZA"/>
          <w14:ligatures w14:val="none"/>
        </w:rPr>
        <w:t xml:space="preserve"> (Raza, 2024)</w:t>
      </w:r>
    </w:p>
    <w:p w14:paraId="59F43385" w14:textId="77777777" w:rsidR="007F6376" w:rsidRPr="007F6376" w:rsidRDefault="007F6376" w:rsidP="007F6376">
      <w:pPr>
        <w:rPr>
          <w:rFonts w:cstheme="minorHAnsi"/>
        </w:rPr>
      </w:pPr>
    </w:p>
    <w:p w14:paraId="0869621E" w14:textId="77777777" w:rsidR="007F6376" w:rsidRPr="007F6376" w:rsidRDefault="007F6376" w:rsidP="007F6376">
      <w:pPr>
        <w:rPr>
          <w:rFonts w:cstheme="minorHAnsi"/>
        </w:rPr>
      </w:pPr>
      <w:r w:rsidRPr="007F6376">
        <w:rPr>
          <w:rFonts w:cstheme="minorHAnsi"/>
        </w:rPr>
        <w:t>Platform as a Service (PaaS):</w:t>
      </w:r>
    </w:p>
    <w:p w14:paraId="4DE5C27C" w14:textId="7673DB2D" w:rsidR="007F6376" w:rsidRPr="007F6376" w:rsidRDefault="007F6376" w:rsidP="007F6376">
      <w:pPr>
        <w:spacing w:after="0" w:line="240" w:lineRule="auto"/>
        <w:rPr>
          <w:rFonts w:eastAsia="Times New Roman" w:cstheme="minorHAnsi"/>
          <w:kern w:val="0"/>
          <w:lang w:eastAsia="en-ZA"/>
          <w14:ligatures w14:val="none"/>
        </w:rPr>
      </w:pPr>
      <w:r w:rsidRPr="007F6376">
        <w:rPr>
          <w:rFonts w:eastAsia="Times New Roman" w:cstheme="minorHAnsi"/>
          <w:kern w:val="0"/>
          <w:lang w:eastAsia="en-ZA"/>
          <w14:ligatures w14:val="none"/>
        </w:rPr>
        <w:t>PaaS provides a fully cloud-based development and deployment environment. The provider controls the foundational framework, operating system, and execution, allowing developers to concentrate on application development and deployment.</w:t>
      </w:r>
      <w:r w:rsidR="00925DE5">
        <w:rPr>
          <w:rFonts w:eastAsia="Times New Roman" w:cstheme="minorHAnsi"/>
          <w:kern w:val="0"/>
          <w:lang w:eastAsia="en-ZA"/>
          <w14:ligatures w14:val="none"/>
        </w:rPr>
        <w:t xml:space="preserve"> (Google Cloud, 2025: IBM, 20221)</w:t>
      </w:r>
    </w:p>
    <w:p w14:paraId="0262E19F" w14:textId="3AB8ABEF" w:rsidR="007F6376" w:rsidRPr="007F6376" w:rsidRDefault="007F6376" w:rsidP="007F6376">
      <w:pPr>
        <w:rPr>
          <w:rFonts w:eastAsia="Times New Roman" w:cstheme="minorHAnsi"/>
          <w:kern w:val="0"/>
          <w:lang w:eastAsia="en-ZA"/>
          <w14:ligatures w14:val="none"/>
        </w:rPr>
      </w:pPr>
      <w:r w:rsidRPr="007F6376">
        <w:rPr>
          <w:rFonts w:cstheme="minorHAnsi"/>
        </w:rPr>
        <w:t xml:space="preserve">An example is Azure App Service. In relation to EventEase, </w:t>
      </w:r>
      <w:r w:rsidRPr="007F6376">
        <w:rPr>
          <w:rFonts w:eastAsia="Times New Roman" w:cstheme="minorHAnsi"/>
          <w:kern w:val="0"/>
          <w:lang w:eastAsia="en-ZA"/>
          <w14:ligatures w14:val="none"/>
        </w:rPr>
        <w:t>PaaS is great since it speeds up deployment by enabling developers to concentrate on the application's business logic rather than infrastructure administration. It simplifies scalability by dynamically responding to traffic needs and lowering the danger of double reservations caused by performance bottlenecks. PaaS also improves security and upkeep by allowing the service provider to manage updates and regular duties, guaranteeing the system stays updated with little work.</w:t>
      </w:r>
      <w:r w:rsidR="00925DE5">
        <w:rPr>
          <w:rFonts w:eastAsia="Times New Roman" w:cstheme="minorHAnsi"/>
          <w:kern w:val="0"/>
          <w:lang w:eastAsia="en-ZA"/>
          <w14:ligatures w14:val="none"/>
        </w:rPr>
        <w:t xml:space="preserve"> (Raza, 2024) </w:t>
      </w:r>
      <w:r w:rsidRPr="007F6376">
        <w:rPr>
          <w:rFonts w:eastAsia="Times New Roman" w:cstheme="minorHAnsi"/>
          <w:kern w:val="0"/>
          <w:lang w:eastAsia="en-ZA"/>
          <w14:ligatures w14:val="none"/>
        </w:rPr>
        <w:t>It also readily connects with other cloud services like databases, caching, and messaging, allowing further scalability and feature extension</w:t>
      </w:r>
      <w:r w:rsidR="00925DE5" w:rsidRPr="007F6376">
        <w:rPr>
          <w:rFonts w:eastAsia="Times New Roman" w:cstheme="minorHAnsi"/>
          <w:kern w:val="0"/>
          <w:lang w:eastAsia="en-ZA"/>
          <w14:ligatures w14:val="none"/>
        </w:rPr>
        <w:t>.</w:t>
      </w:r>
      <w:r w:rsidR="00925DE5">
        <w:rPr>
          <w:rFonts w:eastAsia="Times New Roman" w:cstheme="minorHAnsi"/>
          <w:kern w:val="0"/>
          <w:lang w:eastAsia="en-ZA"/>
          <w14:ligatures w14:val="none"/>
        </w:rPr>
        <w:t xml:space="preserve"> (Google Cloud, 2025)</w:t>
      </w:r>
    </w:p>
    <w:p w14:paraId="26764AAF" w14:textId="77777777" w:rsidR="007F6376" w:rsidRPr="007F6376" w:rsidRDefault="007F6376" w:rsidP="007F6376">
      <w:pPr>
        <w:rPr>
          <w:rFonts w:cstheme="minorHAnsi"/>
        </w:rPr>
      </w:pPr>
    </w:p>
    <w:p w14:paraId="231BDEB7" w14:textId="77777777" w:rsidR="007F6376" w:rsidRPr="007F6376" w:rsidRDefault="007F6376" w:rsidP="007F6376">
      <w:pPr>
        <w:rPr>
          <w:rFonts w:cstheme="minorHAnsi"/>
        </w:rPr>
      </w:pPr>
      <w:r w:rsidRPr="007F6376">
        <w:rPr>
          <w:rFonts w:cstheme="minorHAnsi"/>
        </w:rPr>
        <w:t>Software as a Service (SaaS):</w:t>
      </w:r>
    </w:p>
    <w:p w14:paraId="7F3BD35D" w14:textId="77777777" w:rsidR="007F6376" w:rsidRPr="007F6376" w:rsidRDefault="007F6376" w:rsidP="007F6376">
      <w:pPr>
        <w:spacing w:after="0" w:line="240" w:lineRule="auto"/>
        <w:rPr>
          <w:rFonts w:eastAsia="Times New Roman" w:cstheme="minorHAnsi"/>
          <w:kern w:val="0"/>
          <w:lang w:eastAsia="en-ZA"/>
          <w14:ligatures w14:val="none"/>
        </w:rPr>
      </w:pPr>
      <w:r w:rsidRPr="007F6376">
        <w:rPr>
          <w:rFonts w:eastAsia="Times New Roman" w:cstheme="minorHAnsi"/>
          <w:kern w:val="0"/>
          <w:lang w:eastAsia="en-ZA"/>
          <w14:ligatures w14:val="none"/>
        </w:rPr>
        <w:t>SaaS offers fully complete, already configured apps via the Internet. Users can use these apps without regard for the foundational structure or platform.</w:t>
      </w:r>
    </w:p>
    <w:p w14:paraId="3528A287" w14:textId="477543CD" w:rsidR="007F6376" w:rsidRPr="007F6376" w:rsidRDefault="007F6376" w:rsidP="007F6376">
      <w:pPr>
        <w:rPr>
          <w:rFonts w:eastAsia="Times New Roman" w:cstheme="minorHAnsi"/>
          <w:kern w:val="0"/>
          <w:lang w:eastAsia="en-ZA"/>
          <w14:ligatures w14:val="none"/>
        </w:rPr>
      </w:pPr>
      <w:r w:rsidRPr="007F6376">
        <w:rPr>
          <w:rFonts w:cstheme="minorHAnsi"/>
        </w:rPr>
        <w:t xml:space="preserve">Examples are apps like Microsoft Office 365. In relation to EventEase, </w:t>
      </w:r>
      <w:r w:rsidRPr="007F6376">
        <w:rPr>
          <w:rFonts w:eastAsia="Times New Roman" w:cstheme="minorHAnsi"/>
          <w:kern w:val="0"/>
          <w:lang w:eastAsia="en-ZA"/>
          <w14:ligatures w14:val="none"/>
        </w:rPr>
        <w:t xml:space="preserve">SaaS is less ideal for developing a tailored application such as the Venue Booking app since EventEase requires specialized functionality and control over business operations. </w:t>
      </w:r>
      <w:r w:rsidR="00925DE5">
        <w:rPr>
          <w:rFonts w:eastAsia="Times New Roman" w:cstheme="minorHAnsi"/>
          <w:kern w:val="0"/>
          <w:lang w:eastAsia="en-ZA"/>
          <w14:ligatures w14:val="none"/>
        </w:rPr>
        <w:t>(</w:t>
      </w:r>
      <w:r w:rsidR="00925DE5" w:rsidRPr="00925DE5">
        <w:rPr>
          <w:rFonts w:eastAsia="Times New Roman" w:cstheme="minorHAnsi"/>
          <w:kern w:val="0"/>
          <w:lang w:eastAsia="en-ZA"/>
          <w14:ligatures w14:val="none"/>
        </w:rPr>
        <w:t>Rosencrance, 2021)</w:t>
      </w:r>
    </w:p>
    <w:p w14:paraId="130BC67B" w14:textId="3A54E7B9" w:rsidR="007F6376" w:rsidRPr="007F6376" w:rsidRDefault="007F6376" w:rsidP="007F6376">
      <w:pPr>
        <w:rPr>
          <w:rFonts w:eastAsia="Times New Roman" w:cstheme="minorHAnsi"/>
          <w:kern w:val="0"/>
          <w:lang w:eastAsia="en-ZA"/>
          <w14:ligatures w14:val="none"/>
        </w:rPr>
      </w:pPr>
      <w:r w:rsidRPr="007F6376">
        <w:rPr>
          <w:rFonts w:eastAsia="Times New Roman" w:cstheme="minorHAnsi"/>
          <w:kern w:val="0"/>
          <w:lang w:eastAsia="en-ZA"/>
          <w14:ligatures w14:val="none"/>
        </w:rPr>
        <w:lastRenderedPageBreak/>
        <w:t>In conclusion, IaaS provides comprehensive oversight but needs substantial maintenance, and SaaS provides ready-to-use apps, PaaS achieves the right combination by offering an organized platform that allows developers to concentrate on the application. Using PaaS offers faster delivery time, more scalability, and fewer operational cost for EventEase, making it EventEase's ideal cloud service model.</w:t>
      </w:r>
      <w:r w:rsidR="00925DE5">
        <w:rPr>
          <w:rFonts w:eastAsia="Times New Roman" w:cstheme="minorHAnsi"/>
          <w:kern w:val="0"/>
          <w:lang w:eastAsia="en-ZA"/>
          <w14:ligatures w14:val="none"/>
        </w:rPr>
        <w:t xml:space="preserve"> (Raza, 2024; Google Cloud, 2025)</w:t>
      </w:r>
    </w:p>
    <w:p w14:paraId="345B0247" w14:textId="53A9FA55" w:rsidR="00557B62" w:rsidRDefault="00557B62" w:rsidP="007F6376"/>
    <w:p w14:paraId="3AF56619" w14:textId="735A910A" w:rsidR="00925DE5" w:rsidRDefault="00925DE5" w:rsidP="007F6376"/>
    <w:p w14:paraId="747B232B" w14:textId="3301103F" w:rsidR="00925DE5" w:rsidRDefault="00925DE5" w:rsidP="007F6376"/>
    <w:p w14:paraId="4AD922D1" w14:textId="07199547" w:rsidR="00925DE5" w:rsidRDefault="00925DE5" w:rsidP="007F6376"/>
    <w:p w14:paraId="107BBEF8" w14:textId="77777777" w:rsidR="00925DE5" w:rsidRDefault="00925DE5" w:rsidP="00925DE5">
      <w:pPr>
        <w:rPr>
          <w:rFonts w:cstheme="minorHAnsi"/>
        </w:rPr>
      </w:pPr>
      <w:r>
        <w:rPr>
          <w:rFonts w:cstheme="minorHAnsi"/>
        </w:rPr>
        <w:t>References</w:t>
      </w:r>
    </w:p>
    <w:p w14:paraId="7659F001" w14:textId="77777777" w:rsidR="00925DE5" w:rsidRDefault="00925DE5" w:rsidP="00925DE5">
      <w:pPr>
        <w:rPr>
          <w:rFonts w:cstheme="minorHAnsi"/>
        </w:rPr>
      </w:pPr>
      <w:r>
        <w:rPr>
          <w:rFonts w:cstheme="minorHAnsi"/>
        </w:rPr>
        <w:t xml:space="preserve"> </w:t>
      </w:r>
    </w:p>
    <w:p w14:paraId="7359543D"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Hughes, A. (2018b). </w:t>
      </w:r>
      <w:r>
        <w:rPr>
          <w:rFonts w:eastAsia="Times New Roman" w:cstheme="minorHAnsi"/>
          <w:i/>
          <w:iCs/>
          <w:kern w:val="0"/>
          <w:lang w:eastAsia="en-ZA"/>
          <w14:ligatures w14:val="none"/>
        </w:rPr>
        <w:t>Blog: On Premise vs. Cloud: Key Differences, Benefits and Risks | Cleo</w:t>
      </w:r>
      <w:r>
        <w:rPr>
          <w:rFonts w:eastAsia="Times New Roman" w:cstheme="minorHAnsi"/>
          <w:kern w:val="0"/>
          <w:lang w:eastAsia="en-ZA"/>
          <w14:ligatures w14:val="none"/>
        </w:rPr>
        <w:t xml:space="preserve">. [online] Cleo. Available at: </w:t>
      </w:r>
      <w:hyperlink r:id="rId10" w:history="1">
        <w:r>
          <w:rPr>
            <w:rStyle w:val="Hyperlink"/>
            <w:rFonts w:eastAsia="Times New Roman" w:cstheme="minorHAnsi"/>
            <w:kern w:val="0"/>
            <w:lang w:eastAsia="en-ZA"/>
            <w14:ligatures w14:val="none"/>
          </w:rPr>
          <w:t>https://www.cleo.com/blog/knowledge-base-on-premise-vs-cloud</w:t>
        </w:r>
      </w:hyperlink>
      <w:r>
        <w:rPr>
          <w:rFonts w:eastAsia="Times New Roman" w:cstheme="minorHAnsi"/>
          <w:kern w:val="0"/>
          <w:lang w:eastAsia="en-ZA"/>
          <w14:ligatures w14:val="none"/>
        </w:rPr>
        <w:t xml:space="preserve">  [Accessed 6 Apr. 2025].</w:t>
      </w:r>
    </w:p>
    <w:p w14:paraId="4501AE5B"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Flower, Z. (2021b). </w:t>
      </w:r>
      <w:r>
        <w:rPr>
          <w:rFonts w:eastAsia="Times New Roman" w:cstheme="minorHAnsi"/>
          <w:i/>
          <w:iCs/>
          <w:kern w:val="0"/>
          <w:lang w:eastAsia="en-ZA"/>
          <w14:ligatures w14:val="none"/>
        </w:rPr>
        <w:t>On premises vs. cloud: The major similarities and differences</w:t>
      </w:r>
      <w:r>
        <w:rPr>
          <w:rFonts w:eastAsia="Times New Roman" w:cstheme="minorHAnsi"/>
          <w:kern w:val="0"/>
          <w:lang w:eastAsia="en-ZA"/>
          <w14:ligatures w14:val="none"/>
        </w:rPr>
        <w:t xml:space="preserve">. [online] SearchCloudComputing. Available at: </w:t>
      </w:r>
      <w:hyperlink r:id="rId11" w:history="1">
        <w:r>
          <w:rPr>
            <w:rStyle w:val="Hyperlink"/>
            <w:rFonts w:eastAsia="Times New Roman" w:cstheme="minorHAnsi"/>
            <w:kern w:val="0"/>
            <w:lang w:eastAsia="en-ZA"/>
            <w14:ligatures w14:val="none"/>
          </w:rPr>
          <w:t>https://www.techtarget.com/searchcloudcomputing/tip/Evaluate-on-premises-vs-cloud-computing-pros-and-cons</w:t>
        </w:r>
      </w:hyperlink>
      <w:r>
        <w:rPr>
          <w:rFonts w:eastAsia="Times New Roman" w:cstheme="minorHAnsi"/>
          <w:kern w:val="0"/>
          <w:lang w:eastAsia="en-ZA"/>
          <w14:ligatures w14:val="none"/>
        </w:rPr>
        <w:t xml:space="preserve">  [Accessed 6 Apr. 2025].</w:t>
      </w:r>
    </w:p>
    <w:p w14:paraId="6C8ABF2F"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Dinh, C. (2024b). </w:t>
      </w:r>
      <w:r>
        <w:rPr>
          <w:rFonts w:eastAsia="Times New Roman" w:cstheme="minorHAnsi"/>
          <w:i/>
          <w:iCs/>
          <w:kern w:val="0"/>
          <w:lang w:eastAsia="en-ZA"/>
          <w14:ligatures w14:val="none"/>
        </w:rPr>
        <w:t>A Comprehensive Guide To On-Premise Deployment For Businesses | Relia Software</w:t>
      </w:r>
      <w:r>
        <w:rPr>
          <w:rFonts w:eastAsia="Times New Roman" w:cstheme="minorHAnsi"/>
          <w:kern w:val="0"/>
          <w:lang w:eastAsia="en-ZA"/>
          <w14:ligatures w14:val="none"/>
        </w:rPr>
        <w:t xml:space="preserve">. [online] Reliasoftware.com. Available at: </w:t>
      </w:r>
      <w:hyperlink r:id="rId12" w:history="1">
        <w:r>
          <w:rPr>
            <w:rStyle w:val="Hyperlink"/>
            <w:rFonts w:eastAsia="Times New Roman" w:cstheme="minorHAnsi"/>
            <w:kern w:val="0"/>
            <w:lang w:eastAsia="en-ZA"/>
            <w14:ligatures w14:val="none"/>
          </w:rPr>
          <w:t>https://reliasoftware.com/blog/on-premise-deployment</w:t>
        </w:r>
      </w:hyperlink>
      <w:r>
        <w:rPr>
          <w:rFonts w:eastAsia="Times New Roman" w:cstheme="minorHAnsi"/>
          <w:kern w:val="0"/>
          <w:lang w:eastAsia="en-ZA"/>
          <w14:ligatures w14:val="none"/>
        </w:rPr>
        <w:t xml:space="preserve">  [Accessed 6 Apr. 2025].</w:t>
      </w:r>
    </w:p>
    <w:p w14:paraId="21D55E05"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Brightpattern.com. (2024b). </w:t>
      </w:r>
      <w:r>
        <w:rPr>
          <w:rFonts w:eastAsia="Times New Roman" w:cstheme="minorHAnsi"/>
          <w:i/>
          <w:iCs/>
          <w:kern w:val="0"/>
          <w:lang w:eastAsia="en-ZA"/>
          <w14:ligatures w14:val="none"/>
        </w:rPr>
        <w:t>What is on-premises deployment of software?</w:t>
      </w:r>
      <w:r>
        <w:rPr>
          <w:rFonts w:eastAsia="Times New Roman" w:cstheme="minorHAnsi"/>
          <w:kern w:val="0"/>
          <w:lang w:eastAsia="en-ZA"/>
          <w14:ligatures w14:val="none"/>
        </w:rPr>
        <w:t xml:space="preserve"> [online] Available at: </w:t>
      </w:r>
      <w:hyperlink r:id="rId13" w:history="1">
        <w:r>
          <w:rPr>
            <w:rStyle w:val="Hyperlink"/>
            <w:rFonts w:eastAsia="Times New Roman" w:cstheme="minorHAnsi"/>
            <w:kern w:val="0"/>
            <w:lang w:eastAsia="en-ZA"/>
            <w14:ligatures w14:val="none"/>
          </w:rPr>
          <w:t>https://www.brightpattern.com/what-is-on-premises-deployment-of-software/</w:t>
        </w:r>
      </w:hyperlink>
      <w:r>
        <w:rPr>
          <w:rFonts w:eastAsia="Times New Roman" w:cstheme="minorHAnsi"/>
          <w:kern w:val="0"/>
          <w:lang w:eastAsia="en-ZA"/>
          <w14:ligatures w14:val="none"/>
        </w:rPr>
        <w:t xml:space="preserve">  [Accessed 6 Apr. 2025].</w:t>
      </w:r>
      <w:r>
        <w:rPr>
          <w:rFonts w:eastAsia="Times New Roman" w:cstheme="minorHAnsi"/>
          <w:kern w:val="0"/>
          <w:lang w:eastAsia="en-ZA"/>
          <w14:ligatures w14:val="none"/>
        </w:rPr>
        <w:br/>
        <w:t xml:space="preserve">2025 (2025). </w:t>
      </w:r>
      <w:r>
        <w:rPr>
          <w:rFonts w:eastAsia="Times New Roman" w:cstheme="minorHAnsi"/>
          <w:i/>
          <w:iCs/>
          <w:kern w:val="0"/>
          <w:lang w:eastAsia="en-ZA"/>
          <w14:ligatures w14:val="none"/>
        </w:rPr>
        <w:t>What Is Cloud Deployment? | Cognizant</w:t>
      </w:r>
      <w:r>
        <w:rPr>
          <w:rFonts w:eastAsia="Times New Roman" w:cstheme="minorHAnsi"/>
          <w:kern w:val="0"/>
          <w:lang w:eastAsia="en-ZA"/>
          <w14:ligatures w14:val="none"/>
        </w:rPr>
        <w:t xml:space="preserve">. [online] www.cognizant.com. Available at: </w:t>
      </w:r>
      <w:hyperlink r:id="rId14" w:history="1">
        <w:r>
          <w:rPr>
            <w:rStyle w:val="Hyperlink"/>
            <w:rFonts w:eastAsia="Times New Roman" w:cstheme="minorHAnsi"/>
            <w:kern w:val="0"/>
            <w:lang w:eastAsia="en-ZA"/>
            <w14:ligatures w14:val="none"/>
          </w:rPr>
          <w:t>https://www.cognizant.com/us/en/glossary/cloud-deployment</w:t>
        </w:r>
      </w:hyperlink>
      <w:r>
        <w:rPr>
          <w:rFonts w:eastAsia="Times New Roman" w:cstheme="minorHAnsi"/>
          <w:kern w:val="0"/>
          <w:lang w:eastAsia="en-ZA"/>
          <w14:ligatures w14:val="none"/>
        </w:rPr>
        <w:t xml:space="preserve">. </w:t>
      </w:r>
    </w:p>
    <w:p w14:paraId="1184A7AE"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Scale Computing. (2024). </w:t>
      </w:r>
      <w:r>
        <w:rPr>
          <w:rFonts w:eastAsia="Times New Roman" w:cstheme="minorHAnsi"/>
          <w:i/>
          <w:iCs/>
          <w:kern w:val="0"/>
          <w:lang w:eastAsia="en-ZA"/>
          <w14:ligatures w14:val="none"/>
        </w:rPr>
        <w:t>What is Application Deployment?</w:t>
      </w:r>
      <w:r>
        <w:rPr>
          <w:rFonts w:eastAsia="Times New Roman" w:cstheme="minorHAnsi"/>
          <w:kern w:val="0"/>
          <w:lang w:eastAsia="en-ZA"/>
          <w14:ligatures w14:val="none"/>
        </w:rPr>
        <w:t xml:space="preserve"> [online] Available at: </w:t>
      </w:r>
      <w:hyperlink r:id="rId15" w:history="1">
        <w:r>
          <w:rPr>
            <w:rStyle w:val="Hyperlink"/>
            <w:rFonts w:eastAsia="Times New Roman" w:cstheme="minorHAnsi"/>
            <w:kern w:val="0"/>
            <w:lang w:eastAsia="en-ZA"/>
            <w14:ligatures w14:val="none"/>
          </w:rPr>
          <w:t>https://www.scalecomputing.com/resources/application-deployment-tools-techniques-and-best-practices</w:t>
        </w:r>
      </w:hyperlink>
      <w:r>
        <w:rPr>
          <w:rFonts w:eastAsia="Times New Roman" w:cstheme="minorHAnsi"/>
          <w:kern w:val="0"/>
          <w:lang w:eastAsia="en-ZA"/>
          <w14:ligatures w14:val="none"/>
        </w:rPr>
        <w:t xml:space="preserve">  [Accessed 6 Apr. 2025].</w:t>
      </w:r>
    </w:p>
    <w:p w14:paraId="29218B17"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Raza, M. (2024). </w:t>
      </w:r>
      <w:r>
        <w:rPr>
          <w:rFonts w:eastAsia="Times New Roman" w:cstheme="minorHAnsi"/>
          <w:i/>
          <w:iCs/>
          <w:kern w:val="0"/>
          <w:lang w:eastAsia="en-ZA"/>
          <w14:ligatures w14:val="none"/>
        </w:rPr>
        <w:t>SaaS vs PaaS vs IaaS: What’s The Difference and How To Choose</w:t>
      </w:r>
      <w:r>
        <w:rPr>
          <w:rFonts w:eastAsia="Times New Roman" w:cstheme="minorHAnsi"/>
          <w:kern w:val="0"/>
          <w:lang w:eastAsia="en-ZA"/>
          <w14:ligatures w14:val="none"/>
        </w:rPr>
        <w:t xml:space="preserve">. [online] BMC Blogs. Available at: </w:t>
      </w:r>
      <w:hyperlink r:id="rId16" w:history="1">
        <w:r>
          <w:rPr>
            <w:rStyle w:val="Hyperlink"/>
            <w:rFonts w:eastAsia="Times New Roman" w:cstheme="minorHAnsi"/>
            <w:kern w:val="0"/>
            <w:lang w:eastAsia="en-ZA"/>
            <w14:ligatures w14:val="none"/>
          </w:rPr>
          <w:t>https://www.bmc.com/blogs/saas-vs-paas-vs-iaas-whats-the-difference-and-how-to-choose/</w:t>
        </w:r>
      </w:hyperlink>
      <w:r>
        <w:rPr>
          <w:rFonts w:eastAsia="Times New Roman" w:cstheme="minorHAnsi"/>
          <w:kern w:val="0"/>
          <w:lang w:eastAsia="en-ZA"/>
          <w14:ligatures w14:val="none"/>
        </w:rPr>
        <w:t xml:space="preserve">  [Accessed 6 Apr. 2025].</w:t>
      </w:r>
    </w:p>
    <w:p w14:paraId="06E1B2C6"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lastRenderedPageBreak/>
        <w:t xml:space="preserve">Google Cloud. (2025). </w:t>
      </w:r>
      <w:r>
        <w:rPr>
          <w:rFonts w:eastAsia="Times New Roman" w:cstheme="minorHAnsi"/>
          <w:i/>
          <w:iCs/>
          <w:kern w:val="0"/>
          <w:lang w:eastAsia="en-ZA"/>
          <w14:ligatures w14:val="none"/>
        </w:rPr>
        <w:t>PaaS vs IaaS vs SaaS: What’s the difference?</w:t>
      </w:r>
      <w:r>
        <w:rPr>
          <w:rFonts w:eastAsia="Times New Roman" w:cstheme="minorHAnsi"/>
          <w:kern w:val="0"/>
          <w:lang w:eastAsia="en-ZA"/>
          <w14:ligatures w14:val="none"/>
        </w:rPr>
        <w:t xml:space="preserve"> [online] Available at: </w:t>
      </w:r>
      <w:hyperlink r:id="rId17" w:history="1">
        <w:r>
          <w:rPr>
            <w:rStyle w:val="Hyperlink"/>
            <w:rFonts w:eastAsia="Times New Roman" w:cstheme="minorHAnsi"/>
            <w:kern w:val="0"/>
            <w:lang w:eastAsia="en-ZA"/>
            <w14:ligatures w14:val="none"/>
          </w:rPr>
          <w:t>https://cloud.google.com/learn/paas-vs-iaas-vs-saas?hl=en</w:t>
        </w:r>
      </w:hyperlink>
      <w:r>
        <w:rPr>
          <w:rFonts w:eastAsia="Times New Roman" w:cstheme="minorHAnsi"/>
          <w:kern w:val="0"/>
          <w:lang w:eastAsia="en-ZA"/>
          <w14:ligatures w14:val="none"/>
        </w:rPr>
        <w:t>. [Accessed 6 Apr. 2025].</w:t>
      </w:r>
    </w:p>
    <w:p w14:paraId="1B93F900"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IBM (2021). </w:t>
      </w:r>
      <w:r>
        <w:rPr>
          <w:rFonts w:eastAsia="Times New Roman" w:cstheme="minorHAnsi"/>
          <w:i/>
          <w:iCs/>
          <w:kern w:val="0"/>
          <w:lang w:eastAsia="en-ZA"/>
          <w14:ligatures w14:val="none"/>
        </w:rPr>
        <w:t>IaaS, PaaS and SaaS</w:t>
      </w:r>
      <w:r>
        <w:rPr>
          <w:rFonts w:eastAsia="Times New Roman" w:cstheme="minorHAnsi"/>
          <w:kern w:val="0"/>
          <w:lang w:eastAsia="en-ZA"/>
          <w14:ligatures w14:val="none"/>
        </w:rPr>
        <w:t xml:space="preserve">. [online] Ibm.com. Available at: </w:t>
      </w:r>
      <w:hyperlink r:id="rId18" w:history="1">
        <w:r>
          <w:rPr>
            <w:rStyle w:val="Hyperlink"/>
            <w:rFonts w:eastAsia="Times New Roman" w:cstheme="minorHAnsi"/>
            <w:kern w:val="0"/>
            <w:lang w:eastAsia="en-ZA"/>
            <w14:ligatures w14:val="none"/>
          </w:rPr>
          <w:t>https://www.ibm.com/think/topics/iaas-paas-saas</w:t>
        </w:r>
      </w:hyperlink>
      <w:r>
        <w:rPr>
          <w:rFonts w:eastAsia="Times New Roman" w:cstheme="minorHAnsi"/>
          <w:kern w:val="0"/>
          <w:lang w:eastAsia="en-ZA"/>
          <w14:ligatures w14:val="none"/>
        </w:rPr>
        <w:t xml:space="preserve">  [Accessed 6 Apr. 2025].</w:t>
      </w:r>
    </w:p>
    <w:p w14:paraId="16C428C7"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BigCommerce (2022). </w:t>
      </w:r>
      <w:r>
        <w:rPr>
          <w:rFonts w:eastAsia="Times New Roman" w:cstheme="minorHAnsi"/>
          <w:i/>
          <w:iCs/>
          <w:kern w:val="0"/>
          <w:lang w:eastAsia="en-ZA"/>
          <w14:ligatures w14:val="none"/>
        </w:rPr>
        <w:t>SaaS vs. PaaS vs. IaaS: Examples &amp; How to Tell Them Apart</w:t>
      </w:r>
      <w:r>
        <w:rPr>
          <w:rFonts w:eastAsia="Times New Roman" w:cstheme="minorHAnsi"/>
          <w:kern w:val="0"/>
          <w:lang w:eastAsia="en-ZA"/>
          <w14:ligatures w14:val="none"/>
        </w:rPr>
        <w:t xml:space="preserve">. [online] BigCommerce. Available at: </w:t>
      </w:r>
      <w:hyperlink r:id="rId19" w:history="1">
        <w:r>
          <w:rPr>
            <w:rStyle w:val="Hyperlink"/>
            <w:rFonts w:eastAsia="Times New Roman" w:cstheme="minorHAnsi"/>
            <w:kern w:val="0"/>
            <w:lang w:eastAsia="en-ZA"/>
            <w14:ligatures w14:val="none"/>
          </w:rPr>
          <w:t>https://www.bigcommerce.com/articles/ecommerce/saas-vs-paas-vs-iaas/</w:t>
        </w:r>
      </w:hyperlink>
      <w:r>
        <w:rPr>
          <w:rFonts w:eastAsia="Times New Roman" w:cstheme="minorHAnsi"/>
          <w:kern w:val="0"/>
          <w:lang w:eastAsia="en-ZA"/>
          <w14:ligatures w14:val="none"/>
        </w:rPr>
        <w:t xml:space="preserve">  [Accessed 6 Apr. 2025].</w:t>
      </w:r>
    </w:p>
    <w:p w14:paraId="7E5D2179"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Published (2023). </w:t>
      </w:r>
      <w:r>
        <w:rPr>
          <w:rFonts w:eastAsia="Times New Roman" w:cstheme="minorHAnsi"/>
          <w:i/>
          <w:iCs/>
          <w:kern w:val="0"/>
          <w:lang w:eastAsia="en-ZA"/>
          <w14:ligatures w14:val="none"/>
        </w:rPr>
        <w:t>IaaS, NaaS, PaaS, and SaaS: How Are They Different?</w:t>
      </w:r>
      <w:r>
        <w:rPr>
          <w:rFonts w:eastAsia="Times New Roman" w:cstheme="minorHAnsi"/>
          <w:kern w:val="0"/>
          <w:lang w:eastAsia="en-ZA"/>
          <w14:ligatures w14:val="none"/>
        </w:rPr>
        <w:t xml:space="preserve"> [online] Megaport. Available at: </w:t>
      </w:r>
      <w:hyperlink r:id="rId20" w:history="1">
        <w:r>
          <w:rPr>
            <w:rStyle w:val="Hyperlink"/>
            <w:rFonts w:eastAsia="Times New Roman" w:cstheme="minorHAnsi"/>
            <w:kern w:val="0"/>
            <w:lang w:eastAsia="en-ZA"/>
            <w14:ligatures w14:val="none"/>
          </w:rPr>
          <w:t>https://www.megaport.com/blog/iaas-naas-paas-and-saas-how-are-they-different/</w:t>
        </w:r>
      </w:hyperlink>
      <w:r>
        <w:rPr>
          <w:rFonts w:eastAsia="Times New Roman" w:cstheme="minorHAnsi"/>
          <w:kern w:val="0"/>
          <w:lang w:eastAsia="en-ZA"/>
          <w14:ligatures w14:val="none"/>
        </w:rPr>
        <w:t xml:space="preserve">  [Accessed 6 Apr. 2025].</w:t>
      </w:r>
    </w:p>
    <w:p w14:paraId="55DA0E39" w14:textId="77777777" w:rsidR="00925DE5" w:rsidRDefault="00925DE5" w:rsidP="00925DE5">
      <w:pPr>
        <w:spacing w:after="240" w:line="360" w:lineRule="auto"/>
        <w:rPr>
          <w:rFonts w:eastAsia="Times New Roman" w:cstheme="minorHAnsi"/>
          <w:kern w:val="0"/>
          <w:lang w:eastAsia="en-ZA"/>
          <w14:ligatures w14:val="none"/>
        </w:rPr>
      </w:pPr>
      <w:r>
        <w:rPr>
          <w:rFonts w:eastAsia="Times New Roman" w:cstheme="minorHAnsi"/>
          <w:kern w:val="0"/>
          <w:lang w:eastAsia="en-ZA"/>
          <w14:ligatures w14:val="none"/>
        </w:rPr>
        <w:t xml:space="preserve">Rosencrance, L. (2021). </w:t>
      </w:r>
      <w:r>
        <w:rPr>
          <w:rFonts w:eastAsia="Times New Roman" w:cstheme="minorHAnsi"/>
          <w:i/>
          <w:iCs/>
          <w:kern w:val="0"/>
          <w:lang w:eastAsia="en-ZA"/>
          <w14:ligatures w14:val="none"/>
        </w:rPr>
        <w:t>SaaS vs. IaaS vs. PaaS: Differences, Pros, Cons and Examples</w:t>
      </w:r>
      <w:r>
        <w:rPr>
          <w:rFonts w:eastAsia="Times New Roman" w:cstheme="minorHAnsi"/>
          <w:kern w:val="0"/>
          <w:lang w:eastAsia="en-ZA"/>
          <w14:ligatures w14:val="none"/>
        </w:rPr>
        <w:t xml:space="preserve">. [online] WhatIs. Available at: </w:t>
      </w:r>
      <w:hyperlink r:id="rId21" w:history="1">
        <w:r>
          <w:rPr>
            <w:rStyle w:val="Hyperlink"/>
            <w:rFonts w:eastAsia="Times New Roman" w:cstheme="minorHAnsi"/>
            <w:kern w:val="0"/>
            <w:lang w:eastAsia="en-ZA"/>
            <w14:ligatures w14:val="none"/>
          </w:rPr>
          <w:t>https://www.techtarget.com/whatis/feature/SaaS-vs-IaaS-vs-PaaS-Differences-Pros-Cons-and-Examples</w:t>
        </w:r>
      </w:hyperlink>
      <w:r>
        <w:rPr>
          <w:rFonts w:eastAsia="Times New Roman" w:cstheme="minorHAnsi"/>
          <w:kern w:val="0"/>
          <w:lang w:eastAsia="en-ZA"/>
          <w14:ligatures w14:val="none"/>
        </w:rPr>
        <w:t xml:space="preserve">  [Accessed 6 Apr. 2025].</w:t>
      </w:r>
    </w:p>
    <w:p w14:paraId="21DC02F3" w14:textId="746CF222" w:rsidR="00C31EEF" w:rsidRPr="00C31EEF" w:rsidRDefault="00C31EEF" w:rsidP="00C31EEF">
      <w:pPr>
        <w:pStyle w:val="NormalWeb"/>
        <w:spacing w:before="0" w:beforeAutospacing="0" w:after="240" w:afterAutospacing="0" w:line="360" w:lineRule="auto"/>
        <w:rPr>
          <w:rFonts w:asciiTheme="minorHAnsi" w:hAnsiTheme="minorHAnsi" w:cstheme="minorHAnsi"/>
          <w:sz w:val="22"/>
          <w:szCs w:val="22"/>
        </w:rPr>
      </w:pPr>
      <w:r w:rsidRPr="00C31EEF">
        <w:rPr>
          <w:rFonts w:asciiTheme="minorHAnsi" w:hAnsiTheme="minorHAnsi" w:cstheme="minorHAnsi"/>
          <w:sz w:val="22"/>
          <w:szCs w:val="22"/>
        </w:rPr>
        <w:t xml:space="preserve">Microsoft (2022). </w:t>
      </w:r>
      <w:r w:rsidRPr="00C31EEF">
        <w:rPr>
          <w:rFonts w:asciiTheme="minorHAnsi" w:hAnsiTheme="minorHAnsi" w:cstheme="minorHAnsi"/>
          <w:i/>
          <w:iCs/>
          <w:sz w:val="22"/>
          <w:szCs w:val="22"/>
        </w:rPr>
        <w:t>Introduction to Azure security</w:t>
      </w:r>
      <w:r w:rsidRPr="00C31EEF">
        <w:rPr>
          <w:rFonts w:asciiTheme="minorHAnsi" w:hAnsiTheme="minorHAnsi" w:cstheme="minorHAnsi"/>
          <w:sz w:val="22"/>
          <w:szCs w:val="22"/>
        </w:rPr>
        <w:t xml:space="preserve">. [online] learn.microsoft.com. Available at: </w:t>
      </w:r>
      <w:hyperlink r:id="rId22" w:history="1">
        <w:r w:rsidRPr="00C31EEF">
          <w:rPr>
            <w:rStyle w:val="Hyperlink"/>
            <w:rFonts w:asciiTheme="minorHAnsi" w:hAnsiTheme="minorHAnsi" w:cstheme="minorHAnsi"/>
            <w:sz w:val="22"/>
            <w:szCs w:val="22"/>
          </w:rPr>
          <w:t>https://learn.microsoft.com/en-us/azure/security/fundamentals/overview</w:t>
        </w:r>
      </w:hyperlink>
      <w:r w:rsidRPr="00C31EEF">
        <w:rPr>
          <w:rFonts w:asciiTheme="minorHAnsi" w:hAnsiTheme="minorHAnsi" w:cstheme="minorHAnsi"/>
          <w:sz w:val="22"/>
          <w:szCs w:val="22"/>
        </w:rPr>
        <w:t>.</w:t>
      </w:r>
      <w:r w:rsidRPr="00C31EEF">
        <w:rPr>
          <w:rFonts w:asciiTheme="minorHAnsi" w:hAnsiTheme="minorHAnsi" w:cstheme="minorHAnsi"/>
          <w:sz w:val="22"/>
          <w:szCs w:val="22"/>
        </w:rPr>
        <w:t xml:space="preserve"> </w:t>
      </w:r>
    </w:p>
    <w:p w14:paraId="7B80871A" w14:textId="77777777" w:rsidR="00925DE5" w:rsidRPr="00557B62" w:rsidRDefault="00925DE5" w:rsidP="007F6376"/>
    <w:sectPr w:rsidR="00925DE5" w:rsidRPr="00557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83"/>
    <w:rsid w:val="00120477"/>
    <w:rsid w:val="001F5283"/>
    <w:rsid w:val="00240A72"/>
    <w:rsid w:val="002C3DCD"/>
    <w:rsid w:val="005200AA"/>
    <w:rsid w:val="00557B62"/>
    <w:rsid w:val="006E7B82"/>
    <w:rsid w:val="007A2C95"/>
    <w:rsid w:val="007F6376"/>
    <w:rsid w:val="008344B3"/>
    <w:rsid w:val="008A334A"/>
    <w:rsid w:val="00912738"/>
    <w:rsid w:val="00925DE5"/>
    <w:rsid w:val="0096601A"/>
    <w:rsid w:val="00A6044E"/>
    <w:rsid w:val="00C31EEF"/>
    <w:rsid w:val="00D84C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B135"/>
  <w15:chartTrackingRefBased/>
  <w15:docId w15:val="{042D88F5-4B7D-46B3-8D1F-FB7573EC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7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
    <w:name w:val="ͼg"/>
    <w:basedOn w:val="DefaultParagraphFont"/>
    <w:rsid w:val="00A6044E"/>
  </w:style>
  <w:style w:type="character" w:customStyle="1" w:styleId="m">
    <w:name w:val="ͼm"/>
    <w:basedOn w:val="DefaultParagraphFont"/>
    <w:rsid w:val="00A6044E"/>
  </w:style>
  <w:style w:type="character" w:customStyle="1" w:styleId="j">
    <w:name w:val="ͼj"/>
    <w:basedOn w:val="DefaultParagraphFont"/>
    <w:rsid w:val="00A6044E"/>
  </w:style>
  <w:style w:type="character" w:styleId="Hyperlink">
    <w:name w:val="Hyperlink"/>
    <w:basedOn w:val="DefaultParagraphFont"/>
    <w:uiPriority w:val="99"/>
    <w:unhideWhenUsed/>
    <w:rsid w:val="008A334A"/>
    <w:rPr>
      <w:color w:val="0563C1" w:themeColor="hyperlink"/>
      <w:u w:val="single"/>
    </w:rPr>
  </w:style>
  <w:style w:type="character" w:styleId="UnresolvedMention">
    <w:name w:val="Unresolved Mention"/>
    <w:basedOn w:val="DefaultParagraphFont"/>
    <w:uiPriority w:val="99"/>
    <w:semiHidden/>
    <w:unhideWhenUsed/>
    <w:rsid w:val="008A334A"/>
    <w:rPr>
      <w:color w:val="605E5C"/>
      <w:shd w:val="clear" w:color="auto" w:fill="E1DFDD"/>
    </w:rPr>
  </w:style>
  <w:style w:type="paragraph" w:styleId="NormalWeb">
    <w:name w:val="Normal (Web)"/>
    <w:basedOn w:val="Normal"/>
    <w:uiPriority w:val="99"/>
    <w:semiHidden/>
    <w:unhideWhenUsed/>
    <w:rsid w:val="00C31EE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1137">
      <w:bodyDiv w:val="1"/>
      <w:marLeft w:val="0"/>
      <w:marRight w:val="0"/>
      <w:marTop w:val="0"/>
      <w:marBottom w:val="0"/>
      <w:divBdr>
        <w:top w:val="none" w:sz="0" w:space="0" w:color="auto"/>
        <w:left w:val="none" w:sz="0" w:space="0" w:color="auto"/>
        <w:bottom w:val="none" w:sz="0" w:space="0" w:color="auto"/>
        <w:right w:val="none" w:sz="0" w:space="0" w:color="auto"/>
      </w:divBdr>
    </w:div>
    <w:div w:id="256523415">
      <w:bodyDiv w:val="1"/>
      <w:marLeft w:val="0"/>
      <w:marRight w:val="0"/>
      <w:marTop w:val="0"/>
      <w:marBottom w:val="0"/>
      <w:divBdr>
        <w:top w:val="none" w:sz="0" w:space="0" w:color="auto"/>
        <w:left w:val="none" w:sz="0" w:space="0" w:color="auto"/>
        <w:bottom w:val="none" w:sz="0" w:space="0" w:color="auto"/>
        <w:right w:val="none" w:sz="0" w:space="0" w:color="auto"/>
      </w:divBdr>
      <w:divsChild>
        <w:div w:id="902250648">
          <w:marLeft w:val="0"/>
          <w:marRight w:val="0"/>
          <w:marTop w:val="0"/>
          <w:marBottom w:val="0"/>
          <w:divBdr>
            <w:top w:val="none" w:sz="0" w:space="0" w:color="auto"/>
            <w:left w:val="none" w:sz="0" w:space="0" w:color="auto"/>
            <w:bottom w:val="none" w:sz="0" w:space="0" w:color="auto"/>
            <w:right w:val="none" w:sz="0" w:space="0" w:color="auto"/>
          </w:divBdr>
        </w:div>
      </w:divsChild>
    </w:div>
    <w:div w:id="278684361">
      <w:bodyDiv w:val="1"/>
      <w:marLeft w:val="0"/>
      <w:marRight w:val="0"/>
      <w:marTop w:val="0"/>
      <w:marBottom w:val="0"/>
      <w:divBdr>
        <w:top w:val="none" w:sz="0" w:space="0" w:color="auto"/>
        <w:left w:val="none" w:sz="0" w:space="0" w:color="auto"/>
        <w:bottom w:val="none" w:sz="0" w:space="0" w:color="auto"/>
        <w:right w:val="none" w:sz="0" w:space="0" w:color="auto"/>
      </w:divBdr>
    </w:div>
    <w:div w:id="516579900">
      <w:bodyDiv w:val="1"/>
      <w:marLeft w:val="0"/>
      <w:marRight w:val="0"/>
      <w:marTop w:val="0"/>
      <w:marBottom w:val="0"/>
      <w:divBdr>
        <w:top w:val="none" w:sz="0" w:space="0" w:color="auto"/>
        <w:left w:val="none" w:sz="0" w:space="0" w:color="auto"/>
        <w:bottom w:val="none" w:sz="0" w:space="0" w:color="auto"/>
        <w:right w:val="none" w:sz="0" w:space="0" w:color="auto"/>
      </w:divBdr>
    </w:div>
    <w:div w:id="731732655">
      <w:bodyDiv w:val="1"/>
      <w:marLeft w:val="0"/>
      <w:marRight w:val="0"/>
      <w:marTop w:val="0"/>
      <w:marBottom w:val="0"/>
      <w:divBdr>
        <w:top w:val="none" w:sz="0" w:space="0" w:color="auto"/>
        <w:left w:val="none" w:sz="0" w:space="0" w:color="auto"/>
        <w:bottom w:val="none" w:sz="0" w:space="0" w:color="auto"/>
        <w:right w:val="none" w:sz="0" w:space="0" w:color="auto"/>
      </w:divBdr>
    </w:div>
    <w:div w:id="977688882">
      <w:bodyDiv w:val="1"/>
      <w:marLeft w:val="0"/>
      <w:marRight w:val="0"/>
      <w:marTop w:val="0"/>
      <w:marBottom w:val="0"/>
      <w:divBdr>
        <w:top w:val="none" w:sz="0" w:space="0" w:color="auto"/>
        <w:left w:val="none" w:sz="0" w:space="0" w:color="auto"/>
        <w:bottom w:val="none" w:sz="0" w:space="0" w:color="auto"/>
        <w:right w:val="none" w:sz="0" w:space="0" w:color="auto"/>
      </w:divBdr>
    </w:div>
    <w:div w:id="1411153445">
      <w:bodyDiv w:val="1"/>
      <w:marLeft w:val="0"/>
      <w:marRight w:val="0"/>
      <w:marTop w:val="0"/>
      <w:marBottom w:val="0"/>
      <w:divBdr>
        <w:top w:val="none" w:sz="0" w:space="0" w:color="auto"/>
        <w:left w:val="none" w:sz="0" w:space="0" w:color="auto"/>
        <w:bottom w:val="none" w:sz="0" w:space="0" w:color="auto"/>
        <w:right w:val="none" w:sz="0" w:space="0" w:color="auto"/>
      </w:divBdr>
    </w:div>
    <w:div w:id="190240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brightpattern.com/what-is-on-premises-deployment-of-software/" TargetMode="External"/><Relationship Id="rId18" Type="http://schemas.openxmlformats.org/officeDocument/2006/relationships/hyperlink" Target="https://www.ibm.com/think/topics/iaas-paas-saas" TargetMode="External"/><Relationship Id="rId3" Type="http://schemas.openxmlformats.org/officeDocument/2006/relationships/webSettings" Target="webSettings.xml"/><Relationship Id="rId21" Type="http://schemas.openxmlformats.org/officeDocument/2006/relationships/hyperlink" Target="https://www.techtarget.com/whatis/feature/SaaS-vs-IaaS-vs-PaaS-Differences-Pros-Cons-and-Examples" TargetMode="External"/><Relationship Id="rId7" Type="http://schemas.openxmlformats.org/officeDocument/2006/relationships/image" Target="media/image3.png"/><Relationship Id="rId12" Type="http://schemas.openxmlformats.org/officeDocument/2006/relationships/hyperlink" Target="https://reliasoftware.com/blog/on-premise-deployment" TargetMode="External"/><Relationship Id="rId17" Type="http://schemas.openxmlformats.org/officeDocument/2006/relationships/hyperlink" Target="https://cloud.google.com/learn/paas-vs-iaas-vs-saas?hl=en" TargetMode="External"/><Relationship Id="rId2" Type="http://schemas.openxmlformats.org/officeDocument/2006/relationships/settings" Target="settings.xml"/><Relationship Id="rId16" Type="http://schemas.openxmlformats.org/officeDocument/2006/relationships/hyperlink" Target="https://www.bmc.com/blogs/saas-vs-paas-vs-iaas-whats-the-difference-and-how-to-choose/" TargetMode="External"/><Relationship Id="rId20" Type="http://schemas.openxmlformats.org/officeDocument/2006/relationships/hyperlink" Target="https://www.megaport.com/blog/iaas-naas-paas-and-saas-how-are-they-different/"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www.techtarget.com/searchcloudcomputing/tip/Evaluate-on-premises-vs-cloud-computing-pros-and-cons"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scalecomputing.com/resources/application-deployment-tools-techniques-and-best-practices" TargetMode="External"/><Relationship Id="rId23" Type="http://schemas.openxmlformats.org/officeDocument/2006/relationships/fontTable" Target="fontTable.xml"/><Relationship Id="rId10" Type="http://schemas.openxmlformats.org/officeDocument/2006/relationships/hyperlink" Target="https://www.cleo.com/blog/knowledge-base-on-premise-vs-cloud" TargetMode="External"/><Relationship Id="rId19" Type="http://schemas.openxmlformats.org/officeDocument/2006/relationships/hyperlink" Target="https://www.bigcommerce.com/articles/ecommerce/saas-vs-paas-vs-iaas/" TargetMode="External"/><Relationship Id="rId4" Type="http://schemas.openxmlformats.org/officeDocument/2006/relationships/hyperlink" Target="https://github.com/ST10250201/EventEase.git" TargetMode="External"/><Relationship Id="rId9" Type="http://schemas.openxmlformats.org/officeDocument/2006/relationships/image" Target="media/image5.png"/><Relationship Id="rId14" Type="http://schemas.openxmlformats.org/officeDocument/2006/relationships/hyperlink" Target="https://www.cognizant.com/us/en/glossary/cloud-deployment" TargetMode="External"/><Relationship Id="rId22" Type="http://schemas.openxmlformats.org/officeDocument/2006/relationships/hyperlink" Target="https://learn.microsoft.com/en-us/azure/security/fundamental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9</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Mishen Naidoo</dc:creator>
  <cp:keywords/>
  <dc:description/>
  <cp:lastModifiedBy>Mishen Naidoo</cp:lastModifiedBy>
  <cp:revision>3</cp:revision>
  <dcterms:created xsi:type="dcterms:W3CDTF">2026-04-15T14:38:00Z</dcterms:created>
  <dcterms:modified xsi:type="dcterms:W3CDTF">2026-04-15T18:38:00Z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d40f5562-3487-45fe-aca6-6f9dd74656f4</vt:lpwstr>
  </property>
</Properties>
</file>