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F94966" w14:textId="77777777" w:rsidR="00BE101D" w:rsidRPr="00BE101D" w:rsidRDefault="00BE101D" w:rsidP="00BE101D">
      <w:pPr>
        <w:spacing w:line="360" w:lineRule="auto"/>
        <w:jc w:val="both"/>
        <w:rPr>
          <w:rFonts w:ascii="Arial" w:hAnsi="Arial" w:cs="Arial"/>
          <w:sz w:val="24"/>
          <w:szCs w:val="24"/>
        </w:rPr>
      </w:pPr>
      <w:r w:rsidRPr="00BE101D">
        <w:rPr>
          <w:rFonts w:ascii="Arial" w:hAnsi="Arial" w:cs="Arial"/>
          <w:sz w:val="24"/>
          <w:szCs w:val="24"/>
        </w:rPr>
        <w:t>Portfolio of Evidence (PoE) Report</w:t>
      </w:r>
    </w:p>
    <w:p w14:paraId="0F81B828" w14:textId="77777777" w:rsidR="00BE101D" w:rsidRPr="00BE101D" w:rsidRDefault="00BE101D" w:rsidP="00BE101D">
      <w:pPr>
        <w:spacing w:line="360" w:lineRule="auto"/>
        <w:jc w:val="both"/>
        <w:rPr>
          <w:rFonts w:ascii="Arial" w:hAnsi="Arial" w:cs="Arial"/>
          <w:sz w:val="24"/>
          <w:szCs w:val="24"/>
        </w:rPr>
      </w:pPr>
      <w:r w:rsidRPr="00BE101D">
        <w:rPr>
          <w:rFonts w:ascii="Arial" w:hAnsi="Arial" w:cs="Arial"/>
          <w:sz w:val="24"/>
          <w:szCs w:val="24"/>
        </w:rPr>
        <w:t>Introduction</w:t>
      </w:r>
    </w:p>
    <w:p w14:paraId="722032F2" w14:textId="5E32CAC3" w:rsidR="00BE101D" w:rsidRPr="00BE101D" w:rsidRDefault="00BE101D" w:rsidP="00BE101D">
      <w:pPr>
        <w:spacing w:line="360" w:lineRule="auto"/>
        <w:jc w:val="both"/>
        <w:rPr>
          <w:rFonts w:ascii="Arial" w:hAnsi="Arial" w:cs="Arial"/>
          <w:sz w:val="24"/>
          <w:szCs w:val="24"/>
        </w:rPr>
      </w:pPr>
      <w:r w:rsidRPr="00BE101D">
        <w:rPr>
          <w:rFonts w:ascii="Arial" w:hAnsi="Arial" w:cs="Arial"/>
          <w:sz w:val="24"/>
          <w:szCs w:val="24"/>
        </w:rPr>
        <w:t>The Contract Monthly Claim System (CMCS) is designed to streamline the submission and approval process for monthly claims by Independent Contractor (IC) lecturers. This system will provide an intuitive, user-friendly interface, simplifying the often complex and error-prone task of managing claims. This report outlines the design choices, database structure, and GUI layout for the prototype of the CMCS, developed as part of the PROG6212 module.</w:t>
      </w:r>
    </w:p>
    <w:p w14:paraId="584F6739" w14:textId="77777777" w:rsidR="00BE101D" w:rsidRPr="00BE101D" w:rsidRDefault="00BE101D" w:rsidP="00BE101D">
      <w:pPr>
        <w:spacing w:line="360" w:lineRule="auto"/>
        <w:jc w:val="both"/>
        <w:rPr>
          <w:rFonts w:ascii="Arial" w:hAnsi="Arial" w:cs="Arial"/>
          <w:sz w:val="24"/>
          <w:szCs w:val="24"/>
        </w:rPr>
      </w:pPr>
      <w:r w:rsidRPr="00BE101D">
        <w:rPr>
          <w:rFonts w:ascii="Arial" w:hAnsi="Arial" w:cs="Arial"/>
          <w:sz w:val="24"/>
          <w:szCs w:val="24"/>
        </w:rPr>
        <w:t>1. Documentation: Design Choices</w:t>
      </w:r>
    </w:p>
    <w:p w14:paraId="6D94FA5B" w14:textId="0F86EFAF" w:rsidR="00BE101D" w:rsidRPr="00BE101D" w:rsidRDefault="00BE101D" w:rsidP="00BE101D">
      <w:pPr>
        <w:spacing w:line="360" w:lineRule="auto"/>
        <w:jc w:val="both"/>
        <w:rPr>
          <w:rFonts w:ascii="Arial" w:hAnsi="Arial" w:cs="Arial"/>
          <w:sz w:val="24"/>
          <w:szCs w:val="24"/>
        </w:rPr>
      </w:pPr>
      <w:r w:rsidRPr="00BE101D">
        <w:rPr>
          <w:rFonts w:ascii="Arial" w:hAnsi="Arial" w:cs="Arial"/>
          <w:sz w:val="24"/>
          <w:szCs w:val="24"/>
        </w:rPr>
        <w:t xml:space="preserve">The primary goal of the CMCS is to offer a seamless experience for lecturers, </w:t>
      </w:r>
      <w:r w:rsidRPr="00BE101D">
        <w:rPr>
          <w:rFonts w:ascii="Arial" w:hAnsi="Arial" w:cs="Arial"/>
          <w:sz w:val="24"/>
          <w:szCs w:val="24"/>
        </w:rPr>
        <w:t>Program</w:t>
      </w:r>
      <w:r w:rsidRPr="00BE101D">
        <w:rPr>
          <w:rFonts w:ascii="Arial" w:hAnsi="Arial" w:cs="Arial"/>
          <w:sz w:val="24"/>
          <w:szCs w:val="24"/>
        </w:rPr>
        <w:t xml:space="preserve"> Coordinators, and Academic Managers. The system is designed using .NET Core, leveraging its robust framework for building scalable and maintainable web applications. The GUI will be implemented using the Model View Controller (MVC) architecture, which allows for a clear separation of concerns, making the application more modular and easier to maintain.</w:t>
      </w:r>
    </w:p>
    <w:p w14:paraId="72BFF142" w14:textId="46A5B7F5" w:rsidR="00BE101D" w:rsidRPr="00BE101D" w:rsidRDefault="00BE101D" w:rsidP="00BE101D">
      <w:pPr>
        <w:spacing w:line="360" w:lineRule="auto"/>
        <w:jc w:val="both"/>
        <w:rPr>
          <w:rFonts w:ascii="Arial" w:hAnsi="Arial" w:cs="Arial"/>
          <w:b/>
          <w:bCs/>
          <w:sz w:val="24"/>
          <w:szCs w:val="24"/>
        </w:rPr>
      </w:pPr>
      <w:r w:rsidRPr="00BE101D">
        <w:rPr>
          <w:rFonts w:ascii="Arial" w:hAnsi="Arial" w:cs="Arial"/>
          <w:b/>
          <w:bCs/>
          <w:sz w:val="24"/>
          <w:szCs w:val="24"/>
        </w:rPr>
        <w:t>Assumptions:</w:t>
      </w:r>
    </w:p>
    <w:p w14:paraId="48976E68" w14:textId="77777777" w:rsidR="00BE101D" w:rsidRPr="00BE101D" w:rsidRDefault="00BE101D" w:rsidP="00BE101D">
      <w:pPr>
        <w:pStyle w:val="ListParagraph"/>
        <w:numPr>
          <w:ilvl w:val="0"/>
          <w:numId w:val="1"/>
        </w:numPr>
        <w:spacing w:line="360" w:lineRule="auto"/>
        <w:jc w:val="both"/>
        <w:rPr>
          <w:rFonts w:ascii="Arial" w:hAnsi="Arial" w:cs="Arial"/>
          <w:sz w:val="24"/>
          <w:szCs w:val="24"/>
        </w:rPr>
      </w:pPr>
      <w:r w:rsidRPr="00BE101D">
        <w:rPr>
          <w:rFonts w:ascii="Arial" w:hAnsi="Arial" w:cs="Arial"/>
          <w:sz w:val="24"/>
          <w:szCs w:val="24"/>
        </w:rPr>
        <w:t>Lecturers are familiar with basic computer operations.</w:t>
      </w:r>
    </w:p>
    <w:p w14:paraId="74736851" w14:textId="77777777" w:rsidR="00BE101D" w:rsidRPr="00BE101D" w:rsidRDefault="00BE101D" w:rsidP="00BE101D">
      <w:pPr>
        <w:pStyle w:val="ListParagraph"/>
        <w:numPr>
          <w:ilvl w:val="0"/>
          <w:numId w:val="1"/>
        </w:numPr>
        <w:spacing w:line="360" w:lineRule="auto"/>
        <w:jc w:val="both"/>
        <w:rPr>
          <w:rFonts w:ascii="Arial" w:hAnsi="Arial" w:cs="Arial"/>
          <w:sz w:val="24"/>
          <w:szCs w:val="24"/>
        </w:rPr>
      </w:pPr>
      <w:r w:rsidRPr="00BE101D">
        <w:rPr>
          <w:rFonts w:ascii="Arial" w:hAnsi="Arial" w:cs="Arial"/>
          <w:sz w:val="24"/>
          <w:szCs w:val="24"/>
        </w:rPr>
        <w:t>The system will be used on desktops and laptops, so it will be optimized for these devices.</w:t>
      </w:r>
    </w:p>
    <w:p w14:paraId="0A75D1C8" w14:textId="77777777" w:rsidR="00BE101D" w:rsidRPr="00BE101D" w:rsidRDefault="00BE101D" w:rsidP="00BE101D">
      <w:pPr>
        <w:pStyle w:val="ListParagraph"/>
        <w:numPr>
          <w:ilvl w:val="0"/>
          <w:numId w:val="1"/>
        </w:numPr>
        <w:spacing w:line="360" w:lineRule="auto"/>
        <w:jc w:val="both"/>
        <w:rPr>
          <w:rFonts w:ascii="Arial" w:hAnsi="Arial" w:cs="Arial"/>
          <w:sz w:val="24"/>
          <w:szCs w:val="24"/>
        </w:rPr>
      </w:pPr>
      <w:r w:rsidRPr="00BE101D">
        <w:rPr>
          <w:rFonts w:ascii="Arial" w:hAnsi="Arial" w:cs="Arial"/>
          <w:sz w:val="24"/>
          <w:szCs w:val="24"/>
        </w:rPr>
        <w:t xml:space="preserve">All claims require approval by both a </w:t>
      </w:r>
      <w:proofErr w:type="spellStart"/>
      <w:r w:rsidRPr="00BE101D">
        <w:rPr>
          <w:rFonts w:ascii="Arial" w:hAnsi="Arial" w:cs="Arial"/>
          <w:sz w:val="24"/>
          <w:szCs w:val="24"/>
        </w:rPr>
        <w:t>Programme</w:t>
      </w:r>
      <w:proofErr w:type="spellEnd"/>
      <w:r w:rsidRPr="00BE101D">
        <w:rPr>
          <w:rFonts w:ascii="Arial" w:hAnsi="Arial" w:cs="Arial"/>
          <w:sz w:val="24"/>
          <w:szCs w:val="24"/>
        </w:rPr>
        <w:t xml:space="preserve"> Coordinator and an Academic Manager.</w:t>
      </w:r>
    </w:p>
    <w:p w14:paraId="70A076BE" w14:textId="471E4865" w:rsidR="00BE101D" w:rsidRPr="00BE101D" w:rsidRDefault="00BE101D" w:rsidP="00BE101D">
      <w:pPr>
        <w:spacing w:line="360" w:lineRule="auto"/>
        <w:jc w:val="both"/>
        <w:rPr>
          <w:rFonts w:ascii="Arial" w:hAnsi="Arial" w:cs="Arial"/>
          <w:b/>
          <w:bCs/>
          <w:sz w:val="24"/>
          <w:szCs w:val="24"/>
        </w:rPr>
      </w:pPr>
      <w:r w:rsidRPr="00BE101D">
        <w:rPr>
          <w:rFonts w:ascii="Arial" w:hAnsi="Arial" w:cs="Arial"/>
          <w:b/>
          <w:bCs/>
          <w:sz w:val="24"/>
          <w:szCs w:val="24"/>
        </w:rPr>
        <w:t>Constraints:</w:t>
      </w:r>
    </w:p>
    <w:p w14:paraId="56F85B92" w14:textId="77777777" w:rsidR="00BE101D" w:rsidRPr="00BE101D" w:rsidRDefault="00BE101D" w:rsidP="00BE101D">
      <w:pPr>
        <w:spacing w:line="360" w:lineRule="auto"/>
        <w:jc w:val="both"/>
        <w:rPr>
          <w:rFonts w:ascii="Arial" w:hAnsi="Arial" w:cs="Arial"/>
          <w:sz w:val="24"/>
          <w:szCs w:val="24"/>
        </w:rPr>
      </w:pPr>
      <w:r w:rsidRPr="00BE101D">
        <w:rPr>
          <w:rFonts w:ascii="Arial" w:hAnsi="Arial" w:cs="Arial"/>
          <w:sz w:val="24"/>
          <w:szCs w:val="24"/>
        </w:rPr>
        <w:t>The system must adhere to the institution's data security policies.</w:t>
      </w:r>
    </w:p>
    <w:p w14:paraId="10DDD652" w14:textId="77777777" w:rsidR="00BE101D" w:rsidRDefault="00BE101D" w:rsidP="00BE101D">
      <w:pPr>
        <w:spacing w:line="360" w:lineRule="auto"/>
        <w:jc w:val="both"/>
        <w:rPr>
          <w:rFonts w:ascii="Arial" w:hAnsi="Arial" w:cs="Arial"/>
          <w:sz w:val="24"/>
          <w:szCs w:val="24"/>
        </w:rPr>
      </w:pPr>
      <w:r w:rsidRPr="00BE101D">
        <w:rPr>
          <w:rFonts w:ascii="Arial" w:hAnsi="Arial" w:cs="Arial"/>
          <w:sz w:val="24"/>
          <w:szCs w:val="24"/>
        </w:rPr>
        <w:t>The database must be designed to handle large volumes of data efficiently.</w:t>
      </w:r>
    </w:p>
    <w:p w14:paraId="05184D4A" w14:textId="77777777" w:rsidR="00BE101D" w:rsidRDefault="00BE101D" w:rsidP="00BE101D">
      <w:pPr>
        <w:spacing w:line="360" w:lineRule="auto"/>
        <w:jc w:val="both"/>
        <w:rPr>
          <w:rFonts w:ascii="Arial" w:hAnsi="Arial" w:cs="Arial"/>
          <w:sz w:val="24"/>
          <w:szCs w:val="24"/>
        </w:rPr>
      </w:pPr>
    </w:p>
    <w:p w14:paraId="5F82E843" w14:textId="77777777" w:rsidR="00BE101D" w:rsidRPr="00BE101D" w:rsidRDefault="00BE101D" w:rsidP="00BE101D">
      <w:pPr>
        <w:spacing w:line="360" w:lineRule="auto"/>
        <w:jc w:val="both"/>
        <w:rPr>
          <w:rFonts w:ascii="Arial" w:hAnsi="Arial" w:cs="Arial"/>
          <w:sz w:val="24"/>
          <w:szCs w:val="24"/>
        </w:rPr>
      </w:pPr>
    </w:p>
    <w:p w14:paraId="2973B8F2" w14:textId="77777777" w:rsidR="00BE101D" w:rsidRPr="00BE101D" w:rsidRDefault="00BE101D" w:rsidP="00BE101D">
      <w:pPr>
        <w:spacing w:line="360" w:lineRule="auto"/>
        <w:jc w:val="both"/>
        <w:rPr>
          <w:rFonts w:ascii="Arial" w:hAnsi="Arial" w:cs="Arial"/>
          <w:b/>
          <w:bCs/>
          <w:sz w:val="24"/>
          <w:szCs w:val="24"/>
        </w:rPr>
      </w:pPr>
      <w:r w:rsidRPr="00BE101D">
        <w:rPr>
          <w:rFonts w:ascii="Arial" w:hAnsi="Arial" w:cs="Arial"/>
          <w:sz w:val="24"/>
          <w:szCs w:val="24"/>
        </w:rPr>
        <w:lastRenderedPageBreak/>
        <w:t xml:space="preserve">2. </w:t>
      </w:r>
      <w:r w:rsidRPr="00BE101D">
        <w:rPr>
          <w:rFonts w:ascii="Arial" w:hAnsi="Arial" w:cs="Arial"/>
          <w:b/>
          <w:bCs/>
          <w:sz w:val="24"/>
          <w:szCs w:val="24"/>
        </w:rPr>
        <w:t>UML Class Diagram for Databases</w:t>
      </w:r>
    </w:p>
    <w:p w14:paraId="578AD562" w14:textId="77777777" w:rsidR="00BE101D" w:rsidRPr="00BE101D" w:rsidRDefault="00BE101D" w:rsidP="00BE101D">
      <w:pPr>
        <w:spacing w:line="360" w:lineRule="auto"/>
        <w:jc w:val="both"/>
        <w:rPr>
          <w:rFonts w:ascii="Arial" w:hAnsi="Arial" w:cs="Arial"/>
          <w:sz w:val="24"/>
          <w:szCs w:val="24"/>
        </w:rPr>
      </w:pPr>
      <w:r w:rsidRPr="00BE101D">
        <w:rPr>
          <w:rFonts w:ascii="Arial" w:hAnsi="Arial" w:cs="Arial"/>
          <w:sz w:val="24"/>
          <w:szCs w:val="24"/>
        </w:rPr>
        <w:t>The database for the CMCS will consist of several key classes:</w:t>
      </w:r>
    </w:p>
    <w:p w14:paraId="0428F6A8" w14:textId="77777777" w:rsidR="00BE101D" w:rsidRPr="00BE101D" w:rsidRDefault="00BE101D" w:rsidP="00BE101D">
      <w:pPr>
        <w:spacing w:line="360" w:lineRule="auto"/>
        <w:jc w:val="both"/>
        <w:rPr>
          <w:rFonts w:ascii="Arial" w:hAnsi="Arial" w:cs="Arial"/>
          <w:sz w:val="24"/>
          <w:szCs w:val="24"/>
        </w:rPr>
      </w:pPr>
    </w:p>
    <w:p w14:paraId="328B4DA5" w14:textId="77777777" w:rsidR="00BE101D" w:rsidRPr="00BE101D" w:rsidRDefault="00BE101D" w:rsidP="00BE101D">
      <w:pPr>
        <w:spacing w:line="360" w:lineRule="auto"/>
        <w:jc w:val="both"/>
        <w:rPr>
          <w:rFonts w:ascii="Arial" w:hAnsi="Arial" w:cs="Arial"/>
          <w:sz w:val="24"/>
          <w:szCs w:val="24"/>
        </w:rPr>
      </w:pPr>
      <w:r w:rsidRPr="00BE101D">
        <w:rPr>
          <w:rFonts w:ascii="Arial" w:hAnsi="Arial" w:cs="Arial"/>
          <w:sz w:val="24"/>
          <w:szCs w:val="24"/>
        </w:rPr>
        <w:t xml:space="preserve">Lecturer: Contains attributes like </w:t>
      </w:r>
      <w:proofErr w:type="spellStart"/>
      <w:r w:rsidRPr="00BE101D">
        <w:rPr>
          <w:rFonts w:ascii="Arial" w:hAnsi="Arial" w:cs="Arial"/>
          <w:sz w:val="24"/>
          <w:szCs w:val="24"/>
        </w:rPr>
        <w:t>LecturerID</w:t>
      </w:r>
      <w:proofErr w:type="spellEnd"/>
      <w:r w:rsidRPr="00BE101D">
        <w:rPr>
          <w:rFonts w:ascii="Arial" w:hAnsi="Arial" w:cs="Arial"/>
          <w:sz w:val="24"/>
          <w:szCs w:val="24"/>
        </w:rPr>
        <w:t xml:space="preserve">, Name, Email, and </w:t>
      </w:r>
      <w:proofErr w:type="spellStart"/>
      <w:r w:rsidRPr="00BE101D">
        <w:rPr>
          <w:rFonts w:ascii="Arial" w:hAnsi="Arial" w:cs="Arial"/>
          <w:sz w:val="24"/>
          <w:szCs w:val="24"/>
        </w:rPr>
        <w:t>HourlyRate</w:t>
      </w:r>
      <w:proofErr w:type="spellEnd"/>
      <w:r w:rsidRPr="00BE101D">
        <w:rPr>
          <w:rFonts w:ascii="Arial" w:hAnsi="Arial" w:cs="Arial"/>
          <w:sz w:val="24"/>
          <w:szCs w:val="24"/>
        </w:rPr>
        <w:t>.</w:t>
      </w:r>
    </w:p>
    <w:p w14:paraId="252E78C7" w14:textId="77777777" w:rsidR="00BE101D" w:rsidRPr="00BE101D" w:rsidRDefault="00BE101D" w:rsidP="00BE101D">
      <w:pPr>
        <w:spacing w:line="360" w:lineRule="auto"/>
        <w:jc w:val="both"/>
        <w:rPr>
          <w:rFonts w:ascii="Arial" w:hAnsi="Arial" w:cs="Arial"/>
          <w:sz w:val="24"/>
          <w:szCs w:val="24"/>
        </w:rPr>
      </w:pPr>
      <w:r w:rsidRPr="00BE101D">
        <w:rPr>
          <w:rFonts w:ascii="Arial" w:hAnsi="Arial" w:cs="Arial"/>
          <w:sz w:val="24"/>
          <w:szCs w:val="24"/>
        </w:rPr>
        <w:t xml:space="preserve">Claim: Attributes include </w:t>
      </w:r>
      <w:proofErr w:type="spellStart"/>
      <w:r w:rsidRPr="00BE101D">
        <w:rPr>
          <w:rFonts w:ascii="Arial" w:hAnsi="Arial" w:cs="Arial"/>
          <w:sz w:val="24"/>
          <w:szCs w:val="24"/>
        </w:rPr>
        <w:t>ClaimID</w:t>
      </w:r>
      <w:proofErr w:type="spellEnd"/>
      <w:r w:rsidRPr="00BE101D">
        <w:rPr>
          <w:rFonts w:ascii="Arial" w:hAnsi="Arial" w:cs="Arial"/>
          <w:sz w:val="24"/>
          <w:szCs w:val="24"/>
        </w:rPr>
        <w:t xml:space="preserve">, </w:t>
      </w:r>
      <w:proofErr w:type="spellStart"/>
      <w:r w:rsidRPr="00BE101D">
        <w:rPr>
          <w:rFonts w:ascii="Arial" w:hAnsi="Arial" w:cs="Arial"/>
          <w:sz w:val="24"/>
          <w:szCs w:val="24"/>
        </w:rPr>
        <w:t>LecturerID</w:t>
      </w:r>
      <w:proofErr w:type="spellEnd"/>
      <w:r w:rsidRPr="00BE101D">
        <w:rPr>
          <w:rFonts w:ascii="Arial" w:hAnsi="Arial" w:cs="Arial"/>
          <w:sz w:val="24"/>
          <w:szCs w:val="24"/>
        </w:rPr>
        <w:t xml:space="preserve"> (foreign key), </w:t>
      </w:r>
      <w:proofErr w:type="spellStart"/>
      <w:r w:rsidRPr="00BE101D">
        <w:rPr>
          <w:rFonts w:ascii="Arial" w:hAnsi="Arial" w:cs="Arial"/>
          <w:sz w:val="24"/>
          <w:szCs w:val="24"/>
        </w:rPr>
        <w:t>HoursWorked</w:t>
      </w:r>
      <w:proofErr w:type="spellEnd"/>
      <w:r w:rsidRPr="00BE101D">
        <w:rPr>
          <w:rFonts w:ascii="Arial" w:hAnsi="Arial" w:cs="Arial"/>
          <w:sz w:val="24"/>
          <w:szCs w:val="24"/>
        </w:rPr>
        <w:t xml:space="preserve">, </w:t>
      </w:r>
      <w:proofErr w:type="spellStart"/>
      <w:r w:rsidRPr="00BE101D">
        <w:rPr>
          <w:rFonts w:ascii="Arial" w:hAnsi="Arial" w:cs="Arial"/>
          <w:sz w:val="24"/>
          <w:szCs w:val="24"/>
        </w:rPr>
        <w:t>TotalAmount</w:t>
      </w:r>
      <w:proofErr w:type="spellEnd"/>
      <w:r w:rsidRPr="00BE101D">
        <w:rPr>
          <w:rFonts w:ascii="Arial" w:hAnsi="Arial" w:cs="Arial"/>
          <w:sz w:val="24"/>
          <w:szCs w:val="24"/>
        </w:rPr>
        <w:t xml:space="preserve">, </w:t>
      </w:r>
      <w:proofErr w:type="spellStart"/>
      <w:r w:rsidRPr="00BE101D">
        <w:rPr>
          <w:rFonts w:ascii="Arial" w:hAnsi="Arial" w:cs="Arial"/>
          <w:sz w:val="24"/>
          <w:szCs w:val="24"/>
        </w:rPr>
        <w:t>SubmissionDate</w:t>
      </w:r>
      <w:proofErr w:type="spellEnd"/>
      <w:r w:rsidRPr="00BE101D">
        <w:rPr>
          <w:rFonts w:ascii="Arial" w:hAnsi="Arial" w:cs="Arial"/>
          <w:sz w:val="24"/>
          <w:szCs w:val="24"/>
        </w:rPr>
        <w:t xml:space="preserve">, Status, and </w:t>
      </w:r>
      <w:proofErr w:type="spellStart"/>
      <w:r w:rsidRPr="00BE101D">
        <w:rPr>
          <w:rFonts w:ascii="Arial" w:hAnsi="Arial" w:cs="Arial"/>
          <w:sz w:val="24"/>
          <w:szCs w:val="24"/>
        </w:rPr>
        <w:t>ApprovalDate</w:t>
      </w:r>
      <w:proofErr w:type="spellEnd"/>
      <w:r w:rsidRPr="00BE101D">
        <w:rPr>
          <w:rFonts w:ascii="Arial" w:hAnsi="Arial" w:cs="Arial"/>
          <w:sz w:val="24"/>
          <w:szCs w:val="24"/>
        </w:rPr>
        <w:t>.</w:t>
      </w:r>
    </w:p>
    <w:p w14:paraId="02DC28DD" w14:textId="77777777" w:rsidR="00BE101D" w:rsidRPr="00BE101D" w:rsidRDefault="00BE101D" w:rsidP="00BE101D">
      <w:pPr>
        <w:spacing w:line="360" w:lineRule="auto"/>
        <w:jc w:val="both"/>
        <w:rPr>
          <w:rFonts w:ascii="Arial" w:hAnsi="Arial" w:cs="Arial"/>
          <w:sz w:val="24"/>
          <w:szCs w:val="24"/>
        </w:rPr>
      </w:pPr>
      <w:proofErr w:type="spellStart"/>
      <w:r w:rsidRPr="00BE101D">
        <w:rPr>
          <w:rFonts w:ascii="Arial" w:hAnsi="Arial" w:cs="Arial"/>
          <w:sz w:val="24"/>
          <w:szCs w:val="24"/>
        </w:rPr>
        <w:t>ProgrammeCoordinator</w:t>
      </w:r>
      <w:proofErr w:type="spellEnd"/>
      <w:r w:rsidRPr="00BE101D">
        <w:rPr>
          <w:rFonts w:ascii="Arial" w:hAnsi="Arial" w:cs="Arial"/>
          <w:sz w:val="24"/>
          <w:szCs w:val="24"/>
        </w:rPr>
        <w:t xml:space="preserve">: Attributes such as </w:t>
      </w:r>
      <w:proofErr w:type="spellStart"/>
      <w:r w:rsidRPr="00BE101D">
        <w:rPr>
          <w:rFonts w:ascii="Arial" w:hAnsi="Arial" w:cs="Arial"/>
          <w:sz w:val="24"/>
          <w:szCs w:val="24"/>
        </w:rPr>
        <w:t>CoordinatorID</w:t>
      </w:r>
      <w:proofErr w:type="spellEnd"/>
      <w:r w:rsidRPr="00BE101D">
        <w:rPr>
          <w:rFonts w:ascii="Arial" w:hAnsi="Arial" w:cs="Arial"/>
          <w:sz w:val="24"/>
          <w:szCs w:val="24"/>
        </w:rPr>
        <w:t>, Name, and Email.</w:t>
      </w:r>
    </w:p>
    <w:p w14:paraId="53184D19" w14:textId="77777777" w:rsidR="00BE101D" w:rsidRPr="00BE101D" w:rsidRDefault="00BE101D" w:rsidP="00BE101D">
      <w:pPr>
        <w:spacing w:line="360" w:lineRule="auto"/>
        <w:jc w:val="both"/>
        <w:rPr>
          <w:rFonts w:ascii="Arial" w:hAnsi="Arial" w:cs="Arial"/>
          <w:sz w:val="24"/>
          <w:szCs w:val="24"/>
        </w:rPr>
      </w:pPr>
      <w:proofErr w:type="spellStart"/>
      <w:r w:rsidRPr="00BE101D">
        <w:rPr>
          <w:rFonts w:ascii="Arial" w:hAnsi="Arial" w:cs="Arial"/>
          <w:sz w:val="24"/>
          <w:szCs w:val="24"/>
        </w:rPr>
        <w:t>AcademicManager</w:t>
      </w:r>
      <w:proofErr w:type="spellEnd"/>
      <w:r w:rsidRPr="00BE101D">
        <w:rPr>
          <w:rFonts w:ascii="Arial" w:hAnsi="Arial" w:cs="Arial"/>
          <w:sz w:val="24"/>
          <w:szCs w:val="24"/>
        </w:rPr>
        <w:t xml:space="preserve">: Attributes include </w:t>
      </w:r>
      <w:proofErr w:type="spellStart"/>
      <w:r w:rsidRPr="00BE101D">
        <w:rPr>
          <w:rFonts w:ascii="Arial" w:hAnsi="Arial" w:cs="Arial"/>
          <w:sz w:val="24"/>
          <w:szCs w:val="24"/>
        </w:rPr>
        <w:t>ManagerID</w:t>
      </w:r>
      <w:proofErr w:type="spellEnd"/>
      <w:r w:rsidRPr="00BE101D">
        <w:rPr>
          <w:rFonts w:ascii="Arial" w:hAnsi="Arial" w:cs="Arial"/>
          <w:sz w:val="24"/>
          <w:szCs w:val="24"/>
        </w:rPr>
        <w:t>, Name, and Email.</w:t>
      </w:r>
    </w:p>
    <w:p w14:paraId="6652955E" w14:textId="77777777" w:rsidR="00BE101D" w:rsidRPr="00BE101D" w:rsidRDefault="00BE101D" w:rsidP="00BE101D">
      <w:pPr>
        <w:spacing w:line="360" w:lineRule="auto"/>
        <w:jc w:val="both"/>
        <w:rPr>
          <w:rFonts w:ascii="Arial" w:hAnsi="Arial" w:cs="Arial"/>
          <w:sz w:val="24"/>
          <w:szCs w:val="24"/>
        </w:rPr>
      </w:pPr>
      <w:proofErr w:type="spellStart"/>
      <w:r w:rsidRPr="00BE101D">
        <w:rPr>
          <w:rFonts w:ascii="Arial" w:hAnsi="Arial" w:cs="Arial"/>
          <w:sz w:val="24"/>
          <w:szCs w:val="24"/>
        </w:rPr>
        <w:t>SupportingDocuments</w:t>
      </w:r>
      <w:proofErr w:type="spellEnd"/>
      <w:r w:rsidRPr="00BE101D">
        <w:rPr>
          <w:rFonts w:ascii="Arial" w:hAnsi="Arial" w:cs="Arial"/>
          <w:sz w:val="24"/>
          <w:szCs w:val="24"/>
        </w:rPr>
        <w:t xml:space="preserve">: This class will store documents related to each claim, with attributes like </w:t>
      </w:r>
      <w:proofErr w:type="spellStart"/>
      <w:r w:rsidRPr="00BE101D">
        <w:rPr>
          <w:rFonts w:ascii="Arial" w:hAnsi="Arial" w:cs="Arial"/>
          <w:sz w:val="24"/>
          <w:szCs w:val="24"/>
        </w:rPr>
        <w:t>DocumentID</w:t>
      </w:r>
      <w:proofErr w:type="spellEnd"/>
      <w:r w:rsidRPr="00BE101D">
        <w:rPr>
          <w:rFonts w:ascii="Arial" w:hAnsi="Arial" w:cs="Arial"/>
          <w:sz w:val="24"/>
          <w:szCs w:val="24"/>
        </w:rPr>
        <w:t xml:space="preserve">, </w:t>
      </w:r>
      <w:proofErr w:type="spellStart"/>
      <w:r w:rsidRPr="00BE101D">
        <w:rPr>
          <w:rFonts w:ascii="Arial" w:hAnsi="Arial" w:cs="Arial"/>
          <w:sz w:val="24"/>
          <w:szCs w:val="24"/>
        </w:rPr>
        <w:t>ClaimID</w:t>
      </w:r>
      <w:proofErr w:type="spellEnd"/>
      <w:r w:rsidRPr="00BE101D">
        <w:rPr>
          <w:rFonts w:ascii="Arial" w:hAnsi="Arial" w:cs="Arial"/>
          <w:sz w:val="24"/>
          <w:szCs w:val="24"/>
        </w:rPr>
        <w:t xml:space="preserve"> (foreign key), </w:t>
      </w:r>
      <w:proofErr w:type="spellStart"/>
      <w:r w:rsidRPr="00BE101D">
        <w:rPr>
          <w:rFonts w:ascii="Arial" w:hAnsi="Arial" w:cs="Arial"/>
          <w:sz w:val="24"/>
          <w:szCs w:val="24"/>
        </w:rPr>
        <w:t>DocumentPath</w:t>
      </w:r>
      <w:proofErr w:type="spellEnd"/>
      <w:r w:rsidRPr="00BE101D">
        <w:rPr>
          <w:rFonts w:ascii="Arial" w:hAnsi="Arial" w:cs="Arial"/>
          <w:sz w:val="24"/>
          <w:szCs w:val="24"/>
        </w:rPr>
        <w:t>, and UploadDate.</w:t>
      </w:r>
    </w:p>
    <w:p w14:paraId="7191DA6F" w14:textId="3C154BCD" w:rsidR="00BE101D" w:rsidRPr="00BE101D" w:rsidRDefault="00BE101D" w:rsidP="00BE101D">
      <w:pPr>
        <w:spacing w:line="360" w:lineRule="auto"/>
        <w:jc w:val="both"/>
        <w:rPr>
          <w:rFonts w:ascii="Arial" w:hAnsi="Arial" w:cs="Arial"/>
          <w:b/>
          <w:bCs/>
          <w:sz w:val="24"/>
          <w:szCs w:val="24"/>
        </w:rPr>
      </w:pPr>
      <w:r w:rsidRPr="00BE101D">
        <w:rPr>
          <w:rFonts w:ascii="Arial" w:hAnsi="Arial" w:cs="Arial"/>
          <w:b/>
          <w:bCs/>
          <w:sz w:val="24"/>
          <w:szCs w:val="24"/>
        </w:rPr>
        <w:t>Relationships:</w:t>
      </w:r>
    </w:p>
    <w:p w14:paraId="0375DAF9" w14:textId="77777777" w:rsidR="00BE101D" w:rsidRPr="00BE101D" w:rsidRDefault="00BE101D" w:rsidP="00BE101D">
      <w:pPr>
        <w:spacing w:line="360" w:lineRule="auto"/>
        <w:jc w:val="both"/>
        <w:rPr>
          <w:rFonts w:ascii="Arial" w:hAnsi="Arial" w:cs="Arial"/>
          <w:sz w:val="24"/>
          <w:szCs w:val="24"/>
        </w:rPr>
      </w:pPr>
      <w:r w:rsidRPr="00BE101D">
        <w:rPr>
          <w:rFonts w:ascii="Arial" w:hAnsi="Arial" w:cs="Arial"/>
          <w:sz w:val="24"/>
          <w:szCs w:val="24"/>
        </w:rPr>
        <w:t>A Lecturer can have multiple Claims.</w:t>
      </w:r>
    </w:p>
    <w:p w14:paraId="5B5E45AB" w14:textId="0ED13E12" w:rsidR="00BE101D" w:rsidRPr="00BE101D" w:rsidRDefault="00BE101D" w:rsidP="00BE101D">
      <w:pPr>
        <w:spacing w:line="360" w:lineRule="auto"/>
        <w:jc w:val="both"/>
        <w:rPr>
          <w:rFonts w:ascii="Arial" w:hAnsi="Arial" w:cs="Arial"/>
          <w:sz w:val="24"/>
          <w:szCs w:val="24"/>
        </w:rPr>
      </w:pPr>
      <w:r w:rsidRPr="00BE101D">
        <w:rPr>
          <w:rFonts w:ascii="Arial" w:hAnsi="Arial" w:cs="Arial"/>
          <w:sz w:val="24"/>
          <w:szCs w:val="24"/>
        </w:rPr>
        <w:t xml:space="preserve">Each Claim is reviewed by one </w:t>
      </w:r>
      <w:proofErr w:type="spellStart"/>
      <w:r w:rsidRPr="00BE101D">
        <w:rPr>
          <w:rFonts w:ascii="Arial" w:hAnsi="Arial" w:cs="Arial"/>
          <w:sz w:val="24"/>
          <w:szCs w:val="24"/>
        </w:rPr>
        <w:t>Programme</w:t>
      </w:r>
      <w:proofErr w:type="spellEnd"/>
      <w:r w:rsidRPr="00BE101D">
        <w:rPr>
          <w:rFonts w:ascii="Arial" w:hAnsi="Arial" w:cs="Arial"/>
          <w:sz w:val="24"/>
          <w:szCs w:val="24"/>
        </w:rPr>
        <w:t xml:space="preserve"> Coordinator and one Academic Manager.</w:t>
      </w:r>
    </w:p>
    <w:p w14:paraId="4AA38856" w14:textId="77777777" w:rsidR="00BE101D" w:rsidRDefault="00BE101D" w:rsidP="00BE101D">
      <w:pPr>
        <w:spacing w:line="360" w:lineRule="auto"/>
        <w:jc w:val="both"/>
        <w:rPr>
          <w:rFonts w:ascii="Arial" w:hAnsi="Arial" w:cs="Arial"/>
          <w:sz w:val="24"/>
          <w:szCs w:val="24"/>
        </w:rPr>
      </w:pPr>
      <w:proofErr w:type="spellStart"/>
      <w:r w:rsidRPr="00BE101D">
        <w:rPr>
          <w:rFonts w:ascii="Arial" w:hAnsi="Arial" w:cs="Arial"/>
          <w:sz w:val="24"/>
          <w:szCs w:val="24"/>
        </w:rPr>
        <w:t>SupportingDocuments</w:t>
      </w:r>
      <w:proofErr w:type="spellEnd"/>
      <w:r w:rsidRPr="00BE101D">
        <w:rPr>
          <w:rFonts w:ascii="Arial" w:hAnsi="Arial" w:cs="Arial"/>
          <w:sz w:val="24"/>
          <w:szCs w:val="24"/>
        </w:rPr>
        <w:t xml:space="preserve"> are associated with specific Claims.</w:t>
      </w:r>
    </w:p>
    <w:p w14:paraId="173DEE1D" w14:textId="77777777" w:rsidR="00BE101D" w:rsidRPr="00BE101D" w:rsidRDefault="00BE101D" w:rsidP="00BE101D">
      <w:pPr>
        <w:spacing w:line="360" w:lineRule="auto"/>
        <w:jc w:val="both"/>
        <w:rPr>
          <w:rFonts w:ascii="Arial" w:hAnsi="Arial" w:cs="Arial"/>
          <w:sz w:val="24"/>
          <w:szCs w:val="24"/>
        </w:rPr>
      </w:pPr>
    </w:p>
    <w:p w14:paraId="52B21182" w14:textId="77777777" w:rsidR="00BE101D" w:rsidRPr="00BE101D" w:rsidRDefault="00BE101D" w:rsidP="00BE101D">
      <w:pPr>
        <w:spacing w:line="360" w:lineRule="auto"/>
        <w:jc w:val="both"/>
        <w:rPr>
          <w:rFonts w:ascii="Arial" w:hAnsi="Arial" w:cs="Arial"/>
          <w:sz w:val="24"/>
          <w:szCs w:val="24"/>
        </w:rPr>
      </w:pPr>
      <w:r w:rsidRPr="00BE101D">
        <w:rPr>
          <w:rFonts w:ascii="Arial" w:hAnsi="Arial" w:cs="Arial"/>
          <w:sz w:val="24"/>
          <w:szCs w:val="24"/>
        </w:rPr>
        <w:t>Conclusion</w:t>
      </w:r>
    </w:p>
    <w:p w14:paraId="1AF498CD" w14:textId="14568C69" w:rsidR="002E16BC" w:rsidRPr="00BE101D" w:rsidRDefault="00BE101D" w:rsidP="00BE101D">
      <w:pPr>
        <w:spacing w:line="360" w:lineRule="auto"/>
        <w:jc w:val="both"/>
        <w:rPr>
          <w:rFonts w:ascii="Arial" w:hAnsi="Arial" w:cs="Arial"/>
          <w:sz w:val="24"/>
          <w:szCs w:val="24"/>
        </w:rPr>
      </w:pPr>
      <w:r w:rsidRPr="00BE101D">
        <w:rPr>
          <w:rFonts w:ascii="Arial" w:hAnsi="Arial" w:cs="Arial"/>
          <w:sz w:val="24"/>
          <w:szCs w:val="24"/>
        </w:rPr>
        <w:t>This report outlines the foundational steps in developing the Contract Monthly Claim System. The prototype, including the UML class diagram, project plan, and GUI design, sets the stage for creating a fully functional system in the next phase. Through this process, students will gain hands-on experience in .NET GUI development, preparing them for real-world software development challenges.</w:t>
      </w:r>
    </w:p>
    <w:sectPr w:rsidR="002E16BC" w:rsidRPr="00BE1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F8722F"/>
    <w:multiLevelType w:val="hybridMultilevel"/>
    <w:tmpl w:val="10F84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6377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01D"/>
    <w:rsid w:val="002E16BC"/>
    <w:rsid w:val="003251C3"/>
    <w:rsid w:val="00371354"/>
    <w:rsid w:val="004003DA"/>
    <w:rsid w:val="00AF277B"/>
    <w:rsid w:val="00BE101D"/>
    <w:rsid w:val="00E23356"/>
    <w:rsid w:val="00FF6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71C21"/>
  <w15:chartTrackingRefBased/>
  <w15:docId w15:val="{9007B5AE-0E57-46F0-B1C1-70508D4BF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0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10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10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10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10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10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10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10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10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0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10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10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10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10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10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10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10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101D"/>
    <w:rPr>
      <w:rFonts w:eastAsiaTheme="majorEastAsia" w:cstheme="majorBidi"/>
      <w:color w:val="272727" w:themeColor="text1" w:themeTint="D8"/>
    </w:rPr>
  </w:style>
  <w:style w:type="paragraph" w:styleId="Title">
    <w:name w:val="Title"/>
    <w:basedOn w:val="Normal"/>
    <w:next w:val="Normal"/>
    <w:link w:val="TitleChar"/>
    <w:uiPriority w:val="10"/>
    <w:qFormat/>
    <w:rsid w:val="00BE10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0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10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10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101D"/>
    <w:pPr>
      <w:spacing w:before="160"/>
      <w:jc w:val="center"/>
    </w:pPr>
    <w:rPr>
      <w:i/>
      <w:iCs/>
      <w:color w:val="404040" w:themeColor="text1" w:themeTint="BF"/>
    </w:rPr>
  </w:style>
  <w:style w:type="character" w:customStyle="1" w:styleId="QuoteChar">
    <w:name w:val="Quote Char"/>
    <w:basedOn w:val="DefaultParagraphFont"/>
    <w:link w:val="Quote"/>
    <w:uiPriority w:val="29"/>
    <w:rsid w:val="00BE101D"/>
    <w:rPr>
      <w:i/>
      <w:iCs/>
      <w:color w:val="404040" w:themeColor="text1" w:themeTint="BF"/>
    </w:rPr>
  </w:style>
  <w:style w:type="paragraph" w:styleId="ListParagraph">
    <w:name w:val="List Paragraph"/>
    <w:basedOn w:val="Normal"/>
    <w:uiPriority w:val="34"/>
    <w:qFormat/>
    <w:rsid w:val="00BE101D"/>
    <w:pPr>
      <w:ind w:left="720"/>
      <w:contextualSpacing/>
    </w:pPr>
  </w:style>
  <w:style w:type="character" w:styleId="IntenseEmphasis">
    <w:name w:val="Intense Emphasis"/>
    <w:basedOn w:val="DefaultParagraphFont"/>
    <w:uiPriority w:val="21"/>
    <w:qFormat/>
    <w:rsid w:val="00BE101D"/>
    <w:rPr>
      <w:i/>
      <w:iCs/>
      <w:color w:val="0F4761" w:themeColor="accent1" w:themeShade="BF"/>
    </w:rPr>
  </w:style>
  <w:style w:type="paragraph" w:styleId="IntenseQuote">
    <w:name w:val="Intense Quote"/>
    <w:basedOn w:val="Normal"/>
    <w:next w:val="Normal"/>
    <w:link w:val="IntenseQuoteChar"/>
    <w:uiPriority w:val="30"/>
    <w:qFormat/>
    <w:rsid w:val="00BE10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101D"/>
    <w:rPr>
      <w:i/>
      <w:iCs/>
      <w:color w:val="0F4761" w:themeColor="accent1" w:themeShade="BF"/>
    </w:rPr>
  </w:style>
  <w:style w:type="character" w:styleId="IntenseReference">
    <w:name w:val="Intense Reference"/>
    <w:basedOn w:val="DefaultParagraphFont"/>
    <w:uiPriority w:val="32"/>
    <w:qFormat/>
    <w:rsid w:val="00BE10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Philadelphia Lotricia Nkuna</dc:creator>
  <cp:keywords/>
  <dc:description/>
  <cp:lastModifiedBy>Philadelphia Lotricia Nkuna</cp:lastModifiedBy>
  <cp:revision>1</cp:revision>
  <dcterms:created xsi:type="dcterms:W3CDTF">2024-09-09T08:14:00Z</dcterms:created>
  <dcterms:modified xsi:type="dcterms:W3CDTF">2024-09-09T08:21:00Z</dcterms:modified>
</cp:coreProperties>
</file>