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776" w:rsidRDefault="00EB043A">
      <w:pPr>
        <w:pStyle w:val="Heading1"/>
      </w:pPr>
      <w:r>
        <w:t>CLDV6212 POE Part 3</w:t>
      </w:r>
    </w:p>
    <w:p w:rsidR="00AA4776" w:rsidRDefault="00EB043A">
      <w:r>
        <w:t>Thando Futwa – ST10443481</w:t>
      </w:r>
    </w:p>
    <w:p w:rsidR="00AA4776" w:rsidRDefault="00EB043A">
      <w:r>
        <w:t>Module Code: CLDV6212</w:t>
      </w:r>
    </w:p>
    <w:p w:rsidR="00AA4776" w:rsidRDefault="00EB043A">
      <w:r>
        <w:t>Part</w:t>
      </w:r>
      <w:r>
        <w:t xml:space="preserve"> 3 – </w:t>
      </w:r>
      <w:proofErr w:type="spellStart"/>
      <w:r>
        <w:t>Analyse</w:t>
      </w:r>
      <w:proofErr w:type="spellEnd"/>
      <w:r>
        <w:t xml:space="preserve"> your scenario for an appropriate cloud solution</w:t>
      </w:r>
    </w:p>
    <w:p w:rsidR="00AA4776" w:rsidRDefault="00EB043A">
      <w:r>
        <w:t xml:space="preserve">Deployed Web App: </w:t>
      </w:r>
      <w:hyperlink r:id="rId6" w:history="1">
        <w:r w:rsidR="00C65DC9" w:rsidRPr="00F23117">
          <w:rPr>
            <w:rStyle w:val="Hyperlink"/>
          </w:rPr>
          <w:t>https://abcretailproject20250827221727.azurewebsites.net/</w:t>
        </w:r>
      </w:hyperlink>
      <w:r w:rsidR="00C65DC9">
        <w:t xml:space="preserve"> </w:t>
      </w:r>
    </w:p>
    <w:p w:rsidR="00AA4776" w:rsidRDefault="00EB043A">
      <w:r>
        <w:t xml:space="preserve">GitHub Repository: </w:t>
      </w:r>
      <w:hyperlink r:id="rId7" w:history="1">
        <w:r w:rsidR="00C65DC9" w:rsidRPr="00F23117">
          <w:rPr>
            <w:rStyle w:val="Hyperlink"/>
          </w:rPr>
          <w:t>https://github.com/ST10443481/CLDV6212_ST10443481_POE.git</w:t>
        </w:r>
      </w:hyperlink>
      <w:r w:rsidR="00C65DC9">
        <w:t xml:space="preserve"> </w:t>
      </w:r>
    </w:p>
    <w:p w:rsidR="00C65DC9" w:rsidRDefault="00C65DC9"/>
    <w:p w:rsidR="00AA4776" w:rsidRDefault="00EB043A">
      <w:pPr>
        <w:pStyle w:val="Heading2"/>
      </w:pPr>
      <w:r>
        <w:t>A. Azure SQL Database</w:t>
      </w:r>
    </w:p>
    <w:p w:rsidR="00AA4776" w:rsidRDefault="00EB043A">
      <w:r>
        <w:t xml:space="preserve">To ensure </w:t>
      </w:r>
      <w:r w:rsidR="00C65DC9">
        <w:t>centralized</w:t>
      </w:r>
      <w:r>
        <w:t xml:space="preserve"> data storage and support analytics, an Azure SQL Database named 'ABCRetailDB' was created to store customer, product, and order information.</w:t>
      </w:r>
    </w:p>
    <w:p w:rsidR="00AA4776" w:rsidRDefault="00EB043A">
      <w:r>
        <w:t>Tables create</w:t>
      </w:r>
      <w:r>
        <w:t>d:</w:t>
      </w:r>
    </w:p>
    <w:p w:rsidR="00AA4776" w:rsidRDefault="00EB043A">
      <w:r>
        <w:t>• Customers (CustomerID, Name, Email, Address, Phone)</w:t>
      </w:r>
      <w:r>
        <w:br/>
        <w:t>• Products (ProductID, ProductName, Category, Price, Stock)</w:t>
      </w:r>
      <w:r>
        <w:br/>
        <w:t>• Orders (OrderID, CustomerID, ProductID, Quantity, OrderDate, Status)</w:t>
      </w:r>
    </w:p>
    <w:p w:rsidR="00AA4776" w:rsidRDefault="00EB043A">
      <w:r>
        <w:t>The database was configured with geo-replication for disaster recove</w:t>
      </w:r>
      <w:r>
        <w:t>ry and availability.</w:t>
      </w:r>
    </w:p>
    <w:p w:rsidR="00AA4776" w:rsidRDefault="00EB043A">
      <w:r>
        <w:t>Primary Region: Canada C</w:t>
      </w:r>
      <w:r w:rsidR="00C65DC9">
        <w:t>entral</w:t>
      </w:r>
      <w:r w:rsidR="00C65DC9">
        <w:br/>
        <w:t>Secondary Region: South Africa North</w:t>
      </w:r>
    </w:p>
    <w:p w:rsidR="00AA4776" w:rsidRDefault="00EB043A">
      <w:r>
        <w:t>Motivation: The geo-replica ensures high availability, data redundancy, and improved performance across regions. In case of outages, users can still access replicated data from a</w:t>
      </w:r>
      <w:r>
        <w:t xml:space="preserve"> different region, enhancing business continuity.</w:t>
      </w:r>
    </w:p>
    <w:p w:rsidR="00AA4776" w:rsidRDefault="00EB043A">
      <w:r>
        <w:t>[Insert screenshots of Azure SQL database creation and geo-replication here]</w:t>
      </w:r>
    </w:p>
    <w:p w:rsidR="00C65DC9" w:rsidRDefault="00C65DC9"/>
    <w:p w:rsidR="00AA4776" w:rsidRDefault="00EB043A">
      <w:pPr>
        <w:pStyle w:val="Heading2"/>
      </w:pPr>
      <w:r>
        <w:t>B. Technology Choices Report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A4776">
        <w:tc>
          <w:tcPr>
            <w:tcW w:w="2160" w:type="dxa"/>
          </w:tcPr>
          <w:p w:rsidR="00AA4776" w:rsidRDefault="00EB043A">
            <w:r>
              <w:t>Component</w:t>
            </w:r>
          </w:p>
        </w:tc>
        <w:tc>
          <w:tcPr>
            <w:tcW w:w="2160" w:type="dxa"/>
          </w:tcPr>
          <w:p w:rsidR="00AA4776" w:rsidRDefault="00EB043A">
            <w:r>
              <w:t>Technology Choice</w:t>
            </w:r>
          </w:p>
        </w:tc>
        <w:tc>
          <w:tcPr>
            <w:tcW w:w="2160" w:type="dxa"/>
          </w:tcPr>
          <w:p w:rsidR="00AA4776" w:rsidRDefault="00EB043A">
            <w:r>
              <w:t>Hosting Model</w:t>
            </w:r>
          </w:p>
        </w:tc>
        <w:tc>
          <w:tcPr>
            <w:tcW w:w="2160" w:type="dxa"/>
          </w:tcPr>
          <w:p w:rsidR="00AA4776" w:rsidRDefault="00EB043A">
            <w:r>
              <w:t>Purpose / Description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t>Azure SQL Database</w:t>
            </w:r>
          </w:p>
        </w:tc>
        <w:tc>
          <w:tcPr>
            <w:tcW w:w="2160" w:type="dxa"/>
          </w:tcPr>
          <w:p w:rsidR="00AA4776" w:rsidRDefault="00EB043A">
            <w:r>
              <w:t>Data Storage</w:t>
            </w:r>
          </w:p>
        </w:tc>
        <w:tc>
          <w:tcPr>
            <w:tcW w:w="2160" w:type="dxa"/>
          </w:tcPr>
          <w:p w:rsidR="00AA4776" w:rsidRDefault="00EB043A">
            <w:r>
              <w:t>Paa</w:t>
            </w:r>
            <w:r>
              <w:t>S</w:t>
            </w:r>
          </w:p>
        </w:tc>
        <w:tc>
          <w:tcPr>
            <w:tcW w:w="2160" w:type="dxa"/>
          </w:tcPr>
          <w:p w:rsidR="00AA4776" w:rsidRDefault="00EB043A">
            <w:r>
              <w:t>Central relational database for customers, products, and orders.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lastRenderedPageBreak/>
              <w:t>Azure Blob Storage</w:t>
            </w:r>
          </w:p>
        </w:tc>
        <w:tc>
          <w:tcPr>
            <w:tcW w:w="2160" w:type="dxa"/>
          </w:tcPr>
          <w:p w:rsidR="00AA4776" w:rsidRDefault="00EB043A">
            <w:r>
              <w:t>Data Storage</w:t>
            </w:r>
          </w:p>
        </w:tc>
        <w:tc>
          <w:tcPr>
            <w:tcW w:w="2160" w:type="dxa"/>
          </w:tcPr>
          <w:p w:rsidR="00AA4776" w:rsidRDefault="00EB043A">
            <w:r>
              <w:t>PaaS</w:t>
            </w:r>
          </w:p>
        </w:tc>
        <w:tc>
          <w:tcPr>
            <w:tcW w:w="2160" w:type="dxa"/>
          </w:tcPr>
          <w:p w:rsidR="00AA4776" w:rsidRDefault="00EB043A">
            <w:r>
              <w:t>Stores multimedia files and product images.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t>Azure Table Storage</w:t>
            </w:r>
          </w:p>
        </w:tc>
        <w:tc>
          <w:tcPr>
            <w:tcW w:w="2160" w:type="dxa"/>
          </w:tcPr>
          <w:p w:rsidR="00AA4776" w:rsidRDefault="00EB043A">
            <w:r>
              <w:t>NoSQL Data Store</w:t>
            </w:r>
          </w:p>
        </w:tc>
        <w:tc>
          <w:tcPr>
            <w:tcW w:w="2160" w:type="dxa"/>
          </w:tcPr>
          <w:p w:rsidR="00AA4776" w:rsidRDefault="00EB043A">
            <w:r>
              <w:t>PaaS</w:t>
            </w:r>
          </w:p>
        </w:tc>
        <w:tc>
          <w:tcPr>
            <w:tcW w:w="2160" w:type="dxa"/>
          </w:tcPr>
          <w:p w:rsidR="00AA4776" w:rsidRDefault="00EB043A">
            <w:r>
              <w:t>Handles structured data like product metadata.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t xml:space="preserve">Azure Queue </w:t>
            </w:r>
            <w:r>
              <w:t>Storage</w:t>
            </w:r>
          </w:p>
        </w:tc>
        <w:tc>
          <w:tcPr>
            <w:tcW w:w="2160" w:type="dxa"/>
          </w:tcPr>
          <w:p w:rsidR="00AA4776" w:rsidRDefault="00EB043A">
            <w:r>
              <w:t>Messaging Service</w:t>
            </w:r>
          </w:p>
        </w:tc>
        <w:tc>
          <w:tcPr>
            <w:tcW w:w="2160" w:type="dxa"/>
          </w:tcPr>
          <w:p w:rsidR="00AA4776" w:rsidRDefault="00EB043A">
            <w:r>
              <w:t>PaaS</w:t>
            </w:r>
          </w:p>
        </w:tc>
        <w:tc>
          <w:tcPr>
            <w:tcW w:w="2160" w:type="dxa"/>
          </w:tcPr>
          <w:p w:rsidR="00AA4776" w:rsidRDefault="00EB043A">
            <w:r>
              <w:t>Manages asynchronous order and inventory messages.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t>Azure Files</w:t>
            </w:r>
          </w:p>
        </w:tc>
        <w:tc>
          <w:tcPr>
            <w:tcW w:w="2160" w:type="dxa"/>
          </w:tcPr>
          <w:p w:rsidR="00AA4776" w:rsidRDefault="00EB043A">
            <w:r>
              <w:t>Cloud File Share</w:t>
            </w:r>
          </w:p>
        </w:tc>
        <w:tc>
          <w:tcPr>
            <w:tcW w:w="2160" w:type="dxa"/>
          </w:tcPr>
          <w:p w:rsidR="00AA4776" w:rsidRDefault="00EB043A">
            <w:r>
              <w:t>PaaS</w:t>
            </w:r>
          </w:p>
        </w:tc>
        <w:tc>
          <w:tcPr>
            <w:tcW w:w="2160" w:type="dxa"/>
          </w:tcPr>
          <w:p w:rsidR="00AA4776" w:rsidRDefault="00EB043A">
            <w:r>
              <w:t>Stores and shares contracts and documents securely.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t>Azure Functions</w:t>
            </w:r>
          </w:p>
        </w:tc>
        <w:tc>
          <w:tcPr>
            <w:tcW w:w="2160" w:type="dxa"/>
          </w:tcPr>
          <w:p w:rsidR="00AA4776" w:rsidRDefault="00EB043A">
            <w:r>
              <w:t>Serverless Compute</w:t>
            </w:r>
          </w:p>
        </w:tc>
        <w:tc>
          <w:tcPr>
            <w:tcW w:w="2160" w:type="dxa"/>
          </w:tcPr>
          <w:p w:rsidR="00AA4776" w:rsidRDefault="00EB043A">
            <w:r>
              <w:t>FaaS</w:t>
            </w:r>
          </w:p>
        </w:tc>
        <w:tc>
          <w:tcPr>
            <w:tcW w:w="2160" w:type="dxa"/>
          </w:tcPr>
          <w:p w:rsidR="00AA4776" w:rsidRDefault="00EB043A">
            <w:r>
              <w:t xml:space="preserve">Executes event-driven tasks like order </w:t>
            </w:r>
            <w:r>
              <w:t>processing.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t>Azure Service Bus</w:t>
            </w:r>
          </w:p>
        </w:tc>
        <w:tc>
          <w:tcPr>
            <w:tcW w:w="2160" w:type="dxa"/>
          </w:tcPr>
          <w:p w:rsidR="00AA4776" w:rsidRDefault="00EB043A">
            <w:r>
              <w:t>Messaging Middleware</w:t>
            </w:r>
          </w:p>
        </w:tc>
        <w:tc>
          <w:tcPr>
            <w:tcW w:w="2160" w:type="dxa"/>
          </w:tcPr>
          <w:p w:rsidR="00AA4776" w:rsidRDefault="00EB043A">
            <w:r>
              <w:t>PaaS</w:t>
            </w:r>
          </w:p>
        </w:tc>
        <w:tc>
          <w:tcPr>
            <w:tcW w:w="2160" w:type="dxa"/>
          </w:tcPr>
          <w:p w:rsidR="00AA4776" w:rsidRDefault="00EB043A">
            <w:r>
              <w:t>Facilitates reliable inter-service communication.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t>Azure App Service</w:t>
            </w:r>
          </w:p>
        </w:tc>
        <w:tc>
          <w:tcPr>
            <w:tcW w:w="2160" w:type="dxa"/>
          </w:tcPr>
          <w:p w:rsidR="00AA4776" w:rsidRDefault="00EB043A">
            <w:r>
              <w:t>Compute / Hosting</w:t>
            </w:r>
          </w:p>
        </w:tc>
        <w:tc>
          <w:tcPr>
            <w:tcW w:w="2160" w:type="dxa"/>
          </w:tcPr>
          <w:p w:rsidR="00AA4776" w:rsidRDefault="00EB043A">
            <w:r>
              <w:t>PaaS</w:t>
            </w:r>
          </w:p>
        </w:tc>
        <w:tc>
          <w:tcPr>
            <w:tcW w:w="2160" w:type="dxa"/>
          </w:tcPr>
          <w:p w:rsidR="00AA4776" w:rsidRDefault="00EB043A">
            <w:r>
              <w:t>Hosts and manages the web application frontend.</w:t>
            </w:r>
          </w:p>
        </w:tc>
      </w:tr>
    </w:tbl>
    <w:p w:rsidR="00AA4776" w:rsidRDefault="00EB043A">
      <w:pPr>
        <w:pStyle w:val="Heading2"/>
      </w:pPr>
      <w:r>
        <w:t>C. Motivation for Azure Services</w:t>
      </w:r>
    </w:p>
    <w:p w:rsidR="00EB043A" w:rsidRPr="00EB043A" w:rsidRDefault="00EB043A" w:rsidP="00EB043A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4776">
        <w:tc>
          <w:tcPr>
            <w:tcW w:w="2880" w:type="dxa"/>
          </w:tcPr>
          <w:p w:rsidR="00AA4776" w:rsidRDefault="00EB043A">
            <w:r>
              <w:t>Application Requirement</w:t>
            </w:r>
          </w:p>
        </w:tc>
        <w:tc>
          <w:tcPr>
            <w:tcW w:w="2880" w:type="dxa"/>
          </w:tcPr>
          <w:p w:rsidR="00AA4776" w:rsidRDefault="00EB043A">
            <w:r>
              <w:t>Azure Service Used</w:t>
            </w:r>
          </w:p>
        </w:tc>
        <w:tc>
          <w:tcPr>
            <w:tcW w:w="2880" w:type="dxa"/>
          </w:tcPr>
          <w:p w:rsidR="00AA4776" w:rsidRDefault="00EB043A">
            <w:r>
              <w:t>Motivation / Suitability</w:t>
            </w:r>
          </w:p>
        </w:tc>
      </w:tr>
      <w:tr w:rsidR="00AA4776">
        <w:tc>
          <w:tcPr>
            <w:tcW w:w="2880" w:type="dxa"/>
          </w:tcPr>
          <w:p w:rsidR="00AA4776" w:rsidRDefault="00EB043A">
            <w:r>
              <w:t>Store product images</w:t>
            </w:r>
          </w:p>
        </w:tc>
        <w:tc>
          <w:tcPr>
            <w:tcW w:w="2880" w:type="dxa"/>
          </w:tcPr>
          <w:p w:rsidR="00AA4776" w:rsidRDefault="00EB043A">
            <w:r>
              <w:t>Azure Blob Storage</w:t>
            </w:r>
          </w:p>
        </w:tc>
        <w:tc>
          <w:tcPr>
            <w:tcW w:w="2880" w:type="dxa"/>
          </w:tcPr>
          <w:p w:rsidR="00AA4776" w:rsidRDefault="00EB043A">
            <w:r>
              <w:t>Scalable, cost-effective binary data storage with URL access.</w:t>
            </w:r>
          </w:p>
        </w:tc>
      </w:tr>
      <w:tr w:rsidR="00AA4776">
        <w:tc>
          <w:tcPr>
            <w:tcW w:w="2880" w:type="dxa"/>
          </w:tcPr>
          <w:p w:rsidR="00AA4776" w:rsidRDefault="00EB043A">
            <w:r>
              <w:t>Manage customer and product data</w:t>
            </w:r>
          </w:p>
        </w:tc>
        <w:tc>
          <w:tcPr>
            <w:tcW w:w="2880" w:type="dxa"/>
          </w:tcPr>
          <w:p w:rsidR="00AA4776" w:rsidRDefault="00EB043A">
            <w:r>
              <w:t>Azure Table Storage / SQL Database</w:t>
            </w:r>
          </w:p>
        </w:tc>
        <w:tc>
          <w:tcPr>
            <w:tcW w:w="2880" w:type="dxa"/>
          </w:tcPr>
          <w:p w:rsidR="00AA4776" w:rsidRDefault="00EB043A">
            <w:r>
              <w:t xml:space="preserve">Provides flexible schema and </w:t>
            </w:r>
            <w:r>
              <w:t>consistency.</w:t>
            </w:r>
          </w:p>
        </w:tc>
      </w:tr>
      <w:tr w:rsidR="00AA4776">
        <w:tc>
          <w:tcPr>
            <w:tcW w:w="2880" w:type="dxa"/>
          </w:tcPr>
          <w:p w:rsidR="00AA4776" w:rsidRDefault="00EB043A">
            <w:r>
              <w:t>Handle order processing asynchronously</w:t>
            </w:r>
          </w:p>
        </w:tc>
        <w:tc>
          <w:tcPr>
            <w:tcW w:w="2880" w:type="dxa"/>
          </w:tcPr>
          <w:p w:rsidR="00AA4776" w:rsidRDefault="00EB043A">
            <w:r>
              <w:t>Azure Queue Storage</w:t>
            </w:r>
          </w:p>
        </w:tc>
        <w:tc>
          <w:tcPr>
            <w:tcW w:w="2880" w:type="dxa"/>
          </w:tcPr>
          <w:p w:rsidR="00AA4776" w:rsidRDefault="00EB043A">
            <w:r>
              <w:t>Ensures reliable, decoupled workflow handling.</w:t>
            </w:r>
          </w:p>
        </w:tc>
      </w:tr>
      <w:tr w:rsidR="00AA4776">
        <w:tc>
          <w:tcPr>
            <w:tcW w:w="2880" w:type="dxa"/>
          </w:tcPr>
          <w:p w:rsidR="00AA4776" w:rsidRDefault="00EB043A">
            <w:r>
              <w:t>Automate backend processing</w:t>
            </w:r>
          </w:p>
        </w:tc>
        <w:tc>
          <w:tcPr>
            <w:tcW w:w="2880" w:type="dxa"/>
          </w:tcPr>
          <w:p w:rsidR="00AA4776" w:rsidRDefault="00EB043A">
            <w:r>
              <w:t>Azure Functions</w:t>
            </w:r>
          </w:p>
        </w:tc>
        <w:tc>
          <w:tcPr>
            <w:tcW w:w="2880" w:type="dxa"/>
          </w:tcPr>
          <w:p w:rsidR="00AA4776" w:rsidRDefault="00EB043A">
            <w:r>
              <w:t>Enables event-driven automation and scalability.</w:t>
            </w:r>
          </w:p>
        </w:tc>
      </w:tr>
      <w:tr w:rsidR="00AA4776">
        <w:tc>
          <w:tcPr>
            <w:tcW w:w="2880" w:type="dxa"/>
          </w:tcPr>
          <w:p w:rsidR="00AA4776" w:rsidRDefault="00EB043A">
            <w:r>
              <w:lastRenderedPageBreak/>
              <w:t>Enable inter-service communication</w:t>
            </w:r>
          </w:p>
        </w:tc>
        <w:tc>
          <w:tcPr>
            <w:tcW w:w="2880" w:type="dxa"/>
          </w:tcPr>
          <w:p w:rsidR="00AA4776" w:rsidRDefault="00EB043A">
            <w:r>
              <w:t xml:space="preserve">Azure </w:t>
            </w:r>
            <w:r>
              <w:t>Service Bus</w:t>
            </w:r>
          </w:p>
        </w:tc>
        <w:tc>
          <w:tcPr>
            <w:tcW w:w="2880" w:type="dxa"/>
          </w:tcPr>
          <w:p w:rsidR="00AA4776" w:rsidRDefault="00EB043A">
            <w:r>
              <w:t>Supports asynchronous messaging and reliability.</w:t>
            </w:r>
          </w:p>
        </w:tc>
      </w:tr>
      <w:tr w:rsidR="00AA4776">
        <w:tc>
          <w:tcPr>
            <w:tcW w:w="2880" w:type="dxa"/>
          </w:tcPr>
          <w:p w:rsidR="00AA4776" w:rsidRDefault="00EB043A">
            <w:r>
              <w:t>Centralize transaction analytics</w:t>
            </w:r>
          </w:p>
        </w:tc>
        <w:tc>
          <w:tcPr>
            <w:tcW w:w="2880" w:type="dxa"/>
          </w:tcPr>
          <w:p w:rsidR="00AA4776" w:rsidRDefault="00EB043A">
            <w:r>
              <w:t>Azure SQL Database</w:t>
            </w:r>
          </w:p>
        </w:tc>
        <w:tc>
          <w:tcPr>
            <w:tcW w:w="2880" w:type="dxa"/>
          </w:tcPr>
          <w:p w:rsidR="00AA4776" w:rsidRDefault="00EB043A">
            <w:r>
              <w:t>Supports relational integrity and Power BI</w:t>
            </w:r>
            <w:r w:rsidR="00C65DC9">
              <w:t xml:space="preserve"> </w:t>
            </w:r>
            <w:r>
              <w:t>integration.</w:t>
            </w:r>
          </w:p>
        </w:tc>
      </w:tr>
    </w:tbl>
    <w:p w:rsidR="00AA4776" w:rsidRDefault="00EB043A">
      <w:pPr>
        <w:pStyle w:val="Heading2"/>
      </w:pPr>
      <w:r>
        <w:t>D. Alternative Azure Technologies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A4776">
        <w:tc>
          <w:tcPr>
            <w:tcW w:w="2160" w:type="dxa"/>
          </w:tcPr>
          <w:p w:rsidR="00AA4776" w:rsidRDefault="00EB043A">
            <w:r>
              <w:t>Requirement</w:t>
            </w:r>
          </w:p>
        </w:tc>
        <w:tc>
          <w:tcPr>
            <w:tcW w:w="2160" w:type="dxa"/>
          </w:tcPr>
          <w:p w:rsidR="00AA4776" w:rsidRDefault="00EB043A">
            <w:r>
              <w:t>Current Service</w:t>
            </w:r>
          </w:p>
        </w:tc>
        <w:tc>
          <w:tcPr>
            <w:tcW w:w="2160" w:type="dxa"/>
          </w:tcPr>
          <w:p w:rsidR="00AA4776" w:rsidRDefault="00EB043A">
            <w:r>
              <w:t>Alternative Option</w:t>
            </w:r>
          </w:p>
        </w:tc>
        <w:tc>
          <w:tcPr>
            <w:tcW w:w="2160" w:type="dxa"/>
          </w:tcPr>
          <w:p w:rsidR="00AA4776" w:rsidRDefault="00EB043A">
            <w:r>
              <w:t>Motivation for Alternative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t>Product Image Storage</w:t>
            </w:r>
          </w:p>
        </w:tc>
        <w:tc>
          <w:tcPr>
            <w:tcW w:w="2160" w:type="dxa"/>
          </w:tcPr>
          <w:p w:rsidR="00AA4776" w:rsidRDefault="00EB043A">
            <w:r>
              <w:t>Azure Blob Storage</w:t>
            </w:r>
          </w:p>
        </w:tc>
        <w:tc>
          <w:tcPr>
            <w:tcW w:w="2160" w:type="dxa"/>
          </w:tcPr>
          <w:p w:rsidR="00AA4776" w:rsidRDefault="00EB043A">
            <w:r>
              <w:t>Azure Data Lake Storage Gen2</w:t>
            </w:r>
          </w:p>
        </w:tc>
        <w:tc>
          <w:tcPr>
            <w:tcW w:w="2160" w:type="dxa"/>
          </w:tcPr>
          <w:p w:rsidR="00AA4776" w:rsidRDefault="00EB043A">
            <w:r>
              <w:t>Adds hierarchical namespace and analytics capability.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t>Order Processing Queues</w:t>
            </w:r>
          </w:p>
        </w:tc>
        <w:tc>
          <w:tcPr>
            <w:tcW w:w="2160" w:type="dxa"/>
          </w:tcPr>
          <w:p w:rsidR="00AA4776" w:rsidRDefault="00EB043A">
            <w:r>
              <w:t>Azure Queue Storage</w:t>
            </w:r>
          </w:p>
        </w:tc>
        <w:tc>
          <w:tcPr>
            <w:tcW w:w="2160" w:type="dxa"/>
          </w:tcPr>
          <w:p w:rsidR="00AA4776" w:rsidRDefault="00EB043A">
            <w:r>
              <w:t>Azure Event Grid</w:t>
            </w:r>
          </w:p>
        </w:tc>
        <w:tc>
          <w:tcPr>
            <w:tcW w:w="2160" w:type="dxa"/>
          </w:tcPr>
          <w:p w:rsidR="00AA4776" w:rsidRDefault="00EB043A">
            <w:r>
              <w:t>Enables real-time, event-based routing wit</w:t>
            </w:r>
            <w:r>
              <w:t>h low latency.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t>Background Processing</w:t>
            </w:r>
          </w:p>
        </w:tc>
        <w:tc>
          <w:tcPr>
            <w:tcW w:w="2160" w:type="dxa"/>
          </w:tcPr>
          <w:p w:rsidR="00AA4776" w:rsidRDefault="00EB043A">
            <w:r>
              <w:t>Azure Functions</w:t>
            </w:r>
          </w:p>
        </w:tc>
        <w:tc>
          <w:tcPr>
            <w:tcW w:w="2160" w:type="dxa"/>
          </w:tcPr>
          <w:p w:rsidR="00AA4776" w:rsidRDefault="00EB043A">
            <w:r>
              <w:t>Azure Logic Apps</w:t>
            </w:r>
          </w:p>
        </w:tc>
        <w:tc>
          <w:tcPr>
            <w:tcW w:w="2160" w:type="dxa"/>
          </w:tcPr>
          <w:p w:rsidR="00AA4776" w:rsidRDefault="00EB043A">
            <w:r>
              <w:t>Simplifies automation with a low-code workflow interface.</w:t>
            </w:r>
          </w:p>
        </w:tc>
      </w:tr>
      <w:tr w:rsidR="00AA4776">
        <w:tc>
          <w:tcPr>
            <w:tcW w:w="2160" w:type="dxa"/>
          </w:tcPr>
          <w:p w:rsidR="00AA4776" w:rsidRDefault="00EB043A">
            <w:r>
              <w:t>Relational Database</w:t>
            </w:r>
          </w:p>
        </w:tc>
        <w:tc>
          <w:tcPr>
            <w:tcW w:w="2160" w:type="dxa"/>
          </w:tcPr>
          <w:p w:rsidR="00AA4776" w:rsidRDefault="00EB043A">
            <w:r>
              <w:t>Azure SQL Database</w:t>
            </w:r>
          </w:p>
        </w:tc>
        <w:tc>
          <w:tcPr>
            <w:tcW w:w="2160" w:type="dxa"/>
          </w:tcPr>
          <w:p w:rsidR="00AA4776" w:rsidRDefault="00EB043A">
            <w:r>
              <w:t>Azure Cosmos DB (SQL API)</w:t>
            </w:r>
          </w:p>
        </w:tc>
        <w:tc>
          <w:tcPr>
            <w:tcW w:w="2160" w:type="dxa"/>
          </w:tcPr>
          <w:p w:rsidR="00AA4776" w:rsidRDefault="00EB043A">
            <w:r>
              <w:t>Provides global distribution and automatic scaling.</w:t>
            </w:r>
          </w:p>
        </w:tc>
      </w:tr>
    </w:tbl>
    <w:p w:rsidR="00AA4776" w:rsidRDefault="00EB043A">
      <w:pPr>
        <w:pStyle w:val="Heading2"/>
      </w:pPr>
      <w:r>
        <w:t>Conclusi</w:t>
      </w:r>
      <w:r>
        <w:t>on</w:t>
      </w:r>
    </w:p>
    <w:p w:rsidR="00AA4776" w:rsidRDefault="00EB043A">
      <w:r>
        <w:t xml:space="preserve">The ABC Retail application demonstrates an effective cloud-based solution using Azure services. The system is scalable, cost-effective, and reliable, with centralized data storage, replicated backups, and efficient messaging. The use of Azure SQL </w:t>
      </w:r>
      <w:r>
        <w:t>Database enhances data analysis capabilities, while the integration of Azure Functions and Service Bus ensures a responsive and decoupled architecture.</w:t>
      </w:r>
    </w:p>
    <w:p w:rsidR="00EB043A" w:rsidRDefault="00EB043A"/>
    <w:p w:rsidR="00EB043A" w:rsidRDefault="00EB043A"/>
    <w:p w:rsidR="00EB043A" w:rsidRDefault="00EB043A"/>
    <w:p w:rsidR="00EB043A" w:rsidRDefault="00EB043A">
      <w:bookmarkStart w:id="0" w:name="_GoBack"/>
      <w:bookmarkEnd w:id="0"/>
    </w:p>
    <w:p w:rsidR="00AA4776" w:rsidRDefault="00EB043A">
      <w:pPr>
        <w:pStyle w:val="Heading2"/>
      </w:pPr>
      <w:r>
        <w:lastRenderedPageBreak/>
        <w:t>References</w:t>
      </w:r>
    </w:p>
    <w:p w:rsidR="00AA4776" w:rsidRDefault="00EB043A">
      <w:r>
        <w:t>Baldini, I., Castro, P., Chang, K., Cheng, P., Fink, S., Ishakian, V., Mitchell, N., Muthusam</w:t>
      </w:r>
      <w:r>
        <w:t>y, V., Rabbah, R., Slominski, A. and Suter, P. (2017). Serverless computing: Current trends and open problems. In Research Advances in Cloud Computing, pp. 1-20.</w:t>
      </w:r>
      <w:r>
        <w:br/>
        <w:t>Microsoft. (2024). Azure App Service documentation. https://docs.microsoft.com/en-us/azure/app</w:t>
      </w:r>
      <w:r>
        <w:t>-service/</w:t>
      </w:r>
      <w:r>
        <w:br/>
        <w:t>Microsoft. (2024). Azure SQL Database documentation. https://docs.microsoft.com/en-us/azure/azure-sql/</w:t>
      </w:r>
      <w:r>
        <w:br/>
        <w:t>Roberts, M. (2024). Serverless Architectures. MartinFowler.com. https://martinfowler.com/articles/serverless.html</w:t>
      </w:r>
    </w:p>
    <w:sectPr w:rsidR="00AA47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4776"/>
    <w:rsid w:val="00B47730"/>
    <w:rsid w:val="00C65DC9"/>
    <w:rsid w:val="00CB0664"/>
    <w:rsid w:val="00EB0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DB7713E2-B38A-42AB-8751-99442F1A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65D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T10443481/CLDV6212_ST10443481_POE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bcretailproject20250827221727.azurewebsites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2A83E2-AC9D-47CA-B991-0C4835EED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548</Words>
  <Characters>3882</Characters>
  <Application>Microsoft Office Word</Application>
  <DocSecurity>0</DocSecurity>
  <Lines>184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2025-11-10T16:33:00Z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98f00893-4c99-4f37-a16c-f41cb2ca0250</vt:lpwstr>
  </property>
</Properties>
</file>