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PropCare Task 2 Presentation Script</w:t>
      </w:r>
    </w:p>
    <w:p>
      <w:pPr>
        <w:pStyle w:val="Subtitle"/>
      </w:pPr>
      <w:r>
        <w:t>Five speakers demonstrating the working application</w:t>
      </w:r>
    </w:p>
    <w:p>
      <w:r>
        <w:t>Prepared for 5IVE BYTE and Obs Realty Group. This script follows one maintenance request through React, ASP.NET Core and PostgreSQL. Aim for 14½ minutes including the demonstration and handovers, leaving a 30-second buffer within the 15-minute limit.</w:t>
      </w:r>
    </w:p>
    <w:p>
      <w:pPr>
        <w:pStyle w:val="Heading1"/>
      </w:pPr>
      <w:r>
        <w:t>Speaking order</w:t>
      </w:r>
    </w:p>
    <w:p>
      <w:r>
        <w:t>Connor Bettridge | 0:00–2:30 | Client problem and requirements</w:t>
      </w:r>
    </w:p>
    <w:p>
      <w:r>
        <w:t>Neville Kabamba | 2:30–5:15 | Tenant experience and interface</w:t>
      </w:r>
    </w:p>
    <w:p>
      <w:r>
        <w:t>Ayakha Ntsomi | 5:15–8:15 | Assignment, completion and architecture</w:t>
      </w:r>
    </w:p>
    <w:p>
      <w:r>
        <w:t>Kwanda Zulu | 8:15–11:00 | Confirmation, access and administration</w:t>
      </w:r>
    </w:p>
    <w:p>
      <w:r>
        <w:t>Zulfique Jattiem | 11:00–14:30 | Testing, delivery and conclusion</w:t>
      </w:r>
    </w:p>
    <w:p>
      <w:r>
        <w:t>About 1,641 spoken words across five parts. Read the speech paragraphs naturally; italic SHOW lines are actions, not speech. Speaking parts do not imply code authorship.</w:t>
      </w:r>
    </w:p>
    <w:p>
      <w:pPr>
        <w:pStyle w:val="Heading1"/>
      </w:pPr>
      <w:r>
        <w:t>Prepare before presenting</w:t>
      </w:r>
    </w:p>
    <w:p>
      <w:r>
        <w:t>From C:\CursorProjects\PropCare, run npm start and open http://127.0.0.1:5124. Use four separate browser profiles or isolated sessions. Keep one person operating the mouse and the same request number visible through each handover.</w:t>
      </w:r>
    </w:p>
    <w:p>
      <w:r>
        <w:t>Demo accounts: sarahwilliams@example.com; michael.jacobs@obsrealty.co.za; johan.vdm@obsrealty.co.za; admin@obsrealty.co.za. The local password is PropCare123!. Use fictional data and a small image of a maintenance issue.</w:t>
      </w:r>
    </w:p>
    <w:p>
      <w:r>
        <w:t>Have the request form, manager dashboard, technician dashboard and admin Users screen ready. Prepare the architecture diagram, latest test results, Git history and workflow files in separate tabs. Rehearse once with a timer and save a short backup recording.</w:t>
      </w:r>
    </w:p>
    <w:p>
      <w:r>
        <w:t>This is a local rehearsal edition. Hosting and destination GitHub workflows have not run yet. Before the assessed presentation, replace the hosting passage only after checking your deployed URL and showing a successful pipeline run for that release.</w:t>
      </w:r>
    </w:p>
    <w:p>
      <w:r>
        <w:br w:type="page"/>
      </w:r>
    </w:p>
    <w:p>
      <w:pPr>
        <w:pStyle w:val="Heading1"/>
      </w:pPr>
      <w:r>
        <w:t>Connor introduces the client problem</w:t>
      </w:r>
    </w:p>
    <w:p>
      <w:pPr>
        <w:pStyle w:val="Subtitle"/>
      </w:pPr>
      <w:r>
        <w:t>0:00–2:30  |  Opening and requirements</w:t>
      </w:r>
    </w:p>
    <w:p>
      <w:pPr>
        <w:spacing w:before="100"/>
      </w:pPr>
      <w:r>
        <w:rPr>
          <w:i/>
        </w:rPr>
        <w:t>SHOW  Title slide with the team and client, then the PropCare sign-in screen.</w:t>
      </w:r>
    </w:p>
    <w:p>
      <w:r>
        <w:t>Good day. We are 5IVE BYTE, and this is PropCare, our property maintenance system for Obs Realty Group. I am Connor. We will demonstrate one repair from the tenant’s first report through to the completed work, then explain the technology and testing behind it.</w:t>
      </w:r>
    </w:p>
    <w:p>
      <w:r>
        <w:t>In Part 1, we identified that maintenance reports were spread across phone calls, WhatsApp, email and conversations at the office. That made it difficult to see which requests were still outstanding, who was responsible for a job, and whether a tenant’s problem had actually been resolved.</w:t>
      </w:r>
    </w:p>
    <w:p>
      <w:r>
        <w:t>PropCare gives each issue a shared record. The tenant reports the problem, the property manager assigns it, and the technician records the work. The tenant then confirms the outcome and can rate the repair. An administrator maintains the accounts, properties and permissions that support this process.</w:t>
      </w:r>
    </w:p>
    <w:p>
      <w:pPr>
        <w:spacing w:before="100"/>
      </w:pPr>
      <w:r>
        <w:rPr>
          <w:i/>
        </w:rPr>
        <w:t>SHOW  Briefly show the four roles and the maintenance workflow.</w:t>
      </w:r>
    </w:p>
    <w:p>
      <w:pPr/>
      <w:r>
        <w:t>The requirements also shaped what each person sees. A tenant needs a clear answer about their own repair. A manager needs an overview of outstanding work across their properties. A technician needs the information required for a visit. Giving each role a focused view keeps routine tasks easy to find and supports the access rules behind them.</w:t>
      </w:r>
    </w:p>
    <w:p>
      <w:pPr/>
      <w:r>
        <w:t>We will judge the demonstration against that journey: can a report become an assigned job, can the work be recorded, and can the tenant confirm the result? We will also show how the application handles mistakes and protects the saved information.</w:t>
      </w:r>
    </w:p>
    <w:p>
      <w:r>
        <w:t>Our example today is a leaking kitchen tap. Follow its request number as we switch roles. We want to show who can act on it, how the status changes, and what remains in its history. Those actions correspond to the user stories in Part 1.</w:t>
      </w:r>
    </w:p>
    <w:p>
      <w:r>
        <w:t>The implementation uses the required stack: React for the interface, ASP.NET Core for the API, and PostgreSQL for persistent data. Neville will begin by submitting the tenant’s request.</w:t>
      </w:r>
    </w:p>
    <w:p>
      <w:r>
        <w:br w:type="page"/>
      </w:r>
    </w:p>
    <w:p>
      <w:pPr>
        <w:pStyle w:val="Heading1"/>
      </w:pPr>
      <w:r>
        <w:t>Neville demonstrates the tenant experience</w:t>
      </w:r>
    </w:p>
    <w:p>
      <w:pPr>
        <w:pStyle w:val="Subtitle"/>
      </w:pPr>
      <w:r>
        <w:t>2:30–5:15  |  Interface and request submission</w:t>
      </w:r>
    </w:p>
    <w:p>
      <w:pPr>
        <w:spacing w:before="100"/>
      </w:pPr>
      <w:r>
        <w:rPr>
          <w:i/>
        </w:rPr>
        <w:t>SHOW  Sign in as Sarah, show Overview, then open Report an issue.</w:t>
      </w:r>
    </w:p>
    <w:p>
      <w:r>
        <w:t>Sarah’s dashboard shows the maintenance information she is allowed to access. The main actions use familiar labels, and every request has a written status. Colour helps scanning, but the tenant does not have to recognise a colour to understand whether work is assigned or completed.</w:t>
      </w:r>
    </w:p>
    <w:p>
      <w:r>
        <w:t>I am reporting a leaking kitchen tap. First, I select Sarah’s registered unit and the Plumbing category. I give the request a clear title, describe the leak and choose an appropriate urgency. The property link tells the manager where the work is needed.</w:t>
      </w:r>
    </w:p>
    <w:p>
      <w:pPr>
        <w:spacing w:before="100"/>
      </w:pPr>
      <w:r>
        <w:rPr>
          <w:i/>
        </w:rPr>
        <w:t>SHOW  Enter “Kitchen tap leaking”, describe the problem, attach an image and submit.</w:t>
      </w:r>
    </w:p>
    <w:p>
      <w:r>
        <w:t>The photograph provides context before a visit. The form checks required fields and gives feedback if the submission fails. The server validates the request too. When submission succeeds, the detail view opens and shows the saved report, photo and first history entry.</w:t>
      </w:r>
    </w:p>
    <w:p>
      <w:pPr>
        <w:spacing w:before="100"/>
      </w:pPr>
      <w:r>
        <w:rPr>
          <w:i/>
        </w:rPr>
        <w:t>SHOW  Point to the request number and history. Briefly resize to phone width and open the navigation menu.</w:t>
      </w:r>
    </w:p>
    <w:p>
      <w:r>
        <w:t>React keeps the interface in sync with the API response. The layout adapts for a phone, with navigation available through the menu. Controls have labels and visible keyboard focus, and the page includes a skip link. We have checked the desktop and mobile workflows locally, although that is not a complete accessibility certification.</w:t>
      </w:r>
    </w:p>
    <w:p>
      <w:r>
        <w:t>A newly registered tenant cannot simply choose somebody else’s home. An administrator first verifies and links their tenancy. Sarah already has that link, which is why the correct units are available here.</w:t>
      </w:r>
    </w:p>
    <w:p>
      <w:pPr/>
      <w:r>
        <w:t>Error recovery matters during this step. If the report is saved but the photo upload fails, the interface keeps the saved request and lets the user retry the attachment. It should not create another maintenance job just because a connection failed. Our browser tests exercise that situation.</w:t>
      </w:r>
    </w:p>
    <w:p>
      <w:pPr/>
      <w:r>
        <w:t>The request list also supports search and paging on the server. This means an older repair remains searchable when the database grows beyond the newest few hundred records. The dashboard counts all relevant requests, so the overview stays useful as more work is recorded.</w:t>
      </w:r>
    </w:p>
    <w:p>
      <w:r>
        <w:t>The request is now stored in PostgreSQL and available to the manager. Ayakha will continue with the same record.</w:t>
      </w:r>
    </w:p>
    <w:p>
      <w:r>
        <w:br w:type="page"/>
      </w:r>
    </w:p>
    <w:p>
      <w:pPr>
        <w:pStyle w:val="Heading1"/>
      </w:pPr>
      <w:r>
        <w:t>Ayakha explains the workflow and architecture</w:t>
      </w:r>
    </w:p>
    <w:p>
      <w:pPr>
        <w:pStyle w:val="Subtitle"/>
      </w:pPr>
      <w:r>
        <w:t>5:15–8:15  |  Manager and technician demonstration</w:t>
      </w:r>
    </w:p>
    <w:p>
      <w:pPr>
        <w:spacing w:before="100"/>
      </w:pPr>
      <w:r>
        <w:rPr>
          <w:i/>
        </w:rPr>
        <w:t>SHOW  Open the request as Michael. Assign Johan, set urgency and optionally choose a future visit time.</w:t>
      </w:r>
    </w:p>
    <w:p>
      <w:r>
        <w:t>The manager sees requests for the properties they manage. Michael can review the issue, set its priority and assign a technician. A scheduled visit also appears in the technician’s schedule. The assignment creates a status entry and notifies the people involved.</w:t>
      </w:r>
    </w:p>
    <w:p>
      <w:pPr>
        <w:spacing w:before="100"/>
      </w:pPr>
      <w:r>
        <w:rPr>
          <w:i/>
        </w:rPr>
        <w:t>SHOW  Switch to Johan. Accept the job, add a work note and mark it complete.</w:t>
      </w:r>
    </w:p>
    <w:p>
      <w:r>
        <w:t>Johan sees the assigned job and the tenant’s photo. I will accept it, record that the tap washer was replaced and tested, and mark it complete. The technician can also put work on hold, resume it and attach before-and-after photos.</w:t>
      </w:r>
    </w:p>
    <w:p>
      <w:r>
        <w:t>Completed and closed are separate states. Completion says the technician has finished. The tenant can still confirm the result or reopen the work if the issue remains. The service checks every transition so a browser request cannot skip those business rules.</w:t>
      </w:r>
    </w:p>
    <w:p>
      <w:pPr>
        <w:spacing w:before="100"/>
      </w:pPr>
      <w:r>
        <w:rPr>
          <w:i/>
        </w:rPr>
        <w:t>SHOW  Show the architecture diagram, then RequestService.cs and RequestRepository.cs briefly.</w:t>
      </w:r>
    </w:p>
    <w:p>
      <w:r>
        <w:t>React sends JSON requests to ASP.NET Core controllers. The request service applies the business rules. A repository scopes data access to the current user, and Entity Framework Core uses Npgsql to read and write PostgreSQL. This separation keeps permission checks and workflow rules out of the screen components.</w:t>
      </w:r>
    </w:p>
    <w:p>
      <w:r>
        <w:t>The Repository pattern groups the request queries. The Observer pattern creates in-app notifications when the request changes. The status, history and notifications are saved in the same database transaction, so a failed save does not leave half of that update recorded.</w:t>
      </w:r>
    </w:p>
    <w:p>
      <w:pPr/>
      <w:r>
        <w:t>PostgreSQL fits the relationships in this application. Each request belongs to a particular tenancy and property, while assignments, history and ratings refer back to that request. The database checks those links as well as the API. For example, it rejects a request that combines a valid unit with the wrong tenant.</w:t>
      </w:r>
    </w:p>
    <w:p>
      <w:pPr/>
      <w:r>
        <w:t>There is also a practical reason for checking concurrent updates. Two people may open the same job before either saves a change. Conflicting updates must be detected so that one action does not silently replace another person’s work.</w:t>
      </w:r>
    </w:p>
    <w:p>
      <w:r>
        <w:t>Foreign keys connect requests to tenants, properties and technicians. A unique constraint prevents duplicate ratings, and concurrency checks detect competing updates. Kwanda will now confirm the repair and explain access control.</w:t>
      </w:r>
    </w:p>
    <w:p>
      <w:r>
        <w:br w:type="page"/>
      </w:r>
    </w:p>
    <w:p>
      <w:pPr>
        <w:pStyle w:val="Heading1"/>
      </w:pPr>
      <w:r>
        <w:t>Kwanda demonstrates access and administration</w:t>
      </w:r>
    </w:p>
    <w:p>
      <w:pPr>
        <w:pStyle w:val="Subtitle"/>
      </w:pPr>
      <w:r>
        <w:t>8:15–11:00  |  Confirmation and security</w:t>
      </w:r>
    </w:p>
    <w:p>
      <w:pPr>
        <w:spacing w:before="100"/>
      </w:pPr>
      <w:r>
        <w:rPr>
          <w:i/>
        </w:rPr>
        <w:t>SHOW  Return to Sarah. Confirm resolved, then select Rate the work and submit a rating.</w:t>
      </w:r>
    </w:p>
    <w:p>
      <w:r>
        <w:t>Sarah can review the technician’s note and confirm that the leak is fixed. The request is now closed, and she can still rate the completed work. That follows the confirm-then-rate journey in Part 1. The history keeps the report, assignment, technician completion and tenant confirmation together.</w:t>
      </w:r>
    </w:p>
    <w:p>
      <w:r>
        <w:t>Access control is enforced by the API. Signing in establishes the user’s identity; authorisation then checks their role and their relationship to the record. A tenant cannot open another tenant’s request just by changing its number. A technician sees assigned work, and a manager sees their own portfolio.</w:t>
      </w:r>
    </w:p>
    <w:p>
      <w:pPr>
        <w:spacing w:before="100"/>
      </w:pPr>
      <w:r>
        <w:rPr>
          <w:i/>
        </w:rPr>
        <w:t>SHOW  Switch to the administrator. Show Users and roles, then Tenant links.</w:t>
      </w:r>
    </w:p>
    <w:p>
      <w:r>
        <w:t>Administrators can create accounts, change roles, reset passwords and disable access. They can also manage properties, categories and tenant links. These are working forms backed by the database. A new technician account automatically receives a technician record whose skills can be edited.</w:t>
      </w:r>
    </w:p>
    <w:p>
      <w:r>
        <w:t>Passwords are stored as bcrypt hashes. Short-lived access tokens stay in browser memory. A rotating refresh token uses an HttpOnly cookie, and the server checks the current account and session on each authenticated request. Logout revokes the session; disabling an account removes its access.</w:t>
      </w:r>
    </w:p>
    <w:p>
      <w:pPr/>
      <w:r>
        <w:t>Hiding a button is only part of the interface. The API checks access again for the actual operation, including when someone sends a request directly without using the screen. Our tests attempt restricted actions from different roles and check that another tenant’s records cannot be retrieved.</w:t>
      </w:r>
    </w:p>
    <w:p>
      <w:pPr/>
      <w:r>
        <w:t>The same rule applies to photos. Knowing an image address does not make it public: the server checks access to the maintenance request before returning the file. This matters because a maintenance photograph can show the inside of somebody’s home.</w:t>
      </w:r>
    </w:p>
    <w:p>
      <w:r>
        <w:t>The API also validates inputs, limits login attempts and applies security headers. Photos are decoded, resized and stored privately. Downloading one requires permission for its request. These controls are tested locally, while an external security assessment remains separate. Zulfique will finish by showing our verification and delivery evidence.</w:t>
      </w:r>
    </w:p>
    <w:p>
      <w:r>
        <w:br w:type="page"/>
      </w:r>
    </w:p>
    <w:p>
      <w:pPr>
        <w:pStyle w:val="Heading1"/>
      </w:pPr>
      <w:r>
        <w:t>Zulfique explains verification and delivery</w:t>
      </w:r>
    </w:p>
    <w:p>
      <w:pPr>
        <w:pStyle w:val="Subtitle"/>
      </w:pPr>
      <w:r>
        <w:t>11:00–14:30  |  Tests and conclusion</w:t>
      </w:r>
    </w:p>
    <w:p>
      <w:pPr>
        <w:spacing w:before="100"/>
      </w:pPr>
      <w:r>
        <w:rPr>
          <w:i/>
        </w:rPr>
        <w:t>SHOW  Show the current local test summaries and the running request history.</w:t>
      </w:r>
    </w:p>
    <w:p>
      <w:r>
        <w:t>We test the API and the browser because both are necessary for a usable system. The local release build passes, with 20 API integration scenarios and 26 workflow checks in each of Chrome and Edge. The API scenarios use a separate PostgreSQL test database, so they exercise real database relationships rather than an in-memory substitute.</w:t>
      </w:r>
    </w:p>
    <w:p>
      <w:r>
        <w:t>The tests cover registration, tenant onboarding, request transitions, unauthorised access, photo validation, session rotation, logout revocation and account lockout. Additional checks cover interrupted uploads, keyboard navigation and 73 automated accessibility scans. We also tested a larger dataset and restored a database and its photos. Dependency audits currently report no known findings; that is a check at a point in time, not a guarantee against every security issue.</w:t>
      </w:r>
    </w:p>
    <w:p>
      <w:pPr/>
      <w:r>
        <w:t>One useful audit finding was a search limit that hid older work. The test database added one thousand properties and ten thousand requests to check that the correction worked beyond a small demonstration dataset. A short exercise with eight concurrent clients completed two hundred reads and writes without errors; ninety-five percent finished within thirty-six milliseconds. These are local results, so they do not establish cloud performance.</w:t>
      </w:r>
    </w:p>
    <w:p>
      <w:pPr/>
      <w:r>
        <w:t>We also restored a database backup and its private photos into a separate environment, then checked that the application could read the same request and image contents.</w:t>
      </w:r>
    </w:p>
    <w:p>
      <w:pPr>
        <w:spacing w:before="100"/>
      </w:pPr>
      <w:r>
        <w:rPr>
          <w:i/>
        </w:rPr>
        <w:t>SHOW  Show the preserved source history, then ci.yml and deploy.yml under .github/workflows.</w:t>
      </w:r>
    </w:p>
    <w:p>
      <w:r>
        <w:t>The original Git history remains intact. New work can be reviewed on feature branches before release. Our CI configuration builds React and ASP.NET Core, starts PostgreSQL, checks dependencies and migrations, and runs the API and browser tests. The deployment verification compares the running application’s commit identifier with the tested commit.</w:t>
      </w:r>
    </w:p>
    <w:p>
      <w:r>
        <w:t>At this local rehearsal stage, the destination repository has not been pushed and its hosted release has not been verified. The deployment configuration is prepared for a persistent PostgreSQL database and private photo storage. Before assessment, we need to show the live URL, successful pipeline and retained data after a restart to demonstrate the hosting requirements.</w:t>
      </w:r>
    </w:p>
    <w:p>
      <w:pPr>
        <w:spacing w:before="100"/>
      </w:pPr>
      <w:r>
        <w:rPr>
          <w:i/>
        </w:rPr>
        <w:t>SHOW  Return to the closed request, its history and the manager’s reports.</w:t>
      </w:r>
    </w:p>
    <w:p>
      <w:r>
        <w:t>PropCare now connects the original tenant report to an assigned job and a recorded outcome. Managers can follow outstanding work, tenants can see progress, and administrators can maintain access and property records. Thank you. We are ready for your questions.</w:t>
      </w:r>
    </w:p>
    <w:p>
      <w:r>
        <w:br w:type="page"/>
      </w:r>
    </w:p>
    <w:p>
      <w:pPr>
        <w:pStyle w:val="Heading1"/>
      </w:pPr>
      <w:r>
        <w:t>Rehearsal notes and technical questions</w:t>
      </w:r>
    </w:p>
    <w:p>
      <w:pPr>
        <w:pStyle w:val="Subtitle"/>
      </w:pPr>
      <w:r>
        <w:t>Presenter reference  |  Do not read this page aloud</w:t>
      </w:r>
    </w:p>
    <w:p>
      <w:pPr>
        <w:pStyle w:val="Heading2"/>
      </w:pPr>
      <w:r>
        <w:t>Keep the demonstration within time</w:t>
      </w:r>
    </w:p>
    <w:p>
      <w:r>
        <w:t>Allow about twelve minutes for speech at 135–140 words per minute and about two minutes for clicks and handovers. The section times include those actions. Rehearse aloud with a timer; at a slower pace, shorten the demonstration or trim a technical example. If running late, omit the larger-dataset benchmark paragraph and shorten the code walkthrough. Keep the tenant confirmation, test results and hosting status. Use the saved request number throughout and keep a backup recording ready.</w:t>
      </w:r>
    </w:p>
    <w:p>
      <w:pPr>
        <w:pStyle w:val="Heading2"/>
      </w:pPr>
      <w:r>
        <w:t>What must change after hosting</w:t>
      </w:r>
    </w:p>
    <w:p>
      <w:r>
        <w:t>Replace only the local hosting passage after verifying your own deployment. Show the live URL, the tested commit in /api/health, a successful workflow and a saved request/photo after restart. Mention enforced branch reviews only if the repository rules are configured. Do not claim availability or load targets from a short demonstration. The Part 1 CDN, private network tiers, WAF, managed identity, monitoring and cloud object storage plan must also be implemented or explicitly reconciled with the chosen hosting design.</w:t>
      </w:r>
    </w:p>
    <w:p>
      <w:pPr>
        <w:pStyle w:val="Heading2"/>
      </w:pPr>
      <w:r>
        <w:t>Why this stack</w:t>
      </w:r>
    </w:p>
    <w:p>
      <w:r>
        <w:t>It matches Part 1: React components for the interface, ASP.NET Core for validated API endpoints and services, and PostgreSQL for relational data, transactions and constraints. The supplied Express/SQLite version remains under legacy/express for reference; it is not the active application.</w:t>
      </w:r>
    </w:p>
    <w:p>
      <w:pPr>
        <w:pStyle w:val="Heading2"/>
      </w:pPr>
      <w:r>
        <w:t>How is notification consistency handled</w:t>
      </w:r>
    </w:p>
    <w:p>
      <w:r>
        <w:t>The observer adds in-app notification rows to the same EF context as the transition and history. SaveChanges commits them together. There is no email, SMS or external push delivery service in this version.</w:t>
      </w:r>
    </w:p>
    <w:p>
      <w:pPr>
        <w:pStyle w:val="Heading2"/>
      </w:pPr>
      <w:r>
        <w:t>How is another tenant blocked</w:t>
      </w:r>
    </w:p>
    <w:p>
      <w:r>
        <w:t>The repository filters the query by the signed-in tenant before finding the request. Managers are scoped by property ownership and technicians by assignment. Unavailable records return 404; administrative actions also require the admin role.</w:t>
      </w:r>
    </w:p>
    <w:p>
      <w:pPr>
        <w:pStyle w:val="Heading2"/>
      </w:pPr>
      <w:r>
        <w:t>What persists after a restart</w:t>
      </w:r>
    </w:p>
    <w:p>
      <w:r>
        <w:t>PostgreSQL stores accounts, requests, history and notifications. Photos live in a private directory outside the web root. A local restore test verified request data and identical photo bytes. Both stores must be backed up. Docker and cloud execution remain unverified.</w:t>
      </w:r>
    </w:p>
    <w:p>
      <w:pPr>
        <w:pStyle w:val="Heading2"/>
      </w:pPr>
      <w:r>
        <w:t>What remains beyond the functional demonstration</w:t>
      </w:r>
    </w:p>
    <w:p>
      <w:r>
        <w:t>Cloud load and long-duration testing, the Part 1 uptime target, manual accessibility and remaining browser/device checks, and a hosted deployment run. Local load and restore tests pass. The current photo disk supports one application instance; multiple replicas require shared storage.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Local rehearsal edition  |  5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5IVE BYTE  |  PROPCARE  |  INSY7315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PropCare Task 2 Presentation Script</dc:title>
  <dc:subject/>
  <dc:creator>Connor Bettridge</dc:creator>
  <cp:keywords/>
  <dc:description/>
  <cp:lastModifiedBy>Connor Bettridge</cp:lastModifiedBy>
  <cp:revision>1</cp:revision>
  <dcterms:created xsi:type="dcterms:W3CDTF">2013-12-23T23:15:00Z</dcterms:created>
  <dcterms:modified xsi:type="dcterms:W3CDTF">2013-12-23T23:15:00Z</dcterms:modified>
  <cp:category/>
</cp:coreProperties>
</file>