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F9385" w14:textId="5854DCE5" w:rsidR="001540B4" w:rsidRDefault="00374045" w:rsidP="00374045">
      <w:pPr>
        <w:pStyle w:val="Heading1"/>
      </w:pPr>
      <w:r>
        <w:t>Design</w:t>
      </w:r>
      <w:r w:rsidR="003518F9">
        <w:t xml:space="preserve"> &amp; Functionality</w:t>
      </w:r>
      <w:r>
        <w:t>:</w:t>
      </w:r>
    </w:p>
    <w:p w14:paraId="24E3AE70" w14:textId="0DC60B7A" w:rsidR="003518F9" w:rsidRPr="003518F9" w:rsidRDefault="00374045" w:rsidP="003518F9">
      <w:pPr>
        <w:pStyle w:val="ListParagraph"/>
        <w:numPr>
          <w:ilvl w:val="0"/>
          <w:numId w:val="1"/>
        </w:numPr>
        <w:rPr>
          <w:i/>
          <w:iCs/>
          <w:u w:val="single"/>
        </w:rPr>
      </w:pPr>
      <w:r w:rsidRPr="003518F9">
        <w:rPr>
          <w:i/>
          <w:iCs/>
          <w:u w:val="single"/>
        </w:rPr>
        <w:t xml:space="preserve">Homepage: </w:t>
      </w:r>
    </w:p>
    <w:p w14:paraId="36E7EE7B" w14:textId="6FA0AA9F" w:rsidR="00374045" w:rsidRDefault="00374045" w:rsidP="00374045">
      <w:pPr>
        <w:pStyle w:val="ListParagraph"/>
      </w:pPr>
      <w:r>
        <w:t xml:space="preserve">The homepage of the website contains the following </w:t>
      </w:r>
      <w:r w:rsidR="00D03320">
        <w:t>elements.</w:t>
      </w:r>
    </w:p>
    <w:p w14:paraId="4BC9453D" w14:textId="0A9946CD" w:rsidR="00374045" w:rsidRPr="00D03320" w:rsidRDefault="00D03320" w:rsidP="00374045">
      <w:pPr>
        <w:pStyle w:val="ListParagraph"/>
        <w:rPr>
          <w:b/>
          <w:bCs/>
        </w:rPr>
      </w:pPr>
      <w:r w:rsidRPr="00D03320">
        <w:rPr>
          <w:b/>
          <w:bCs/>
        </w:rPr>
        <w:t xml:space="preserve">. </w:t>
      </w:r>
      <w:r w:rsidR="00374045" w:rsidRPr="00D03320">
        <w:rPr>
          <w:b/>
          <w:bCs/>
        </w:rPr>
        <w:t xml:space="preserve"> </w:t>
      </w:r>
      <w:r w:rsidRPr="00D03320">
        <w:rPr>
          <w:b/>
          <w:bCs/>
        </w:rPr>
        <w:t>The navigation pane at the top of the screen. (Home, Courses, Calculate Fees, Contact Us)</w:t>
      </w:r>
    </w:p>
    <w:p w14:paraId="1FAE5EA9" w14:textId="70411A0F" w:rsidR="00D03320" w:rsidRPr="00D03320" w:rsidRDefault="00D03320" w:rsidP="00374045">
      <w:pPr>
        <w:pStyle w:val="ListParagraph"/>
        <w:rPr>
          <w:b/>
          <w:bCs/>
        </w:rPr>
      </w:pPr>
      <w:r w:rsidRPr="00D03320">
        <w:rPr>
          <w:b/>
          <w:bCs/>
        </w:rPr>
        <w:t>. The logo just below the navigation pane.</w:t>
      </w:r>
    </w:p>
    <w:p w14:paraId="2C503681" w14:textId="5C48FB2D" w:rsidR="00D03320" w:rsidRPr="00D03320" w:rsidRDefault="00D03320" w:rsidP="00374045">
      <w:pPr>
        <w:pStyle w:val="ListParagraph"/>
        <w:rPr>
          <w:b/>
          <w:bCs/>
        </w:rPr>
      </w:pPr>
      <w:r w:rsidRPr="00D03320">
        <w:rPr>
          <w:b/>
          <w:bCs/>
        </w:rPr>
        <w:t>. The short history of the initiative.</w:t>
      </w:r>
    </w:p>
    <w:p w14:paraId="4C170850" w14:textId="3F432BFA" w:rsidR="00D03320" w:rsidRPr="00D03320" w:rsidRDefault="00D03320" w:rsidP="00374045">
      <w:pPr>
        <w:pStyle w:val="ListParagraph"/>
        <w:rPr>
          <w:b/>
          <w:bCs/>
        </w:rPr>
      </w:pPr>
      <w:r w:rsidRPr="00D03320">
        <w:rPr>
          <w:b/>
          <w:bCs/>
        </w:rPr>
        <w:t>. Buttons that take users to the different courses provided by the initiative, as well as the page where users can calculate their total fee to pay.</w:t>
      </w:r>
    </w:p>
    <w:p w14:paraId="4CAFC467" w14:textId="20500E77" w:rsidR="00D03320" w:rsidRPr="00D03320" w:rsidRDefault="00D03320" w:rsidP="00374045">
      <w:pPr>
        <w:pStyle w:val="ListParagraph"/>
        <w:rPr>
          <w:b/>
          <w:bCs/>
        </w:rPr>
      </w:pPr>
      <w:r w:rsidRPr="00D03320">
        <w:rPr>
          <w:b/>
          <w:bCs/>
        </w:rPr>
        <w:t>. Contact details at the bottom of the screen.</w:t>
      </w:r>
      <w:r w:rsidR="009255BE">
        <w:rPr>
          <w:b/>
          <w:bCs/>
        </w:rPr>
        <w:t xml:space="preserve"> (These details will display at the bottom of each page on the website</w:t>
      </w:r>
      <w:r w:rsidR="003518F9">
        <w:rPr>
          <w:b/>
          <w:bCs/>
        </w:rPr>
        <w:t>.</w:t>
      </w:r>
      <w:r w:rsidR="009255BE">
        <w:rPr>
          <w:b/>
          <w:bCs/>
        </w:rPr>
        <w:t>)</w:t>
      </w:r>
    </w:p>
    <w:p w14:paraId="6D9E31A0" w14:textId="0AADD6B1" w:rsidR="00D03320" w:rsidRDefault="00D03320" w:rsidP="00374045">
      <w:pPr>
        <w:pStyle w:val="ListParagraph"/>
      </w:pPr>
      <w:r>
        <w:t>Each button is the same colour as the colours in the logo. These colours are green, yellow, red, and blue.</w:t>
      </w:r>
    </w:p>
    <w:p w14:paraId="4CD4B059" w14:textId="78DF0A3F" w:rsidR="00D03320" w:rsidRDefault="00D03320" w:rsidP="00374045">
      <w:pPr>
        <w:pStyle w:val="ListParagraph"/>
      </w:pPr>
      <w:r>
        <w:t>When hovering over the selections in the navigation pane, the text will appear blue, indicating that it is a link between each page in the website.</w:t>
      </w:r>
      <w:r w:rsidR="003518F9">
        <w:t xml:space="preserve"> The background of the logo is a dark shade of grey, to make the entire UI more aesthetically pleasing, and to help the logo pop out more, the background of every page will be a lighter shade of grey than that of the logo.</w:t>
      </w:r>
    </w:p>
    <w:p w14:paraId="409F1B8A" w14:textId="2A9BB4C6" w:rsidR="00D03320" w:rsidRPr="003518F9" w:rsidRDefault="00D03320" w:rsidP="00D03320">
      <w:pPr>
        <w:pStyle w:val="ListParagraph"/>
        <w:numPr>
          <w:ilvl w:val="0"/>
          <w:numId w:val="1"/>
        </w:numPr>
        <w:rPr>
          <w:i/>
          <w:iCs/>
          <w:u w:val="single"/>
        </w:rPr>
      </w:pPr>
      <w:r w:rsidRPr="003518F9">
        <w:rPr>
          <w:i/>
          <w:iCs/>
          <w:u w:val="single"/>
        </w:rPr>
        <w:t>Courses page:</w:t>
      </w:r>
    </w:p>
    <w:p w14:paraId="792C4E07" w14:textId="6B689CC8" w:rsidR="00D03320" w:rsidRDefault="00D03320" w:rsidP="00D03320">
      <w:pPr>
        <w:pStyle w:val="ListParagraph"/>
      </w:pPr>
      <w:r>
        <w:t>This page will vary depending on which button the user clicks on. The information of the course button clicked on by the user will display here.</w:t>
      </w:r>
    </w:p>
    <w:p w14:paraId="4A425336" w14:textId="5E0356DF" w:rsidR="00D03320" w:rsidRDefault="00D03320" w:rsidP="00D03320">
      <w:pPr>
        <w:pStyle w:val="ListParagraph"/>
      </w:pPr>
      <w:r>
        <w:t>Details include the course name, a summary of what participants can expect, and the pricing.</w:t>
      </w:r>
    </w:p>
    <w:p w14:paraId="4DBFEDDF" w14:textId="4E7EC944" w:rsidR="00D03320" w:rsidRPr="003518F9" w:rsidRDefault="009255BE" w:rsidP="009255BE">
      <w:pPr>
        <w:pStyle w:val="ListParagraph"/>
        <w:numPr>
          <w:ilvl w:val="0"/>
          <w:numId w:val="1"/>
        </w:numPr>
        <w:rPr>
          <w:i/>
          <w:iCs/>
          <w:u w:val="single"/>
        </w:rPr>
      </w:pPr>
      <w:r w:rsidRPr="003518F9">
        <w:rPr>
          <w:i/>
          <w:iCs/>
          <w:u w:val="single"/>
        </w:rPr>
        <w:t>Fee calculator page:</w:t>
      </w:r>
    </w:p>
    <w:p w14:paraId="13CFD7EF" w14:textId="4AADEB89" w:rsidR="009255BE" w:rsidRDefault="009255BE" w:rsidP="009255BE">
      <w:pPr>
        <w:pStyle w:val="ListParagraph"/>
      </w:pPr>
      <w:r>
        <w:t xml:space="preserve">Here, the total fee of the selected courses can be calculated based on which courses were chosen and how many courses were chosen. </w:t>
      </w:r>
    </w:p>
    <w:p w14:paraId="0D45D2A0" w14:textId="17D834E4" w:rsidR="009255BE" w:rsidRDefault="009255BE" w:rsidP="009255BE">
      <w:pPr>
        <w:pStyle w:val="ListParagraph"/>
      </w:pPr>
      <w:r>
        <w:t xml:space="preserve">Details that display include the list of courses chosen, the total fee, the discount percentage, and the space where the calculated fee amount will be displayed. Should participants only choose one course, no discount is added. Two courses will gain a discount of 5%. Three courses have a 10% discount, and any number above that has a 15% discount. </w:t>
      </w:r>
    </w:p>
    <w:p w14:paraId="37435ABF" w14:textId="4C79625E" w:rsidR="003518F9" w:rsidRPr="003518F9" w:rsidRDefault="003518F9" w:rsidP="003518F9">
      <w:pPr>
        <w:pStyle w:val="ListParagraph"/>
        <w:numPr>
          <w:ilvl w:val="0"/>
          <w:numId w:val="1"/>
        </w:numPr>
      </w:pPr>
      <w:r>
        <w:rPr>
          <w:i/>
          <w:iCs/>
          <w:u w:val="single"/>
        </w:rPr>
        <w:t>Contact Us page:</w:t>
      </w:r>
    </w:p>
    <w:p w14:paraId="3906AD21" w14:textId="59ABBB14" w:rsidR="003518F9" w:rsidRDefault="003518F9" w:rsidP="003518F9">
      <w:pPr>
        <w:pStyle w:val="ListParagraph"/>
      </w:pPr>
      <w:r>
        <w:t>This design and functionality are simple. A space where participants can input their personal details, such as their email address, phone number, name and surname, and their age, will display here.</w:t>
      </w:r>
    </w:p>
    <w:p w14:paraId="7F102F6F" w14:textId="50EB0D99" w:rsidR="003518F9" w:rsidRDefault="003518F9" w:rsidP="003518F9">
      <w:pPr>
        <w:pStyle w:val="Heading1"/>
      </w:pPr>
      <w:r>
        <w:t>Credit where due:</w:t>
      </w:r>
    </w:p>
    <w:p w14:paraId="0C02F2F1" w14:textId="54792E75" w:rsidR="003518F9" w:rsidRDefault="003518F9" w:rsidP="003518F9">
      <w:pPr>
        <w:pStyle w:val="ListParagraph"/>
        <w:numPr>
          <w:ilvl w:val="0"/>
          <w:numId w:val="1"/>
        </w:numPr>
      </w:pPr>
      <w:r>
        <w:t>Wireframe created by Rumaisa Khan</w:t>
      </w:r>
      <w:r w:rsidR="005548D7">
        <w:t xml:space="preserve"> </w:t>
      </w:r>
      <w:sdt>
        <w:sdtPr>
          <w:rPr>
            <w:b/>
            <w:bCs/>
            <w:i/>
            <w:iCs/>
            <w:u w:val="single"/>
          </w:rPr>
          <w:id w:val="-18935239"/>
          <w:citation/>
        </w:sdtPr>
        <w:sdtEndPr/>
        <w:sdtContent>
          <w:r w:rsidR="005548D7" w:rsidRPr="005548D7">
            <w:rPr>
              <w:b/>
              <w:bCs/>
              <w:i/>
              <w:iCs/>
              <w:u w:val="single"/>
            </w:rPr>
            <w:fldChar w:fldCharType="begin"/>
          </w:r>
          <w:r w:rsidR="005548D7" w:rsidRPr="005548D7">
            <w:rPr>
              <w:b/>
              <w:bCs/>
              <w:i/>
              <w:iCs/>
              <w:u w:val="single"/>
            </w:rPr>
            <w:instrText xml:space="preserve"> CITATION Mir252 \l 7177 </w:instrText>
          </w:r>
          <w:r w:rsidR="005548D7" w:rsidRPr="005548D7">
            <w:rPr>
              <w:b/>
              <w:bCs/>
              <w:i/>
              <w:iCs/>
              <w:u w:val="single"/>
            </w:rPr>
            <w:fldChar w:fldCharType="separate"/>
          </w:r>
          <w:r w:rsidR="00A424B1" w:rsidRPr="00A424B1">
            <w:rPr>
              <w:noProof/>
            </w:rPr>
            <w:t>(Miro.com, 2025)</w:t>
          </w:r>
          <w:r w:rsidR="005548D7" w:rsidRPr="005548D7">
            <w:rPr>
              <w:b/>
              <w:bCs/>
              <w:i/>
              <w:iCs/>
              <w:u w:val="single"/>
            </w:rPr>
            <w:fldChar w:fldCharType="end"/>
          </w:r>
        </w:sdtContent>
      </w:sdt>
    </w:p>
    <w:p w14:paraId="5DC19ECC" w14:textId="484369D5" w:rsidR="003518F9" w:rsidRDefault="0095241E" w:rsidP="003518F9">
      <w:pPr>
        <w:pStyle w:val="ListParagraph"/>
        <w:numPr>
          <w:ilvl w:val="0"/>
          <w:numId w:val="1"/>
        </w:numPr>
      </w:pPr>
      <w:r>
        <w:t xml:space="preserve">Design layout based on Kyle-Ethan Meiring’s website wireframe </w:t>
      </w:r>
      <w:sdt>
        <w:sdtPr>
          <w:rPr>
            <w:b/>
            <w:bCs/>
            <w:i/>
            <w:iCs/>
            <w:u w:val="single"/>
          </w:rPr>
          <w:id w:val="1868715429"/>
          <w:citation/>
        </w:sdtPr>
        <w:sdtEndPr/>
        <w:sdtContent>
          <w:r w:rsidRPr="0095241E">
            <w:rPr>
              <w:b/>
              <w:bCs/>
              <w:i/>
              <w:iCs/>
              <w:u w:val="single"/>
            </w:rPr>
            <w:fldChar w:fldCharType="begin"/>
          </w:r>
          <w:r w:rsidRPr="0095241E">
            <w:rPr>
              <w:b/>
              <w:bCs/>
              <w:i/>
              <w:iCs/>
              <w:u w:val="single"/>
            </w:rPr>
            <w:instrText xml:space="preserve"> CITATION Fig251 \l 7177 </w:instrText>
          </w:r>
          <w:r w:rsidRPr="0095241E">
            <w:rPr>
              <w:b/>
              <w:bCs/>
              <w:i/>
              <w:iCs/>
              <w:u w:val="single"/>
            </w:rPr>
            <w:fldChar w:fldCharType="separate"/>
          </w:r>
          <w:r w:rsidR="00A424B1" w:rsidRPr="00A424B1">
            <w:rPr>
              <w:noProof/>
            </w:rPr>
            <w:t>(Figma.com, 2025)</w:t>
          </w:r>
          <w:r w:rsidRPr="0095241E">
            <w:rPr>
              <w:b/>
              <w:bCs/>
              <w:i/>
              <w:iCs/>
              <w:u w:val="single"/>
            </w:rPr>
            <w:fldChar w:fldCharType="end"/>
          </w:r>
        </w:sdtContent>
      </w:sdt>
    </w:p>
    <w:p w14:paraId="56598A90" w14:textId="733AF4E8" w:rsidR="0095241E" w:rsidRDefault="0095241E" w:rsidP="003518F9">
      <w:pPr>
        <w:pStyle w:val="ListParagraph"/>
        <w:numPr>
          <w:ilvl w:val="0"/>
          <w:numId w:val="1"/>
        </w:numPr>
      </w:pPr>
      <w:r>
        <w:t>Dummy website put together by Sharon Raath</w:t>
      </w:r>
    </w:p>
    <w:p w14:paraId="11B45465" w14:textId="77777777" w:rsidR="00122936" w:rsidRDefault="00122936" w:rsidP="00122936"/>
    <w:p w14:paraId="5DBE3FF2" w14:textId="0535C6C6" w:rsidR="00122936" w:rsidRDefault="00416974" w:rsidP="00416974">
      <w:pPr>
        <w:pStyle w:val="Heading1"/>
      </w:pPr>
      <w:r>
        <w:t>Link to repository:</w:t>
      </w:r>
    </w:p>
    <w:p w14:paraId="6661208A" w14:textId="7F8C3A11" w:rsidR="00122936" w:rsidRDefault="005E2219" w:rsidP="00122936">
      <w:hyperlink r:id="rId8" w:history="1">
        <w:r w:rsidRPr="005E2219">
          <w:rPr>
            <w:rStyle w:val="Hyperlink"/>
          </w:rPr>
          <w:t>https://github.com/CptHotwheels/XHAW5112-WEBSITE</w:t>
        </w:r>
      </w:hyperlink>
    </w:p>
    <w:sdt>
      <w:sdtPr>
        <w:rPr>
          <w:rFonts w:asciiTheme="minorHAnsi" w:eastAsiaTheme="minorHAnsi" w:hAnsiTheme="minorHAnsi" w:cstheme="minorBidi"/>
          <w:color w:val="auto"/>
          <w:sz w:val="22"/>
          <w:szCs w:val="22"/>
        </w:rPr>
        <w:id w:val="-753119053"/>
        <w:docPartObj>
          <w:docPartGallery w:val="Bibliographies"/>
          <w:docPartUnique/>
        </w:docPartObj>
      </w:sdtPr>
      <w:sdtEndPr/>
      <w:sdtContent>
        <w:p w14:paraId="3E07F0C3" w14:textId="32B875E0" w:rsidR="0095241E" w:rsidRDefault="0095241E">
          <w:pPr>
            <w:pStyle w:val="Heading1"/>
          </w:pPr>
          <w:r>
            <w:t>References</w:t>
          </w:r>
        </w:p>
        <w:sdt>
          <w:sdtPr>
            <w:id w:val="-573587230"/>
            <w:bibliography/>
          </w:sdtPr>
          <w:sdtEndPr/>
          <w:sdtContent>
            <w:p w14:paraId="26C5DB26" w14:textId="77777777" w:rsidR="00A424B1" w:rsidRDefault="0095241E" w:rsidP="00A424B1">
              <w:pPr>
                <w:pStyle w:val="Bibliography"/>
                <w:rPr>
                  <w:noProof/>
                  <w:kern w:val="0"/>
                  <w:sz w:val="24"/>
                  <w:szCs w:val="24"/>
                  <w14:ligatures w14:val="none"/>
                </w:rPr>
              </w:pPr>
              <w:r>
                <w:fldChar w:fldCharType="begin"/>
              </w:r>
              <w:r>
                <w:instrText xml:space="preserve"> BIBLIOGRAPHY </w:instrText>
              </w:r>
              <w:r>
                <w:fldChar w:fldCharType="separate"/>
              </w:r>
              <w:r w:rsidR="00A424B1">
                <w:rPr>
                  <w:noProof/>
                </w:rPr>
                <w:t xml:space="preserve">Figma.com, 2025. </w:t>
              </w:r>
              <w:r w:rsidR="00A424B1">
                <w:rPr>
                  <w:i/>
                  <w:iCs/>
                  <w:noProof/>
                </w:rPr>
                <w:t xml:space="preserve">Figma. </w:t>
              </w:r>
              <w:r w:rsidR="00A424B1">
                <w:rPr>
                  <w:noProof/>
                </w:rPr>
                <w:t xml:space="preserve">[Online] </w:t>
              </w:r>
              <w:r w:rsidR="00A424B1">
                <w:rPr>
                  <w:noProof/>
                </w:rPr>
                <w:br/>
                <w:t xml:space="preserve">Available at: </w:t>
              </w:r>
              <w:r w:rsidR="00A424B1">
                <w:rPr>
                  <w:noProof/>
                  <w:u w:val="single"/>
                </w:rPr>
                <w:t>https://www.figma.com/design/0AMgMqgwedUABd6fswNV2k/milestone-1?node-id=1-1072&amp;t=wDnO1GJcmIxvQBXH-0</w:t>
              </w:r>
              <w:r w:rsidR="00A424B1">
                <w:rPr>
                  <w:noProof/>
                </w:rPr>
                <w:br/>
                <w:t>[Accessed 18 September 2025].</w:t>
              </w:r>
            </w:p>
            <w:p w14:paraId="0F751554" w14:textId="77777777" w:rsidR="00A424B1" w:rsidRDefault="00A424B1" w:rsidP="00A424B1">
              <w:pPr>
                <w:pStyle w:val="Bibliography"/>
                <w:rPr>
                  <w:noProof/>
                </w:rPr>
              </w:pPr>
              <w:r>
                <w:rPr>
                  <w:noProof/>
                </w:rPr>
                <w:t xml:space="preserve">Miro.com, 2025. </w:t>
              </w:r>
              <w:r>
                <w:rPr>
                  <w:i/>
                  <w:iCs/>
                  <w:noProof/>
                </w:rPr>
                <w:t xml:space="preserve">Miro. </w:t>
              </w:r>
              <w:r>
                <w:rPr>
                  <w:noProof/>
                </w:rPr>
                <w:t xml:space="preserve">[Online] </w:t>
              </w:r>
              <w:r>
                <w:rPr>
                  <w:noProof/>
                </w:rPr>
                <w:br/>
                <w:t xml:space="preserve">Available at: </w:t>
              </w:r>
              <w:r>
                <w:rPr>
                  <w:noProof/>
                  <w:u w:val="single"/>
                </w:rPr>
                <w:t>https://miro.com/app/board/uXjVJG9mvLo=/</w:t>
              </w:r>
              <w:r>
                <w:rPr>
                  <w:noProof/>
                </w:rPr>
                <w:br/>
                <w:t>[Accessed 17 September 2025].</w:t>
              </w:r>
            </w:p>
            <w:p w14:paraId="365CFD5C" w14:textId="5AA9837B" w:rsidR="0095241E" w:rsidRPr="003518F9" w:rsidRDefault="0095241E" w:rsidP="00A424B1">
              <w:r>
                <w:rPr>
                  <w:b/>
                  <w:bCs/>
                  <w:noProof/>
                </w:rPr>
                <w:fldChar w:fldCharType="end"/>
              </w:r>
            </w:p>
          </w:sdtContent>
        </w:sdt>
      </w:sdtContent>
    </w:sdt>
    <w:sectPr w:rsidR="0095241E" w:rsidRPr="003518F9" w:rsidSect="0095241E">
      <w:headerReference w:type="default" r:id="rId9"/>
      <w:type w:val="continuous"/>
      <w:pgSz w:w="11906" w:h="16838" w:code="9"/>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55A81" w14:textId="77777777" w:rsidR="00FE2FBE" w:rsidRDefault="00FE2FBE" w:rsidP="00374045">
      <w:pPr>
        <w:spacing w:after="0" w:line="240" w:lineRule="auto"/>
      </w:pPr>
      <w:r>
        <w:separator/>
      </w:r>
    </w:p>
  </w:endnote>
  <w:endnote w:type="continuationSeparator" w:id="0">
    <w:p w14:paraId="2CCB42CE" w14:textId="77777777" w:rsidR="00FE2FBE" w:rsidRDefault="00FE2FBE" w:rsidP="00374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CD86B" w14:textId="77777777" w:rsidR="00FE2FBE" w:rsidRDefault="00FE2FBE" w:rsidP="00374045">
      <w:pPr>
        <w:spacing w:after="0" w:line="240" w:lineRule="auto"/>
      </w:pPr>
      <w:r>
        <w:separator/>
      </w:r>
    </w:p>
  </w:footnote>
  <w:footnote w:type="continuationSeparator" w:id="0">
    <w:p w14:paraId="32F719A0" w14:textId="77777777" w:rsidR="00FE2FBE" w:rsidRDefault="00FE2FBE" w:rsidP="00374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2C3B1" w14:textId="504C64C5" w:rsidR="00374045" w:rsidRDefault="00374045" w:rsidP="00374045">
    <w:pPr>
      <w:pStyle w:val="Title"/>
    </w:pPr>
    <w:r>
      <w:t>XHAW5112 WEBSITE DESIGN</w:t>
    </w:r>
  </w:p>
  <w:p w14:paraId="54660C0D" w14:textId="6B5D3D79" w:rsidR="00374045" w:rsidRPr="00374045" w:rsidRDefault="00374045" w:rsidP="00374045">
    <w:pPr>
      <w:pStyle w:val="Subtitle"/>
    </w:pPr>
    <w:r>
      <w:t>Report by Charl Loubser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2451B"/>
    <w:multiLevelType w:val="hybridMultilevel"/>
    <w:tmpl w:val="05389C02"/>
    <w:lvl w:ilvl="0" w:tplc="3878A62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8175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45"/>
    <w:rsid w:val="000567A1"/>
    <w:rsid w:val="000D13BC"/>
    <w:rsid w:val="00122936"/>
    <w:rsid w:val="001540B4"/>
    <w:rsid w:val="002F1979"/>
    <w:rsid w:val="003518F9"/>
    <w:rsid w:val="00374045"/>
    <w:rsid w:val="00416974"/>
    <w:rsid w:val="004D5049"/>
    <w:rsid w:val="005548D7"/>
    <w:rsid w:val="005E2219"/>
    <w:rsid w:val="00674C30"/>
    <w:rsid w:val="00794FD7"/>
    <w:rsid w:val="007C22EB"/>
    <w:rsid w:val="00866DDE"/>
    <w:rsid w:val="009255BE"/>
    <w:rsid w:val="0095241E"/>
    <w:rsid w:val="00A424B1"/>
    <w:rsid w:val="00AC7A5E"/>
    <w:rsid w:val="00BA717A"/>
    <w:rsid w:val="00CA6BBD"/>
    <w:rsid w:val="00D03320"/>
    <w:rsid w:val="00FE2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E0CC3"/>
  <w15:chartTrackingRefBased/>
  <w15:docId w15:val="{051976A8-AC18-4997-AC51-6D37EDC8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4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45"/>
    <w:rPr>
      <w:rFonts w:eastAsiaTheme="majorEastAsia" w:cstheme="majorBidi"/>
      <w:color w:val="272727" w:themeColor="text1" w:themeTint="D8"/>
    </w:rPr>
  </w:style>
  <w:style w:type="paragraph" w:styleId="Title">
    <w:name w:val="Title"/>
    <w:basedOn w:val="Normal"/>
    <w:next w:val="Normal"/>
    <w:link w:val="TitleChar"/>
    <w:uiPriority w:val="10"/>
    <w:qFormat/>
    <w:rsid w:val="00374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45"/>
    <w:pPr>
      <w:spacing w:before="160"/>
      <w:jc w:val="center"/>
    </w:pPr>
    <w:rPr>
      <w:i/>
      <w:iCs/>
      <w:color w:val="404040" w:themeColor="text1" w:themeTint="BF"/>
    </w:rPr>
  </w:style>
  <w:style w:type="character" w:customStyle="1" w:styleId="QuoteChar">
    <w:name w:val="Quote Char"/>
    <w:basedOn w:val="DefaultParagraphFont"/>
    <w:link w:val="Quote"/>
    <w:uiPriority w:val="29"/>
    <w:rsid w:val="00374045"/>
    <w:rPr>
      <w:i/>
      <w:iCs/>
      <w:color w:val="404040" w:themeColor="text1" w:themeTint="BF"/>
    </w:rPr>
  </w:style>
  <w:style w:type="paragraph" w:styleId="ListParagraph">
    <w:name w:val="List Paragraph"/>
    <w:basedOn w:val="Normal"/>
    <w:uiPriority w:val="34"/>
    <w:qFormat/>
    <w:rsid w:val="00374045"/>
    <w:pPr>
      <w:ind w:left="720"/>
      <w:contextualSpacing/>
    </w:pPr>
  </w:style>
  <w:style w:type="character" w:styleId="IntenseEmphasis">
    <w:name w:val="Intense Emphasis"/>
    <w:basedOn w:val="DefaultParagraphFont"/>
    <w:uiPriority w:val="21"/>
    <w:qFormat/>
    <w:rsid w:val="00374045"/>
    <w:rPr>
      <w:i/>
      <w:iCs/>
      <w:color w:val="0F4761" w:themeColor="accent1" w:themeShade="BF"/>
    </w:rPr>
  </w:style>
  <w:style w:type="paragraph" w:styleId="IntenseQuote">
    <w:name w:val="Intense Quote"/>
    <w:basedOn w:val="Normal"/>
    <w:next w:val="Normal"/>
    <w:link w:val="IntenseQuoteChar"/>
    <w:uiPriority w:val="30"/>
    <w:qFormat/>
    <w:rsid w:val="00374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045"/>
    <w:rPr>
      <w:i/>
      <w:iCs/>
      <w:color w:val="0F4761" w:themeColor="accent1" w:themeShade="BF"/>
    </w:rPr>
  </w:style>
  <w:style w:type="character" w:styleId="IntenseReference">
    <w:name w:val="Intense Reference"/>
    <w:basedOn w:val="DefaultParagraphFont"/>
    <w:uiPriority w:val="32"/>
    <w:qFormat/>
    <w:rsid w:val="00374045"/>
    <w:rPr>
      <w:b/>
      <w:bCs/>
      <w:smallCaps/>
      <w:color w:val="0F4761" w:themeColor="accent1" w:themeShade="BF"/>
      <w:spacing w:val="5"/>
    </w:rPr>
  </w:style>
  <w:style w:type="paragraph" w:styleId="Header">
    <w:name w:val="header"/>
    <w:basedOn w:val="Normal"/>
    <w:link w:val="HeaderChar"/>
    <w:uiPriority w:val="99"/>
    <w:unhideWhenUsed/>
    <w:rsid w:val="00374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045"/>
  </w:style>
  <w:style w:type="paragraph" w:styleId="Footer">
    <w:name w:val="footer"/>
    <w:basedOn w:val="Normal"/>
    <w:link w:val="FooterChar"/>
    <w:uiPriority w:val="99"/>
    <w:unhideWhenUsed/>
    <w:rsid w:val="003740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045"/>
  </w:style>
  <w:style w:type="paragraph" w:styleId="Bibliography">
    <w:name w:val="Bibliography"/>
    <w:basedOn w:val="Normal"/>
    <w:next w:val="Normal"/>
    <w:uiPriority w:val="37"/>
    <w:unhideWhenUsed/>
    <w:rsid w:val="0095241E"/>
  </w:style>
  <w:style w:type="character" w:styleId="Hyperlink">
    <w:name w:val="Hyperlink"/>
    <w:basedOn w:val="DefaultParagraphFont"/>
    <w:uiPriority w:val="99"/>
    <w:unhideWhenUsed/>
    <w:rsid w:val="00416974"/>
    <w:rPr>
      <w:color w:val="0000FF"/>
      <w:u w:val="single"/>
    </w:rPr>
  </w:style>
  <w:style w:type="character" w:styleId="UnresolvedMention">
    <w:name w:val="Unresolved Mention"/>
    <w:basedOn w:val="DefaultParagraphFont"/>
    <w:uiPriority w:val="99"/>
    <w:semiHidden/>
    <w:unhideWhenUsed/>
    <w:rsid w:val="005E2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3942">
      <w:bodyDiv w:val="1"/>
      <w:marLeft w:val="0"/>
      <w:marRight w:val="0"/>
      <w:marTop w:val="0"/>
      <w:marBottom w:val="0"/>
      <w:divBdr>
        <w:top w:val="none" w:sz="0" w:space="0" w:color="auto"/>
        <w:left w:val="none" w:sz="0" w:space="0" w:color="auto"/>
        <w:bottom w:val="none" w:sz="0" w:space="0" w:color="auto"/>
        <w:right w:val="none" w:sz="0" w:space="0" w:color="auto"/>
      </w:divBdr>
    </w:div>
    <w:div w:id="122619676">
      <w:bodyDiv w:val="1"/>
      <w:marLeft w:val="0"/>
      <w:marRight w:val="0"/>
      <w:marTop w:val="0"/>
      <w:marBottom w:val="0"/>
      <w:divBdr>
        <w:top w:val="none" w:sz="0" w:space="0" w:color="auto"/>
        <w:left w:val="none" w:sz="0" w:space="0" w:color="auto"/>
        <w:bottom w:val="none" w:sz="0" w:space="0" w:color="auto"/>
        <w:right w:val="none" w:sz="0" w:space="0" w:color="auto"/>
      </w:divBdr>
    </w:div>
    <w:div w:id="335309272">
      <w:bodyDiv w:val="1"/>
      <w:marLeft w:val="0"/>
      <w:marRight w:val="0"/>
      <w:marTop w:val="0"/>
      <w:marBottom w:val="0"/>
      <w:divBdr>
        <w:top w:val="none" w:sz="0" w:space="0" w:color="auto"/>
        <w:left w:val="none" w:sz="0" w:space="0" w:color="auto"/>
        <w:bottom w:val="none" w:sz="0" w:space="0" w:color="auto"/>
        <w:right w:val="none" w:sz="0" w:space="0" w:color="auto"/>
      </w:divBdr>
    </w:div>
    <w:div w:id="815924604">
      <w:bodyDiv w:val="1"/>
      <w:marLeft w:val="0"/>
      <w:marRight w:val="0"/>
      <w:marTop w:val="0"/>
      <w:marBottom w:val="0"/>
      <w:divBdr>
        <w:top w:val="none" w:sz="0" w:space="0" w:color="auto"/>
        <w:left w:val="none" w:sz="0" w:space="0" w:color="auto"/>
        <w:bottom w:val="none" w:sz="0" w:space="0" w:color="auto"/>
        <w:right w:val="none" w:sz="0" w:space="0" w:color="auto"/>
      </w:divBdr>
    </w:div>
    <w:div w:id="1048646124">
      <w:bodyDiv w:val="1"/>
      <w:marLeft w:val="0"/>
      <w:marRight w:val="0"/>
      <w:marTop w:val="0"/>
      <w:marBottom w:val="0"/>
      <w:divBdr>
        <w:top w:val="none" w:sz="0" w:space="0" w:color="auto"/>
        <w:left w:val="none" w:sz="0" w:space="0" w:color="auto"/>
        <w:bottom w:val="none" w:sz="0" w:space="0" w:color="auto"/>
        <w:right w:val="none" w:sz="0" w:space="0" w:color="auto"/>
      </w:divBdr>
    </w:div>
    <w:div w:id="1172258210">
      <w:bodyDiv w:val="1"/>
      <w:marLeft w:val="0"/>
      <w:marRight w:val="0"/>
      <w:marTop w:val="0"/>
      <w:marBottom w:val="0"/>
      <w:divBdr>
        <w:top w:val="none" w:sz="0" w:space="0" w:color="auto"/>
        <w:left w:val="none" w:sz="0" w:space="0" w:color="auto"/>
        <w:bottom w:val="none" w:sz="0" w:space="0" w:color="auto"/>
        <w:right w:val="none" w:sz="0" w:space="0" w:color="auto"/>
      </w:divBdr>
    </w:div>
    <w:div w:id="1501581452">
      <w:bodyDiv w:val="1"/>
      <w:marLeft w:val="0"/>
      <w:marRight w:val="0"/>
      <w:marTop w:val="0"/>
      <w:marBottom w:val="0"/>
      <w:divBdr>
        <w:top w:val="none" w:sz="0" w:space="0" w:color="auto"/>
        <w:left w:val="none" w:sz="0" w:space="0" w:color="auto"/>
        <w:bottom w:val="none" w:sz="0" w:space="0" w:color="auto"/>
        <w:right w:val="none" w:sz="0" w:space="0" w:color="auto"/>
      </w:divBdr>
    </w:div>
    <w:div w:id="1598563857">
      <w:bodyDiv w:val="1"/>
      <w:marLeft w:val="0"/>
      <w:marRight w:val="0"/>
      <w:marTop w:val="0"/>
      <w:marBottom w:val="0"/>
      <w:divBdr>
        <w:top w:val="none" w:sz="0" w:space="0" w:color="auto"/>
        <w:left w:val="none" w:sz="0" w:space="0" w:color="auto"/>
        <w:bottom w:val="none" w:sz="0" w:space="0" w:color="auto"/>
        <w:right w:val="none" w:sz="0" w:space="0" w:color="auto"/>
      </w:divBdr>
    </w:div>
    <w:div w:id="1600605216">
      <w:bodyDiv w:val="1"/>
      <w:marLeft w:val="0"/>
      <w:marRight w:val="0"/>
      <w:marTop w:val="0"/>
      <w:marBottom w:val="0"/>
      <w:divBdr>
        <w:top w:val="none" w:sz="0" w:space="0" w:color="auto"/>
        <w:left w:val="none" w:sz="0" w:space="0" w:color="auto"/>
        <w:bottom w:val="none" w:sz="0" w:space="0" w:color="auto"/>
        <w:right w:val="none" w:sz="0" w:space="0" w:color="auto"/>
      </w:divBdr>
    </w:div>
    <w:div w:id="1793551662">
      <w:bodyDiv w:val="1"/>
      <w:marLeft w:val="0"/>
      <w:marRight w:val="0"/>
      <w:marTop w:val="0"/>
      <w:marBottom w:val="0"/>
      <w:divBdr>
        <w:top w:val="none" w:sz="0" w:space="0" w:color="auto"/>
        <w:left w:val="none" w:sz="0" w:space="0" w:color="auto"/>
        <w:bottom w:val="none" w:sz="0" w:space="0" w:color="auto"/>
        <w:right w:val="none" w:sz="0" w:space="0" w:color="auto"/>
      </w:divBdr>
    </w:div>
    <w:div w:id="1848327062">
      <w:bodyDiv w:val="1"/>
      <w:marLeft w:val="0"/>
      <w:marRight w:val="0"/>
      <w:marTop w:val="0"/>
      <w:marBottom w:val="0"/>
      <w:divBdr>
        <w:top w:val="none" w:sz="0" w:space="0" w:color="auto"/>
        <w:left w:val="none" w:sz="0" w:space="0" w:color="auto"/>
        <w:bottom w:val="none" w:sz="0" w:space="0" w:color="auto"/>
        <w:right w:val="none" w:sz="0" w:space="0" w:color="auto"/>
      </w:divBdr>
    </w:div>
    <w:div w:id="19308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tHotwheels/XHAW5112-WEBSI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Fig251</b:Tag>
    <b:SourceType>InternetSite</b:SourceType>
    <b:Guid>{D0A99214-123C-4EC9-89A0-07853CF99F3F}</b:Guid>
    <b:Author>
      <b:Author>
        <b:Corporate>Figma.com</b:Corporate>
      </b:Author>
    </b:Author>
    <b:Title>Figma</b:Title>
    <b:Year>2025</b:Year>
    <b:YearAccessed>2025</b:YearAccessed>
    <b:MonthAccessed>September</b:MonthAccessed>
    <b:DayAccessed>18</b:DayAccessed>
    <b:URL>https://www.figma.com/design/0AMgMqgwedUABd6fswNV2k/milestone-1?node-id=1-1072&amp;t=wDnO1GJcmIxvQBXH-0</b:URL>
    <b:RefOrder>2</b:RefOrder>
  </b:Source>
  <b:Source>
    <b:Tag>Mir252</b:Tag>
    <b:SourceType>InternetSite</b:SourceType>
    <b:Guid>{8E1D890F-500B-4CAA-B61F-08BA7158AEDE}</b:Guid>
    <b:Author>
      <b:Author>
        <b:Corporate>Miro.com</b:Corporate>
      </b:Author>
    </b:Author>
    <b:Title>Miro</b:Title>
    <b:Year>2025</b:Year>
    <b:YearAccessed>2025</b:YearAccessed>
    <b:MonthAccessed>September</b:MonthAccessed>
    <b:DayAccessed>17</b:DayAccessed>
    <b:URL>https://miro.com/app/board/uXjVJG9mvLo=/</b:URL>
    <b:RefOrder>1</b:RefOrder>
  </b:Source>
</b:Sources>
</file>

<file path=customXml/itemProps1.xml><?xml version="1.0" encoding="utf-8"?>
<ds:datastoreItem xmlns:ds="http://schemas.openxmlformats.org/officeDocument/2006/customXml" ds:itemID="{BE732D1E-7869-487B-868C-DDA431C0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2294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 Loubser</dc:creator>
  <cp:keywords/>
  <dc:description/>
  <cp:lastModifiedBy>Sharon R-B</cp:lastModifiedBy>
  <cp:revision>2</cp:revision>
  <dcterms:created xsi:type="dcterms:W3CDTF">2025-09-18T19:21:00Z</dcterms:created>
  <dcterms:modified xsi:type="dcterms:W3CDTF">2025-09-18T19:21:00Z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4ada5740-a235-4dcf-9eb8-442c6454d5d5</vt:lpwstr>
  </property>
</Properties>
</file>