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0528" w14:textId="7DBA2A8C" w:rsidR="00935600" w:rsidRDefault="00935600">
      <w:pPr>
        <w:pageBreakBefore/>
        <w:spacing w:after="0" w:line="240" w:lineRule="auto"/>
      </w:pPr>
    </w:p>
    <w:p w14:paraId="3B5B0B46" w14:textId="77777777" w:rsidR="00EF4113" w:rsidRDefault="007602ED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STUDENT NUMBER: ST1048</w:t>
      </w:r>
      <w:r w:rsidR="00EF4113">
        <w:rPr>
          <w:rFonts w:asciiTheme="majorHAnsi" w:hAnsiTheme="majorHAnsi"/>
          <w:sz w:val="32"/>
          <w:szCs w:val="32"/>
        </w:rPr>
        <w:t>3938</w:t>
      </w:r>
    </w:p>
    <w:p w14:paraId="3C349695" w14:textId="49A9B002" w:rsidR="00F92F2D" w:rsidRDefault="00C7415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FULL NAME: LISAKHANYA JAMES</w:t>
      </w:r>
    </w:p>
    <w:p w14:paraId="4E039E01" w14:textId="34DFBB71" w:rsidR="00C7415F" w:rsidRDefault="00C7415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MODULE CODE: WED</w:t>
      </w:r>
      <w:r w:rsidR="00BC41EC">
        <w:rPr>
          <w:rFonts w:asciiTheme="majorHAnsi" w:hAnsiTheme="majorHAnsi"/>
          <w:sz w:val="32"/>
          <w:szCs w:val="32"/>
        </w:rPr>
        <w:t>E5020</w:t>
      </w:r>
    </w:p>
    <w:p w14:paraId="5091CB37" w14:textId="4158EF08" w:rsidR="00C14AF7" w:rsidRDefault="00C14AF7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GROUP 1</w:t>
      </w:r>
    </w:p>
    <w:p w14:paraId="69FF32A5" w14:textId="7FAD6DD2" w:rsidR="00935600" w:rsidRDefault="00935600">
      <w:r>
        <w:br w:type="page"/>
      </w:r>
    </w:p>
    <w:p w14:paraId="6197202C" w14:textId="77777777" w:rsidR="00F23372" w:rsidRDefault="00F23372">
      <w:pPr>
        <w:pageBreakBefore/>
        <w:spacing w:after="0" w:line="240" w:lineRule="auto"/>
      </w:pPr>
    </w:p>
    <w:p w14:paraId="27A00529" w14:textId="2D14AFED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Web Development Proposal</w:t>
      </w:r>
    </w:p>
    <w:p w14:paraId="27A0052A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## Khanya's Community Garden</w:t>
      </w:r>
    </w:p>
    <w:p w14:paraId="27A0052B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2C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---</w:t>
      </w:r>
    </w:p>
    <w:p w14:paraId="27A0052D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2E" w14:textId="38E3BBBA" w:rsidR="00F23372" w:rsidRPr="00935600" w:rsidRDefault="001E12A7" w:rsidP="00935600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 w:rsidRPr="00935600">
        <w:rPr>
          <w:rFonts w:eastAsia="Arial" w:cs="Arial"/>
          <w:b/>
          <w:bCs/>
          <w:color w:val="252525"/>
          <w:sz w:val="28"/>
          <w:szCs w:val="28"/>
        </w:rPr>
        <w:t>Client Profile</w:t>
      </w:r>
    </w:p>
    <w:p w14:paraId="27A00530" w14:textId="261F6FA2" w:rsidR="00F23372" w:rsidRPr="00935600" w:rsidRDefault="001E12A7" w:rsidP="00935600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35600">
        <w:rPr>
          <w:rFonts w:eastAsia="Arial" w:cs="Arial"/>
          <w:color w:val="252525"/>
          <w:sz w:val="22"/>
          <w:szCs w:val="22"/>
        </w:rPr>
        <w:t>Organization Name:</w:t>
      </w:r>
      <w:r w:rsidR="000818E0">
        <w:rPr>
          <w:rFonts w:eastAsia="Arial" w:cs="Arial"/>
          <w:color w:val="252525"/>
          <w:sz w:val="22"/>
          <w:szCs w:val="22"/>
        </w:rPr>
        <w:t xml:space="preserve"> </w:t>
      </w:r>
      <w:r w:rsidRPr="00935600">
        <w:rPr>
          <w:rFonts w:eastAsia="Arial" w:cs="Arial"/>
          <w:color w:val="252525"/>
          <w:sz w:val="22"/>
          <w:szCs w:val="22"/>
        </w:rPr>
        <w:t xml:space="preserve">Khanya's Community Garden  </w:t>
      </w:r>
    </w:p>
    <w:p w14:paraId="27A00531" w14:textId="1F0A5B6B" w:rsidR="00F23372" w:rsidRPr="00935600" w:rsidRDefault="001E12A7" w:rsidP="00935600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35600">
        <w:rPr>
          <w:rFonts w:eastAsia="Arial" w:cs="Arial"/>
          <w:color w:val="252525"/>
          <w:sz w:val="22"/>
          <w:szCs w:val="22"/>
        </w:rPr>
        <w:t>Type:</w:t>
      </w:r>
      <w:r w:rsidR="000818E0">
        <w:rPr>
          <w:rFonts w:eastAsia="Arial" w:cs="Arial"/>
          <w:color w:val="252525"/>
          <w:sz w:val="22"/>
          <w:szCs w:val="22"/>
        </w:rPr>
        <w:t xml:space="preserve"> </w:t>
      </w:r>
      <w:r w:rsidRPr="00935600">
        <w:rPr>
          <w:rFonts w:eastAsia="Arial" w:cs="Arial"/>
          <w:color w:val="252525"/>
          <w:sz w:val="22"/>
          <w:szCs w:val="22"/>
        </w:rPr>
        <w:t xml:space="preserve">Non-profit community organization  </w:t>
      </w:r>
    </w:p>
    <w:p w14:paraId="27A00532" w14:textId="40C7233E" w:rsidR="00F23372" w:rsidRPr="000818E0" w:rsidRDefault="001E12A7" w:rsidP="000818E0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0818E0">
        <w:rPr>
          <w:rFonts w:eastAsia="Arial" w:cs="Arial"/>
          <w:color w:val="252525"/>
          <w:sz w:val="22"/>
          <w:szCs w:val="22"/>
        </w:rPr>
        <w:t>Location:</w:t>
      </w:r>
      <w:r w:rsidRPr="000818E0">
        <w:rPr>
          <w:rFonts w:eastAsia="Arial" w:cs="Arial"/>
          <w:color w:val="252525"/>
          <w:sz w:val="22"/>
          <w:szCs w:val="22"/>
        </w:rPr>
        <w:t xml:space="preserve"> Cape Town, South Africa</w:t>
      </w:r>
    </w:p>
    <w:p w14:paraId="27A00533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34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---</w:t>
      </w:r>
    </w:p>
    <w:p w14:paraId="27A00535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36" w14:textId="35C15CD2" w:rsidR="00F23372" w:rsidRPr="000818E0" w:rsidRDefault="001E12A7" w:rsidP="000818E0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 w:rsidRPr="000818E0">
        <w:rPr>
          <w:rFonts w:eastAsia="Arial" w:cs="Arial"/>
          <w:b/>
          <w:bCs/>
          <w:color w:val="252525"/>
          <w:sz w:val="28"/>
          <w:szCs w:val="28"/>
        </w:rPr>
        <w:t>Organization Overview</w:t>
      </w:r>
    </w:p>
    <w:p w14:paraId="27A00537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38" w14:textId="37064CF1" w:rsidR="00F23372" w:rsidRPr="000818E0" w:rsidRDefault="001E12A7" w:rsidP="000818E0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sz w:val="22"/>
          <w:szCs w:val="22"/>
        </w:rPr>
      </w:pPr>
      <w:r w:rsidRPr="000818E0">
        <w:rPr>
          <w:rFonts w:eastAsia="Arial" w:cs="Arial"/>
          <w:b/>
          <w:bCs/>
          <w:color w:val="252525"/>
          <w:sz w:val="22"/>
          <w:szCs w:val="22"/>
        </w:rPr>
        <w:t>History</w:t>
      </w:r>
    </w:p>
    <w:p w14:paraId="27A0053B" w14:textId="15AE792F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Khanya's Community Garden was founded in 2018 by local resident Khanya Mthembu in response to food insecurity challenges </w:t>
      </w:r>
      <w:r w:rsidRPr="00E96A5E">
        <w:rPr>
          <w:rFonts w:eastAsia="Arial" w:cs="Arial"/>
          <w:color w:val="252525"/>
          <w:sz w:val="22"/>
          <w:szCs w:val="22"/>
        </w:rPr>
        <w:t>in the Khayelitsha township. What started as a small vegetable patch on unused municipal land has grown into a thriving community hub that now spans 2 hectares and serves over 300 families.</w:t>
      </w:r>
    </w:p>
    <w:p w14:paraId="27A0053C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3D" w14:textId="4B5812C6" w:rsidR="00F23372" w:rsidRPr="00D25983" w:rsidRDefault="001E12A7" w:rsidP="00D25983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sz w:val="22"/>
          <w:szCs w:val="22"/>
        </w:rPr>
      </w:pPr>
      <w:r w:rsidRPr="00D25983">
        <w:rPr>
          <w:rFonts w:eastAsia="Arial" w:cs="Arial"/>
          <w:b/>
          <w:bCs/>
          <w:color w:val="252525"/>
          <w:sz w:val="22"/>
          <w:szCs w:val="22"/>
        </w:rPr>
        <w:t>Mission</w:t>
      </w:r>
    </w:p>
    <w:p w14:paraId="27A0053E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To combat food insecurity, promote sustainable agriculture, and strengthen community bonds through collaborative gardening, education, and skill development programs.</w:t>
      </w:r>
    </w:p>
    <w:p w14:paraId="27A0053F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40" w14:textId="61562622" w:rsidR="00F23372" w:rsidRPr="00D25983" w:rsidRDefault="001E12A7" w:rsidP="00D25983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sz w:val="22"/>
          <w:szCs w:val="22"/>
        </w:rPr>
      </w:pPr>
      <w:r w:rsidRPr="00D25983">
        <w:rPr>
          <w:rFonts w:eastAsia="Arial" w:cs="Arial"/>
          <w:b/>
          <w:bCs/>
          <w:color w:val="252525"/>
          <w:sz w:val="22"/>
          <w:szCs w:val="22"/>
        </w:rPr>
        <w:t>Vision</w:t>
      </w:r>
    </w:p>
    <w:p w14:paraId="27A0054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To create a self-sustaining ecosystem where every community member has access to fresh, nutritious food while building environmental stewardship and economic opportunities for </w:t>
      </w:r>
      <w:proofErr w:type="gramStart"/>
      <w:r w:rsidRPr="00E96A5E">
        <w:rPr>
          <w:rFonts w:eastAsia="Arial" w:cs="Arial"/>
          <w:color w:val="252525"/>
          <w:sz w:val="22"/>
          <w:szCs w:val="22"/>
        </w:rPr>
        <w:t>local residents</w:t>
      </w:r>
      <w:proofErr w:type="gramEnd"/>
      <w:r w:rsidRPr="00E96A5E">
        <w:rPr>
          <w:rFonts w:eastAsia="Arial" w:cs="Arial"/>
          <w:color w:val="252525"/>
          <w:sz w:val="22"/>
          <w:szCs w:val="22"/>
        </w:rPr>
        <w:t>.</w:t>
      </w:r>
    </w:p>
    <w:p w14:paraId="27A00542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43" w14:textId="48A18901" w:rsidR="00F23372" w:rsidRPr="00D25983" w:rsidRDefault="001E12A7" w:rsidP="00D25983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D25983">
        <w:rPr>
          <w:rFonts w:eastAsia="Arial" w:cs="Arial"/>
          <w:b/>
          <w:bCs/>
          <w:color w:val="252525"/>
          <w:sz w:val="22"/>
          <w:szCs w:val="22"/>
        </w:rPr>
        <w:t>Target Audience</w:t>
      </w:r>
    </w:p>
    <w:p w14:paraId="27A00545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Local community members and families in Khayelitsha</w:t>
      </w:r>
    </w:p>
    <w:p w14:paraId="27A00546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Volunteers and supporters from Cape Town metropolitan area</w:t>
      </w:r>
    </w:p>
    <w:p w14:paraId="27A00547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Potential donors and grant organizations</w:t>
      </w:r>
    </w:p>
    <w:p w14:paraId="27A00548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Educational institutions seeking partnership opportunities</w:t>
      </w:r>
    </w:p>
    <w:p w14:paraId="27A00549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Government agencies focused on food security and community development</w:t>
      </w:r>
    </w:p>
    <w:p w14:paraId="27A0054A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4B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---</w:t>
      </w:r>
    </w:p>
    <w:p w14:paraId="27A0054C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4D" w14:textId="36BE2F50" w:rsidR="00F23372" w:rsidRPr="0068465F" w:rsidRDefault="001E12A7" w:rsidP="0068465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 w:rsidRPr="0068465F">
        <w:rPr>
          <w:rFonts w:eastAsia="Arial" w:cs="Arial"/>
          <w:b/>
          <w:bCs/>
          <w:color w:val="252525"/>
          <w:sz w:val="28"/>
          <w:szCs w:val="28"/>
        </w:rPr>
        <w:t>Project Goals &amp; Features</w:t>
      </w:r>
    </w:p>
    <w:p w14:paraId="27A0054E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4F" w14:textId="6FFD558E" w:rsidR="00F23372" w:rsidRPr="004875DD" w:rsidRDefault="001E12A7" w:rsidP="0068465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4875DD">
        <w:rPr>
          <w:rFonts w:eastAsia="Arial" w:cs="Arial"/>
          <w:b/>
          <w:bCs/>
          <w:color w:val="252525"/>
          <w:sz w:val="22"/>
          <w:szCs w:val="22"/>
        </w:rPr>
        <w:t>Primary Goals</w:t>
      </w:r>
    </w:p>
    <w:p w14:paraId="27A00550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Increase community awareness and volunteer participation by 40%</w:t>
      </w:r>
    </w:p>
    <w:p w14:paraId="27A0055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Establish an online donation platform to diversify funding sources</w:t>
      </w:r>
    </w:p>
    <w:p w14:paraId="27A00552" w14:textId="6670EAB3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Create </w:t>
      </w:r>
      <w:r w:rsidR="00B621A8">
        <w:rPr>
          <w:rFonts w:eastAsia="Arial" w:cs="Arial"/>
          <w:color w:val="252525"/>
          <w:sz w:val="22"/>
          <w:szCs w:val="22"/>
        </w:rPr>
        <w:t xml:space="preserve">an </w:t>
      </w:r>
      <w:r w:rsidRPr="00E96A5E">
        <w:rPr>
          <w:rFonts w:eastAsia="Arial" w:cs="Arial"/>
          <w:color w:val="252525"/>
          <w:sz w:val="22"/>
          <w:szCs w:val="22"/>
        </w:rPr>
        <w:t>educational resource hub for sustainable gardening practices</w:t>
      </w:r>
    </w:p>
    <w:p w14:paraId="27A00554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Showcase success stories and community impact to attract partnerships</w:t>
      </w:r>
    </w:p>
    <w:p w14:paraId="27A00555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56" w14:textId="421F1677" w:rsidR="00F23372" w:rsidRPr="004875DD" w:rsidRDefault="001E12A7" w:rsidP="004875DD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4875DD">
        <w:rPr>
          <w:rFonts w:eastAsia="Arial" w:cs="Arial"/>
          <w:b/>
          <w:bCs/>
          <w:color w:val="252525"/>
          <w:sz w:val="22"/>
          <w:szCs w:val="22"/>
        </w:rPr>
        <w:t>Design Style</w:t>
      </w:r>
    </w:p>
    <w:p w14:paraId="27A00557" w14:textId="22009A0F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Visual Identity:</w:t>
      </w:r>
      <w:r w:rsidRPr="00E96A5E">
        <w:rPr>
          <w:rFonts w:eastAsia="Arial" w:cs="Arial"/>
          <w:color w:val="252525"/>
          <w:sz w:val="22"/>
          <w:szCs w:val="22"/>
        </w:rPr>
        <w:t xml:space="preserve"> Warm, earthy </w:t>
      </w:r>
      <w:proofErr w:type="spellStart"/>
      <w:r w:rsidRPr="00E96A5E">
        <w:rPr>
          <w:rFonts w:eastAsia="Arial" w:cs="Arial"/>
          <w:color w:val="252525"/>
          <w:sz w:val="22"/>
          <w:szCs w:val="22"/>
        </w:rPr>
        <w:t>color</w:t>
      </w:r>
      <w:proofErr w:type="spellEnd"/>
      <w:r w:rsidRPr="00E96A5E">
        <w:rPr>
          <w:rFonts w:eastAsia="Arial" w:cs="Arial"/>
          <w:color w:val="252525"/>
          <w:sz w:val="22"/>
          <w:szCs w:val="22"/>
        </w:rPr>
        <w:t xml:space="preserve"> palette (greens, browns, sunny oranges) reflecting growth and community</w:t>
      </w:r>
    </w:p>
    <w:p w14:paraId="27A00558" w14:textId="4F0D066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Photography:</w:t>
      </w:r>
      <w:r w:rsidRPr="00E96A5E">
        <w:rPr>
          <w:rFonts w:eastAsia="Arial" w:cs="Arial"/>
          <w:color w:val="252525"/>
          <w:sz w:val="22"/>
          <w:szCs w:val="22"/>
        </w:rPr>
        <w:t xml:space="preserve"> High-quality images of gardens, community members, and harvests</w:t>
      </w:r>
    </w:p>
    <w:p w14:paraId="27A00559" w14:textId="05AE97DB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Typography:</w:t>
      </w:r>
      <w:r w:rsidRPr="00E96A5E">
        <w:rPr>
          <w:rFonts w:eastAsia="Arial" w:cs="Arial"/>
          <w:color w:val="252525"/>
          <w:sz w:val="22"/>
          <w:szCs w:val="22"/>
        </w:rPr>
        <w:t xml:space="preserve"> Clean, accessible fonts that work well in multiple South African languages</w:t>
      </w:r>
    </w:p>
    <w:p w14:paraId="27A0055A" w14:textId="4E92A848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Layout:</w:t>
      </w:r>
      <w:r w:rsidR="004875DD">
        <w:rPr>
          <w:rFonts w:eastAsia="Arial" w:cs="Arial"/>
          <w:color w:val="252525"/>
          <w:sz w:val="22"/>
          <w:szCs w:val="22"/>
        </w:rPr>
        <w:t xml:space="preserve"> </w:t>
      </w:r>
      <w:r w:rsidRPr="00E96A5E">
        <w:rPr>
          <w:rFonts w:eastAsia="Arial" w:cs="Arial"/>
          <w:color w:val="252525"/>
          <w:sz w:val="22"/>
          <w:szCs w:val="22"/>
        </w:rPr>
        <w:t>Mobile-first responsive design with intuitive navigation</w:t>
      </w:r>
    </w:p>
    <w:p w14:paraId="27A0055B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5C" w14:textId="4E0FB0A2" w:rsidR="00F23372" w:rsidRPr="004875DD" w:rsidRDefault="001E12A7" w:rsidP="004875DD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4875DD">
        <w:rPr>
          <w:rFonts w:eastAsia="Arial" w:cs="Arial"/>
          <w:b/>
          <w:bCs/>
          <w:color w:val="252525"/>
          <w:sz w:val="22"/>
          <w:szCs w:val="22"/>
        </w:rPr>
        <w:t>Key Features</w:t>
      </w:r>
    </w:p>
    <w:p w14:paraId="27A0055D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Multilingual support (English, Xhosa, Afrikaans)</w:t>
      </w:r>
    </w:p>
    <w:p w14:paraId="27A0055E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Interactive garden map showing different growing areas</w:t>
      </w:r>
    </w:p>
    <w:p w14:paraId="27A00560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Volunteer signup and scheduling system</w:t>
      </w:r>
    </w:p>
    <w:p w14:paraId="27A0056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Educational blog with seasonal growing guides</w:t>
      </w:r>
    </w:p>
    <w:p w14:paraId="27A00562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Photo gallery showcasing community events and harvests</w:t>
      </w:r>
    </w:p>
    <w:p w14:paraId="27A00563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Donation integration with local payment methods</w:t>
      </w:r>
    </w:p>
    <w:p w14:paraId="27A00564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lastRenderedPageBreak/>
        <w:t>- Newsletter signup for garden updates</w:t>
      </w:r>
    </w:p>
    <w:p w14:paraId="27A00565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Contact forms for partnership inquiries</w:t>
      </w:r>
    </w:p>
    <w:p w14:paraId="27A00566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67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---</w:t>
      </w:r>
    </w:p>
    <w:p w14:paraId="27A00568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69" w14:textId="1586EF80" w:rsidR="00F23372" w:rsidRPr="004875DD" w:rsidRDefault="001E12A7" w:rsidP="004875D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 w:rsidRPr="004875DD">
        <w:rPr>
          <w:rFonts w:eastAsia="Arial" w:cs="Arial"/>
          <w:b/>
          <w:bCs/>
          <w:color w:val="252525"/>
          <w:sz w:val="28"/>
          <w:szCs w:val="28"/>
        </w:rPr>
        <w:t>Current Website Analysis</w:t>
      </w:r>
    </w:p>
    <w:p w14:paraId="27A0056A" w14:textId="77777777" w:rsidR="00F23372" w:rsidRPr="004875DD" w:rsidRDefault="00F23372">
      <w:pPr>
        <w:spacing w:after="0" w:line="270" w:lineRule="auto"/>
        <w:rPr>
          <w:rFonts w:cs="Arial"/>
          <w:b/>
          <w:bCs/>
          <w:sz w:val="28"/>
          <w:szCs w:val="28"/>
        </w:rPr>
      </w:pPr>
    </w:p>
    <w:p w14:paraId="27A0056B" w14:textId="6197DEB9" w:rsidR="00F23372" w:rsidRPr="004875DD" w:rsidRDefault="001E12A7" w:rsidP="004875DD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4875DD">
        <w:rPr>
          <w:rFonts w:eastAsia="Arial" w:cs="Arial"/>
          <w:b/>
          <w:bCs/>
          <w:color w:val="252525"/>
          <w:sz w:val="22"/>
          <w:szCs w:val="22"/>
        </w:rPr>
        <w:t>Existing Digital Presence</w:t>
      </w:r>
    </w:p>
    <w:p w14:paraId="27A0056C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Currently, Khanya's Community Garden relies primarily on a Facebook page and WhatsApp groups for communication. Their existing digital footprint includes:</w:t>
      </w:r>
    </w:p>
    <w:p w14:paraId="27A0056D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6E" w14:textId="799BAB1B" w:rsidR="00F23372" w:rsidRPr="00AB5696" w:rsidRDefault="001E12A7" w:rsidP="00AB569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AB5696">
        <w:rPr>
          <w:rFonts w:eastAsia="Arial" w:cs="Arial"/>
          <w:color w:val="252525"/>
          <w:sz w:val="22"/>
          <w:szCs w:val="22"/>
        </w:rPr>
        <w:t>Strengths:</w:t>
      </w:r>
    </w:p>
    <w:p w14:paraId="27A00570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Active social media engagement with 800+ Facebook followers</w:t>
      </w:r>
    </w:p>
    <w:p w14:paraId="27A0057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Strong word-of-mouth reputation in the community</w:t>
      </w:r>
    </w:p>
    <w:p w14:paraId="27A00572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Regular photo documentation of activities</w:t>
      </w:r>
    </w:p>
    <w:p w14:paraId="27A00573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74" w14:textId="48439CFB" w:rsidR="00F23372" w:rsidRPr="00AB5696" w:rsidRDefault="001E12A7" w:rsidP="00AB569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AB5696">
        <w:rPr>
          <w:rFonts w:eastAsia="Arial" w:cs="Arial"/>
          <w:color w:val="252525"/>
          <w:sz w:val="22"/>
          <w:szCs w:val="22"/>
        </w:rPr>
        <w:t>Weaknesses:</w:t>
      </w:r>
    </w:p>
    <w:p w14:paraId="27A00575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No professional website or central information hub</w:t>
      </w:r>
    </w:p>
    <w:p w14:paraId="27A00576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Limited reach beyond immediate community</w:t>
      </w:r>
    </w:p>
    <w:p w14:paraId="27A00577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No online donation capabilities</w:t>
      </w:r>
    </w:p>
    <w:p w14:paraId="27A00578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Difficulty sharing detailed educational content</w:t>
      </w:r>
    </w:p>
    <w:p w14:paraId="27A00579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No systematic way to coordinate volunteer schedules</w:t>
      </w:r>
    </w:p>
    <w:p w14:paraId="27A0057A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7B" w14:textId="0827060D" w:rsidR="00F23372" w:rsidRPr="00AB5696" w:rsidRDefault="001E12A7" w:rsidP="00AB569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AB5696">
        <w:rPr>
          <w:rFonts w:eastAsia="Arial" w:cs="Arial"/>
          <w:color w:val="252525"/>
          <w:sz w:val="22"/>
          <w:szCs w:val="22"/>
        </w:rPr>
        <w:t>Opportunities:</w:t>
      </w:r>
    </w:p>
    <w:p w14:paraId="27A0057C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High mobile internet usage in target demographic</w:t>
      </w:r>
    </w:p>
    <w:p w14:paraId="27A0057F" w14:textId="420897B0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Growing interest in sustainable living and </w:t>
      </w:r>
      <w:r w:rsidRPr="00E96A5E">
        <w:rPr>
          <w:rFonts w:eastAsia="Arial" w:cs="Arial"/>
          <w:color w:val="252525"/>
          <w:sz w:val="22"/>
          <w:szCs w:val="22"/>
        </w:rPr>
        <w:t>community gardens</w:t>
      </w:r>
    </w:p>
    <w:p w14:paraId="27A00580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Potential for government and NGO partnerships</w:t>
      </w:r>
    </w:p>
    <w:p w14:paraId="27A0058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Educational institutions seeking authentic community partnerships</w:t>
      </w:r>
    </w:p>
    <w:p w14:paraId="27A00582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83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---</w:t>
      </w:r>
    </w:p>
    <w:p w14:paraId="27A00584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85" w14:textId="3734D327" w:rsidR="00F23372" w:rsidRPr="00AB5696" w:rsidRDefault="001E12A7" w:rsidP="00AB569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 w:rsidRPr="00AB5696">
        <w:rPr>
          <w:rFonts w:eastAsia="Arial" w:cs="Arial"/>
          <w:b/>
          <w:bCs/>
          <w:color w:val="252525"/>
          <w:sz w:val="28"/>
          <w:szCs w:val="28"/>
        </w:rPr>
        <w:t>Budget Estimate</w:t>
      </w:r>
    </w:p>
    <w:p w14:paraId="27A00586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87" w14:textId="0A854C4B" w:rsidR="00F23372" w:rsidRPr="00AB5696" w:rsidRDefault="001E12A7" w:rsidP="00AB5696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AB5696">
        <w:rPr>
          <w:rFonts w:eastAsia="Arial" w:cs="Arial"/>
          <w:b/>
          <w:bCs/>
          <w:color w:val="252525"/>
          <w:sz w:val="22"/>
          <w:szCs w:val="22"/>
        </w:rPr>
        <w:t>Development Costs</w:t>
      </w:r>
    </w:p>
    <w:p w14:paraId="27A00588" w14:textId="13822B8E" w:rsidR="00F23372" w:rsidRPr="00E96A5E" w:rsidRDefault="001E12A7">
      <w:pPr>
        <w:spacing w:after="0" w:line="240" w:lineRule="auto"/>
        <w:rPr>
          <w:sz w:val="22"/>
          <w:szCs w:val="22"/>
        </w:rPr>
      </w:pPr>
      <w:r w:rsidRPr="00AB5696">
        <w:rPr>
          <w:rFonts w:eastAsia="Arial" w:cs="Arial"/>
          <w:color w:val="252525"/>
          <w:sz w:val="22"/>
          <w:szCs w:val="22"/>
        </w:rPr>
        <w:t xml:space="preserve">- </w:t>
      </w:r>
      <w:r w:rsidRPr="00AB5696">
        <w:rPr>
          <w:rFonts w:eastAsia="Arial" w:cs="Arial"/>
          <w:color w:val="252525"/>
          <w:sz w:val="22"/>
          <w:szCs w:val="22"/>
        </w:rPr>
        <w:t>Initial Design &amp; Development</w:t>
      </w:r>
      <w:r w:rsidRPr="00E96A5E">
        <w:rPr>
          <w:rFonts w:eastAsia="Arial" w:cs="Arial"/>
          <w:color w:val="252525"/>
          <w:sz w:val="22"/>
          <w:szCs w:val="22"/>
        </w:rPr>
        <w:t>:</w:t>
      </w:r>
      <w:r w:rsidR="00AB5696">
        <w:rPr>
          <w:rFonts w:eastAsia="Arial" w:cs="Arial"/>
          <w:color w:val="252525"/>
          <w:sz w:val="22"/>
          <w:szCs w:val="22"/>
        </w:rPr>
        <w:t xml:space="preserve"> </w:t>
      </w:r>
      <w:r w:rsidRPr="00E96A5E">
        <w:rPr>
          <w:rFonts w:eastAsia="Arial" w:cs="Arial"/>
          <w:color w:val="252525"/>
          <w:sz w:val="22"/>
          <w:szCs w:val="22"/>
        </w:rPr>
        <w:t>R25,000 - R35,000</w:t>
      </w:r>
    </w:p>
    <w:p w14:paraId="27A00589" w14:textId="38CCECEC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Content Creation &amp; Photography:</w:t>
      </w:r>
      <w:r w:rsidRPr="00E96A5E">
        <w:rPr>
          <w:rFonts w:eastAsia="Arial" w:cs="Arial"/>
          <w:color w:val="252525"/>
          <w:sz w:val="22"/>
          <w:szCs w:val="22"/>
        </w:rPr>
        <w:t xml:space="preserve"> R8,000 - R12,000</w:t>
      </w:r>
    </w:p>
    <w:p w14:paraId="27A0058A" w14:textId="4FF8A888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Domain &amp; Hosting (Annual):</w:t>
      </w:r>
      <w:r w:rsidR="00AB5696">
        <w:rPr>
          <w:rFonts w:eastAsia="Arial" w:cs="Arial"/>
          <w:color w:val="252525"/>
          <w:sz w:val="22"/>
          <w:szCs w:val="22"/>
        </w:rPr>
        <w:t xml:space="preserve"> </w:t>
      </w:r>
      <w:r w:rsidRPr="00E96A5E">
        <w:rPr>
          <w:rFonts w:eastAsia="Arial" w:cs="Arial"/>
          <w:color w:val="252525"/>
          <w:sz w:val="22"/>
          <w:szCs w:val="22"/>
        </w:rPr>
        <w:t>R2,000 - R3,500</w:t>
      </w:r>
    </w:p>
    <w:p w14:paraId="27A0058B" w14:textId="1EE32EE2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Ongoing Maintenance (Monthly):</w:t>
      </w:r>
      <w:r w:rsidRPr="00E96A5E">
        <w:rPr>
          <w:rFonts w:eastAsia="Arial" w:cs="Arial"/>
          <w:color w:val="252525"/>
          <w:sz w:val="22"/>
          <w:szCs w:val="22"/>
        </w:rPr>
        <w:t xml:space="preserve"> R1,500 - R2,500</w:t>
      </w:r>
    </w:p>
    <w:p w14:paraId="27A0058C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8D" w14:textId="1A0EB975" w:rsidR="00F23372" w:rsidRPr="00AB5696" w:rsidRDefault="001E12A7" w:rsidP="00AB5696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AB5696">
        <w:rPr>
          <w:rFonts w:eastAsia="Arial" w:cs="Arial"/>
          <w:b/>
          <w:bCs/>
          <w:color w:val="252525"/>
          <w:sz w:val="22"/>
          <w:szCs w:val="22"/>
        </w:rPr>
        <w:t>Payment Schedule</w:t>
      </w:r>
    </w:p>
    <w:p w14:paraId="27A0058F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- 30% deposit upon project approval</w:t>
      </w:r>
    </w:p>
    <w:p w14:paraId="27A00590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- 40% at design approval and development midpoint</w:t>
      </w:r>
    </w:p>
    <w:p w14:paraId="27A0059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- 30% upon completion and launch</w:t>
      </w:r>
    </w:p>
    <w:p w14:paraId="27A00592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93" w14:textId="62F53490" w:rsidR="00F23372" w:rsidRPr="008F6B7A" w:rsidRDefault="001E12A7" w:rsidP="00AB5696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8F6B7A">
        <w:rPr>
          <w:rFonts w:eastAsia="Arial" w:cs="Arial"/>
          <w:b/>
          <w:bCs/>
          <w:color w:val="252525"/>
          <w:sz w:val="22"/>
          <w:szCs w:val="22"/>
        </w:rPr>
        <w:t>Timeline</w:t>
      </w:r>
    </w:p>
    <w:p w14:paraId="27A00594" w14:textId="4ED4E54A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Week 1-2:</w:t>
      </w:r>
      <w:r w:rsidRPr="00E96A5E">
        <w:rPr>
          <w:rFonts w:eastAsia="Arial" w:cs="Arial"/>
          <w:color w:val="252525"/>
          <w:sz w:val="22"/>
          <w:szCs w:val="22"/>
        </w:rPr>
        <w:t xml:space="preserve"> Discovery, planning, and content gathering</w:t>
      </w:r>
    </w:p>
    <w:p w14:paraId="27A00595" w14:textId="2D13D25F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Week 3-4:</w:t>
      </w:r>
      <w:r w:rsidRPr="00E96A5E">
        <w:rPr>
          <w:rFonts w:eastAsia="Arial" w:cs="Arial"/>
          <w:color w:val="252525"/>
          <w:sz w:val="22"/>
          <w:szCs w:val="22"/>
        </w:rPr>
        <w:t xml:space="preserve"> Design </w:t>
      </w:r>
      <w:proofErr w:type="spellStart"/>
      <w:r w:rsidRPr="00E96A5E">
        <w:rPr>
          <w:rFonts w:eastAsia="Arial" w:cs="Arial"/>
          <w:color w:val="252525"/>
          <w:sz w:val="22"/>
          <w:szCs w:val="22"/>
        </w:rPr>
        <w:t>mockups</w:t>
      </w:r>
      <w:proofErr w:type="spellEnd"/>
      <w:r w:rsidRPr="00E96A5E">
        <w:rPr>
          <w:rFonts w:eastAsia="Arial" w:cs="Arial"/>
          <w:color w:val="252525"/>
          <w:sz w:val="22"/>
          <w:szCs w:val="22"/>
        </w:rPr>
        <w:t xml:space="preserve"> and client feedback</w:t>
      </w:r>
    </w:p>
    <w:p w14:paraId="27A00596" w14:textId="18460384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Week 5-7:</w:t>
      </w:r>
      <w:r w:rsidRPr="00E96A5E">
        <w:rPr>
          <w:rFonts w:eastAsia="Arial" w:cs="Arial"/>
          <w:color w:val="252525"/>
          <w:sz w:val="22"/>
          <w:szCs w:val="22"/>
        </w:rPr>
        <w:t xml:space="preserve"> Development and content integration</w:t>
      </w:r>
    </w:p>
    <w:p w14:paraId="27A00597" w14:textId="7A020E4F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</w:t>
      </w:r>
      <w:r w:rsidRPr="00E96A5E">
        <w:rPr>
          <w:rFonts w:eastAsia="Arial" w:cs="Arial"/>
          <w:color w:val="252525"/>
          <w:sz w:val="22"/>
          <w:szCs w:val="22"/>
        </w:rPr>
        <w:t>Week 8:</w:t>
      </w:r>
      <w:r w:rsidRPr="00E96A5E">
        <w:rPr>
          <w:rFonts w:eastAsia="Arial" w:cs="Arial"/>
          <w:color w:val="252525"/>
          <w:sz w:val="22"/>
          <w:szCs w:val="22"/>
        </w:rPr>
        <w:t xml:space="preserve"> Testing, revisions, and launch</w:t>
      </w:r>
    </w:p>
    <w:p w14:paraId="27A00598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99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---</w:t>
      </w:r>
    </w:p>
    <w:p w14:paraId="27A0059A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AB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AC" w14:textId="440480CA" w:rsidR="00F23372" w:rsidRPr="00550B3A" w:rsidRDefault="001E12A7" w:rsidP="00550B3A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 w:rsidRPr="00550B3A">
        <w:rPr>
          <w:rFonts w:eastAsia="Arial" w:cs="Arial"/>
          <w:b/>
          <w:bCs/>
          <w:color w:val="252525"/>
          <w:sz w:val="28"/>
          <w:szCs w:val="28"/>
        </w:rPr>
        <w:t>Wireframe &amp; Sitemap</w:t>
      </w:r>
    </w:p>
    <w:p w14:paraId="27A005AE" w14:textId="78186E50" w:rsidR="00F23372" w:rsidRPr="00300242" w:rsidRDefault="001E12A7" w:rsidP="00300242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300242">
        <w:rPr>
          <w:rFonts w:eastAsia="Arial" w:cs="Arial"/>
          <w:b/>
          <w:bCs/>
          <w:color w:val="252525"/>
          <w:sz w:val="22"/>
          <w:szCs w:val="22"/>
        </w:rPr>
        <w:t>Site Structure</w:t>
      </w:r>
    </w:p>
    <w:p w14:paraId="27A005AF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```</w:t>
      </w:r>
    </w:p>
    <w:p w14:paraId="5A86D1E8" w14:textId="77777777" w:rsidR="00C8615E" w:rsidRDefault="00C8615E">
      <w:pPr>
        <w:spacing w:after="0" w:line="240" w:lineRule="auto"/>
        <w:rPr>
          <w:rFonts w:eastAsia="Arial" w:cs="Arial"/>
          <w:color w:val="252525"/>
          <w:sz w:val="22"/>
          <w:szCs w:val="22"/>
        </w:rPr>
      </w:pPr>
    </w:p>
    <w:p w14:paraId="1C6E2298" w14:textId="77777777" w:rsidR="00C8615E" w:rsidRDefault="00C8615E">
      <w:pPr>
        <w:spacing w:after="0" w:line="240" w:lineRule="auto"/>
        <w:rPr>
          <w:rFonts w:eastAsia="Arial" w:cs="Arial"/>
          <w:color w:val="252525"/>
          <w:sz w:val="22"/>
          <w:szCs w:val="22"/>
        </w:rPr>
      </w:pPr>
    </w:p>
    <w:p w14:paraId="27A005B0" w14:textId="012FA8DF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lastRenderedPageBreak/>
        <w:t>Home</w:t>
      </w:r>
    </w:p>
    <w:p w14:paraId="27A005B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About Us</w:t>
      </w:r>
    </w:p>
    <w:p w14:paraId="27A005B2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Our Story</w:t>
      </w:r>
    </w:p>
    <w:p w14:paraId="27A005B3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Team &amp; Leadership</w:t>
      </w:r>
    </w:p>
    <w:p w14:paraId="27A005B4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│   └── Mission &amp; Impact</w:t>
      </w:r>
    </w:p>
    <w:p w14:paraId="27A005B5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Gardens &amp; Projects</w:t>
      </w:r>
    </w:p>
    <w:p w14:paraId="27A005B6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Main Garden Tour</w:t>
      </w:r>
    </w:p>
    <w:p w14:paraId="27A005B7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Educational Programs</w:t>
      </w:r>
    </w:p>
    <w:p w14:paraId="27A005B8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│   └── Seasonal Updates</w:t>
      </w:r>
    </w:p>
    <w:p w14:paraId="27A005B9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Get Involved</w:t>
      </w:r>
    </w:p>
    <w:p w14:paraId="27A005BA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Volunteer Opportunities</w:t>
      </w:r>
    </w:p>
    <w:p w14:paraId="27A005BB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Donations</w:t>
      </w:r>
    </w:p>
    <w:p w14:paraId="27A005BC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│   └── Partnership Requests</w:t>
      </w:r>
    </w:p>
    <w:p w14:paraId="27A005BD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Resources</w:t>
      </w:r>
    </w:p>
    <w:p w14:paraId="27A005BE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Growing Guides</w:t>
      </w:r>
    </w:p>
    <w:p w14:paraId="27A005BF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Recipes</w:t>
      </w:r>
    </w:p>
    <w:p w14:paraId="27A005C0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│   └── Community Tips</w:t>
      </w:r>
    </w:p>
    <w:p w14:paraId="27A005C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News &amp; Events</w:t>
      </w:r>
    </w:p>
    <w:p w14:paraId="27A005C2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Blog</w:t>
      </w:r>
    </w:p>
    <w:p w14:paraId="27A005C4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│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Photo Gallery</w:t>
      </w:r>
    </w:p>
    <w:p w14:paraId="27A005C5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│   └── Upcoming Events</w:t>
      </w:r>
    </w:p>
    <w:p w14:paraId="27A005C6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└── Contact</w:t>
      </w:r>
    </w:p>
    <w:p w14:paraId="27A005C7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 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Location &amp; Hours</w:t>
      </w:r>
    </w:p>
    <w:p w14:paraId="27A005C8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    </w:t>
      </w:r>
      <w:r w:rsidRPr="00E96A5E">
        <w:rPr>
          <w:rFonts w:ascii="MS Gothic" w:eastAsia="MS Gothic" w:hAnsi="MS Gothic" w:cs="MS Gothic" w:hint="eastAsia"/>
          <w:color w:val="252525"/>
          <w:sz w:val="22"/>
          <w:szCs w:val="22"/>
        </w:rPr>
        <w:t>├</w:t>
      </w:r>
      <w:r w:rsidRPr="00E96A5E">
        <w:rPr>
          <w:rFonts w:ascii="Aptos" w:eastAsia="Arial" w:hAnsi="Aptos" w:cs="Aptos"/>
          <w:color w:val="252525"/>
          <w:sz w:val="22"/>
          <w:szCs w:val="22"/>
        </w:rPr>
        <w:t>──</w:t>
      </w:r>
      <w:r w:rsidRPr="00E96A5E">
        <w:rPr>
          <w:rFonts w:eastAsia="Arial" w:cs="Arial"/>
          <w:color w:val="252525"/>
          <w:sz w:val="22"/>
          <w:szCs w:val="22"/>
        </w:rPr>
        <w:t xml:space="preserve"> Contact Form</w:t>
      </w:r>
    </w:p>
    <w:p w14:paraId="27A005C9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    └── Social Media Links</w:t>
      </w:r>
    </w:p>
    <w:p w14:paraId="27A005CA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```</w:t>
      </w:r>
    </w:p>
    <w:p w14:paraId="27A005CB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CC" w14:textId="5B3757D5" w:rsidR="00F23372" w:rsidRPr="00300242" w:rsidRDefault="001E12A7" w:rsidP="00300242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300242">
        <w:rPr>
          <w:rFonts w:eastAsia="Arial" w:cs="Arial"/>
          <w:b/>
          <w:bCs/>
          <w:color w:val="252525"/>
          <w:sz w:val="22"/>
          <w:szCs w:val="22"/>
        </w:rPr>
        <w:t>Key Page Wireframes</w:t>
      </w:r>
    </w:p>
    <w:p w14:paraId="27A005CD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CE" w14:textId="75E57B2A" w:rsidR="00F23372" w:rsidRPr="003F2CF8" w:rsidRDefault="001E12A7" w:rsidP="003F2CF8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3F2CF8">
        <w:rPr>
          <w:rFonts w:eastAsia="Arial" w:cs="Arial"/>
          <w:color w:val="252525"/>
          <w:sz w:val="22"/>
          <w:szCs w:val="22"/>
        </w:rPr>
        <w:t>Homepage Layout:</w:t>
      </w:r>
    </w:p>
    <w:p w14:paraId="27A005CF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Hero section with community garden imagery and mission statement</w:t>
      </w:r>
    </w:p>
    <w:p w14:paraId="27A005D0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Quick stats (families served, vegetables grown, volunteers active)</w:t>
      </w:r>
    </w:p>
    <w:p w14:paraId="27A005D1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Featured success story or recent harvest</w:t>
      </w:r>
    </w:p>
    <w:p w14:paraId="27A005D2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Call-to-action buttons (Volunteer, Donate, Learn More)</w:t>
      </w:r>
    </w:p>
    <w:p w14:paraId="27A005D3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Upcoming events preview</w:t>
      </w:r>
    </w:p>
    <w:p w14:paraId="27A005D4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Newsletter signup</w:t>
      </w:r>
    </w:p>
    <w:p w14:paraId="1681F0D8" w14:textId="77777777" w:rsidR="004B35B2" w:rsidRPr="004B35B2" w:rsidRDefault="004B35B2" w:rsidP="004B35B2">
      <w:pPr>
        <w:pStyle w:val="ListParagraph"/>
        <w:spacing w:after="0" w:line="240" w:lineRule="auto"/>
        <w:ind w:left="760"/>
        <w:rPr>
          <w:sz w:val="22"/>
          <w:szCs w:val="22"/>
        </w:rPr>
      </w:pPr>
    </w:p>
    <w:p w14:paraId="27A005D6" w14:textId="15E53DD6" w:rsidR="00F23372" w:rsidRPr="004B35B2" w:rsidRDefault="001E12A7" w:rsidP="004B35B2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4B35B2">
        <w:rPr>
          <w:rFonts w:eastAsia="Arial" w:cs="Arial"/>
          <w:color w:val="252525"/>
          <w:sz w:val="22"/>
          <w:szCs w:val="22"/>
        </w:rPr>
        <w:t>Get Involved Page:</w:t>
      </w:r>
    </w:p>
    <w:p w14:paraId="27A005D7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Volunteer registration form with availability preferences</w:t>
      </w:r>
    </w:p>
    <w:p w14:paraId="27A005D8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Clear donation options with suggested amounts</w:t>
      </w:r>
    </w:p>
    <w:p w14:paraId="27A005D9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Partnership inquiry form for organizations</w:t>
      </w:r>
    </w:p>
    <w:p w14:paraId="27A005DA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Social sharing integration</w:t>
      </w:r>
    </w:p>
    <w:p w14:paraId="27A005DB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A005DC" w14:textId="77777777" w:rsidR="00F23372" w:rsidRPr="00E96A5E" w:rsidRDefault="001E12A7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---</w:t>
      </w:r>
    </w:p>
    <w:p w14:paraId="27A005DD" w14:textId="77777777" w:rsidR="00F23372" w:rsidRPr="00E96A5E" w:rsidRDefault="00F23372">
      <w:pPr>
        <w:spacing w:after="0" w:line="270" w:lineRule="auto"/>
        <w:rPr>
          <w:rFonts w:cs="Arial"/>
          <w:sz w:val="22"/>
          <w:szCs w:val="22"/>
        </w:rPr>
      </w:pPr>
    </w:p>
    <w:p w14:paraId="2738E112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</w:p>
    <w:p w14:paraId="4C1F2F3A" w14:textId="77777777" w:rsidR="00602CE9" w:rsidRPr="00E96A5E" w:rsidRDefault="00602CE9" w:rsidP="00602CE9">
      <w:pPr>
        <w:spacing w:after="0" w:line="270" w:lineRule="auto"/>
        <w:rPr>
          <w:rFonts w:cs="Arial"/>
          <w:sz w:val="22"/>
          <w:szCs w:val="22"/>
        </w:rPr>
      </w:pPr>
    </w:p>
    <w:p w14:paraId="6363AD0B" w14:textId="77777777" w:rsidR="00602CE9" w:rsidRPr="008F6B7A" w:rsidRDefault="00602CE9" w:rsidP="00602CE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 w:rsidRPr="008F6B7A">
        <w:rPr>
          <w:rFonts w:eastAsia="Arial" w:cs="Arial"/>
          <w:b/>
          <w:bCs/>
          <w:color w:val="252525"/>
          <w:sz w:val="28"/>
          <w:szCs w:val="28"/>
        </w:rPr>
        <w:t>References</w:t>
      </w:r>
    </w:p>
    <w:p w14:paraId="01F26B32" w14:textId="77777777" w:rsidR="00602CE9" w:rsidRPr="00E96A5E" w:rsidRDefault="00602CE9" w:rsidP="00602CE9">
      <w:pPr>
        <w:spacing w:after="0" w:line="270" w:lineRule="auto"/>
        <w:rPr>
          <w:rFonts w:cs="Arial"/>
          <w:sz w:val="22"/>
          <w:szCs w:val="22"/>
        </w:rPr>
      </w:pPr>
    </w:p>
    <w:p w14:paraId="4C071BBB" w14:textId="77777777" w:rsidR="00602CE9" w:rsidRPr="00D76232" w:rsidRDefault="00602CE9" w:rsidP="00602CE9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D76232">
        <w:rPr>
          <w:rFonts w:eastAsia="Arial" w:cs="Arial"/>
          <w:color w:val="252525"/>
          <w:sz w:val="22"/>
          <w:szCs w:val="22"/>
        </w:rPr>
        <w:t>Similar Projects</w:t>
      </w:r>
    </w:p>
    <w:p w14:paraId="47BFA21D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1. Babylonstoren Farm - Excellent use of photography and storytelling for agricultural organization</w:t>
      </w:r>
    </w:p>
    <w:p w14:paraId="1DBB0077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2. Food &amp; Trees for Africa - Strong educational content structure and donation integration</w:t>
      </w:r>
    </w:p>
    <w:p w14:paraId="2A0D851C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3. </w:t>
      </w:r>
      <w:proofErr w:type="spellStart"/>
      <w:r w:rsidRPr="00E96A5E">
        <w:rPr>
          <w:rFonts w:eastAsia="Arial" w:cs="Arial"/>
          <w:color w:val="252525"/>
          <w:sz w:val="22"/>
          <w:szCs w:val="22"/>
        </w:rPr>
        <w:t>Abalimi</w:t>
      </w:r>
      <w:proofErr w:type="spellEnd"/>
      <w:r w:rsidRPr="00E96A5E">
        <w:rPr>
          <w:rFonts w:eastAsia="Arial" w:cs="Arial"/>
          <w:color w:val="252525"/>
          <w:sz w:val="22"/>
          <w:szCs w:val="22"/>
        </w:rPr>
        <w:t xml:space="preserve"> Bezekhaya - Community-focused design with multilingual support</w:t>
      </w:r>
    </w:p>
    <w:p w14:paraId="63B85FA2" w14:textId="77777777" w:rsidR="00602CE9" w:rsidRPr="00E96A5E" w:rsidRDefault="00602CE9" w:rsidP="00602CE9">
      <w:pPr>
        <w:spacing w:after="0" w:line="270" w:lineRule="auto"/>
        <w:rPr>
          <w:rFonts w:cs="Arial"/>
          <w:sz w:val="22"/>
          <w:szCs w:val="22"/>
        </w:rPr>
      </w:pPr>
    </w:p>
    <w:p w14:paraId="3339A93D" w14:textId="77777777" w:rsidR="00602CE9" w:rsidRPr="00127B40" w:rsidRDefault="00602CE9" w:rsidP="00602CE9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127B40">
        <w:rPr>
          <w:rFonts w:eastAsia="Arial" w:cs="Arial"/>
          <w:color w:val="252525"/>
          <w:sz w:val="22"/>
          <w:szCs w:val="22"/>
        </w:rPr>
        <w:t>Technical References</w:t>
      </w:r>
    </w:p>
    <w:p w14:paraId="461E4567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Accessibility Guidelines: WCAG 2.1 AA compliance</w:t>
      </w:r>
    </w:p>
    <w:p w14:paraId="12595BC2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Payment Integration: </w:t>
      </w:r>
      <w:proofErr w:type="spellStart"/>
      <w:r w:rsidRPr="00E96A5E">
        <w:rPr>
          <w:rFonts w:eastAsia="Arial" w:cs="Arial"/>
          <w:color w:val="252525"/>
          <w:sz w:val="22"/>
          <w:szCs w:val="22"/>
        </w:rPr>
        <w:t>PayFast</w:t>
      </w:r>
      <w:proofErr w:type="spellEnd"/>
      <w:r w:rsidRPr="00E96A5E">
        <w:rPr>
          <w:rFonts w:eastAsia="Arial" w:cs="Arial"/>
          <w:color w:val="252525"/>
          <w:sz w:val="22"/>
          <w:szCs w:val="22"/>
        </w:rPr>
        <w:t xml:space="preserve"> and </w:t>
      </w:r>
      <w:proofErr w:type="spellStart"/>
      <w:r w:rsidRPr="00E96A5E">
        <w:rPr>
          <w:rFonts w:eastAsia="Arial" w:cs="Arial"/>
          <w:color w:val="252525"/>
          <w:sz w:val="22"/>
          <w:szCs w:val="22"/>
        </w:rPr>
        <w:t>SnapScan</w:t>
      </w:r>
      <w:proofErr w:type="spellEnd"/>
      <w:r w:rsidRPr="00E96A5E">
        <w:rPr>
          <w:rFonts w:eastAsia="Arial" w:cs="Arial"/>
          <w:color w:val="252525"/>
          <w:sz w:val="22"/>
          <w:szCs w:val="22"/>
        </w:rPr>
        <w:t xml:space="preserve"> for local South African payments</w:t>
      </w:r>
    </w:p>
    <w:p w14:paraId="0921E511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 xml:space="preserve">- Performance Standards: Google </w:t>
      </w:r>
      <w:proofErr w:type="spellStart"/>
      <w:r w:rsidRPr="00E96A5E">
        <w:rPr>
          <w:rFonts w:eastAsia="Arial" w:cs="Arial"/>
          <w:color w:val="252525"/>
          <w:sz w:val="22"/>
          <w:szCs w:val="22"/>
        </w:rPr>
        <w:t>PageSpeed</w:t>
      </w:r>
      <w:proofErr w:type="spellEnd"/>
      <w:r w:rsidRPr="00E96A5E">
        <w:rPr>
          <w:rFonts w:eastAsia="Arial" w:cs="Arial"/>
          <w:color w:val="252525"/>
          <w:sz w:val="22"/>
          <w:szCs w:val="22"/>
        </w:rPr>
        <w:t xml:space="preserve"> Insights score of 90+</w:t>
      </w:r>
    </w:p>
    <w:p w14:paraId="745D6A81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 Security: SSL certification and GDPR-compliant data handling</w:t>
      </w:r>
    </w:p>
    <w:p w14:paraId="3ECBD2F2" w14:textId="77777777" w:rsidR="00602CE9" w:rsidRPr="00E96A5E" w:rsidRDefault="00602CE9" w:rsidP="00602CE9">
      <w:pPr>
        <w:spacing w:after="0" w:line="270" w:lineRule="auto"/>
        <w:rPr>
          <w:rFonts w:cs="Arial"/>
          <w:sz w:val="22"/>
          <w:szCs w:val="22"/>
        </w:rPr>
      </w:pPr>
    </w:p>
    <w:p w14:paraId="2C685FF6" w14:textId="77777777" w:rsidR="00602CE9" w:rsidRPr="00E96A5E" w:rsidRDefault="00602CE9" w:rsidP="00602CE9">
      <w:pPr>
        <w:spacing w:after="0" w:line="240" w:lineRule="auto"/>
        <w:rPr>
          <w:sz w:val="22"/>
          <w:szCs w:val="22"/>
        </w:rPr>
      </w:pPr>
      <w:r w:rsidRPr="00E96A5E">
        <w:rPr>
          <w:rFonts w:eastAsia="Arial" w:cs="Arial"/>
          <w:color w:val="252525"/>
          <w:sz w:val="22"/>
          <w:szCs w:val="22"/>
        </w:rPr>
        <w:t>---</w:t>
      </w:r>
    </w:p>
    <w:p w14:paraId="3B36363C" w14:textId="77777777" w:rsidR="00602CE9" w:rsidRPr="00E96A5E" w:rsidRDefault="00602CE9" w:rsidP="00602CE9">
      <w:pPr>
        <w:spacing w:after="0" w:line="270" w:lineRule="auto"/>
        <w:rPr>
          <w:rFonts w:cs="Arial"/>
          <w:sz w:val="22"/>
          <w:szCs w:val="22"/>
        </w:rPr>
      </w:pPr>
    </w:p>
    <w:p w14:paraId="27A005F2" w14:textId="77777777" w:rsidR="00F23372" w:rsidRPr="00E96A5E" w:rsidRDefault="00F23372">
      <w:pPr>
        <w:pageBreakBefore/>
        <w:spacing w:after="0" w:line="240" w:lineRule="auto"/>
        <w:rPr>
          <w:sz w:val="22"/>
          <w:szCs w:val="22"/>
        </w:rPr>
      </w:pPr>
    </w:p>
    <w:p w14:paraId="27A00600" w14:textId="77777777" w:rsidR="00F23372" w:rsidRPr="00E96A5E" w:rsidRDefault="00F23372">
      <w:pPr>
        <w:pageBreakBefore/>
        <w:spacing w:after="0" w:line="240" w:lineRule="auto"/>
        <w:rPr>
          <w:sz w:val="22"/>
          <w:szCs w:val="22"/>
        </w:rPr>
      </w:pPr>
    </w:p>
    <w:p w14:paraId="27A00607" w14:textId="64346B8D" w:rsidR="00F23372" w:rsidRPr="00E96A5E" w:rsidRDefault="00F23372">
      <w:pPr>
        <w:spacing w:after="0" w:line="240" w:lineRule="auto"/>
        <w:rPr>
          <w:sz w:val="22"/>
          <w:szCs w:val="22"/>
        </w:rPr>
      </w:pPr>
    </w:p>
    <w:sectPr w:rsidR="00F23372" w:rsidRPr="00E96A5E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7D0"/>
    <w:multiLevelType w:val="hybridMultilevel"/>
    <w:tmpl w:val="562A0AB6"/>
    <w:lvl w:ilvl="0" w:tplc="1C090003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1E2C3A60"/>
    <w:multiLevelType w:val="hybridMultilevel"/>
    <w:tmpl w:val="099847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41635"/>
    <w:multiLevelType w:val="hybridMultilevel"/>
    <w:tmpl w:val="792ABC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802615"/>
    <w:multiLevelType w:val="hybridMultilevel"/>
    <w:tmpl w:val="59244D6E"/>
    <w:lvl w:ilvl="0" w:tplc="1C09000F">
      <w:start w:val="1"/>
      <w:numFmt w:val="decimal"/>
      <w:lvlText w:val="%1."/>
      <w:lvlJc w:val="left"/>
      <w:pPr>
        <w:ind w:left="760" w:hanging="360"/>
      </w:pPr>
    </w:lvl>
    <w:lvl w:ilvl="1" w:tplc="1C090019" w:tentative="1">
      <w:start w:val="1"/>
      <w:numFmt w:val="lowerLetter"/>
      <w:lvlText w:val="%2."/>
      <w:lvlJc w:val="left"/>
      <w:pPr>
        <w:ind w:left="1480" w:hanging="360"/>
      </w:pPr>
    </w:lvl>
    <w:lvl w:ilvl="2" w:tplc="1C09001B" w:tentative="1">
      <w:start w:val="1"/>
      <w:numFmt w:val="lowerRoman"/>
      <w:lvlText w:val="%3."/>
      <w:lvlJc w:val="right"/>
      <w:pPr>
        <w:ind w:left="2200" w:hanging="180"/>
      </w:pPr>
    </w:lvl>
    <w:lvl w:ilvl="3" w:tplc="1C09000F" w:tentative="1">
      <w:start w:val="1"/>
      <w:numFmt w:val="decimal"/>
      <w:lvlText w:val="%4."/>
      <w:lvlJc w:val="left"/>
      <w:pPr>
        <w:ind w:left="2920" w:hanging="360"/>
      </w:pPr>
    </w:lvl>
    <w:lvl w:ilvl="4" w:tplc="1C090019" w:tentative="1">
      <w:start w:val="1"/>
      <w:numFmt w:val="lowerLetter"/>
      <w:lvlText w:val="%5."/>
      <w:lvlJc w:val="left"/>
      <w:pPr>
        <w:ind w:left="3640" w:hanging="360"/>
      </w:pPr>
    </w:lvl>
    <w:lvl w:ilvl="5" w:tplc="1C09001B" w:tentative="1">
      <w:start w:val="1"/>
      <w:numFmt w:val="lowerRoman"/>
      <w:lvlText w:val="%6."/>
      <w:lvlJc w:val="right"/>
      <w:pPr>
        <w:ind w:left="4360" w:hanging="180"/>
      </w:pPr>
    </w:lvl>
    <w:lvl w:ilvl="6" w:tplc="1C09000F" w:tentative="1">
      <w:start w:val="1"/>
      <w:numFmt w:val="decimal"/>
      <w:lvlText w:val="%7."/>
      <w:lvlJc w:val="left"/>
      <w:pPr>
        <w:ind w:left="5080" w:hanging="360"/>
      </w:pPr>
    </w:lvl>
    <w:lvl w:ilvl="7" w:tplc="1C090019" w:tentative="1">
      <w:start w:val="1"/>
      <w:numFmt w:val="lowerLetter"/>
      <w:lvlText w:val="%8."/>
      <w:lvlJc w:val="left"/>
      <w:pPr>
        <w:ind w:left="5800" w:hanging="360"/>
      </w:pPr>
    </w:lvl>
    <w:lvl w:ilvl="8" w:tplc="1C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" w15:restartNumberingAfterBreak="0">
    <w:nsid w:val="7ED035B1"/>
    <w:multiLevelType w:val="hybridMultilevel"/>
    <w:tmpl w:val="22EE5A5A"/>
    <w:lvl w:ilvl="0" w:tplc="9ED60792">
      <w:start w:val="1"/>
      <w:numFmt w:val="decimal"/>
      <w:lvlText w:val="%1."/>
      <w:lvlJc w:val="left"/>
      <w:pPr>
        <w:ind w:left="405" w:hanging="360"/>
      </w:pPr>
      <w:rPr>
        <w:rFonts w:eastAsia="Arial" w:cs="Arial" w:hint="default"/>
        <w:color w:val="252525"/>
      </w:rPr>
    </w:lvl>
    <w:lvl w:ilvl="1" w:tplc="1C090019" w:tentative="1">
      <w:start w:val="1"/>
      <w:numFmt w:val="lowerLetter"/>
      <w:lvlText w:val="%2."/>
      <w:lvlJc w:val="left"/>
      <w:pPr>
        <w:ind w:left="1125" w:hanging="360"/>
      </w:pPr>
    </w:lvl>
    <w:lvl w:ilvl="2" w:tplc="1C09001B" w:tentative="1">
      <w:start w:val="1"/>
      <w:numFmt w:val="lowerRoman"/>
      <w:lvlText w:val="%3."/>
      <w:lvlJc w:val="right"/>
      <w:pPr>
        <w:ind w:left="1845" w:hanging="180"/>
      </w:pPr>
    </w:lvl>
    <w:lvl w:ilvl="3" w:tplc="1C09000F" w:tentative="1">
      <w:start w:val="1"/>
      <w:numFmt w:val="decimal"/>
      <w:lvlText w:val="%4."/>
      <w:lvlJc w:val="left"/>
      <w:pPr>
        <w:ind w:left="2565" w:hanging="360"/>
      </w:pPr>
    </w:lvl>
    <w:lvl w:ilvl="4" w:tplc="1C090019" w:tentative="1">
      <w:start w:val="1"/>
      <w:numFmt w:val="lowerLetter"/>
      <w:lvlText w:val="%5."/>
      <w:lvlJc w:val="left"/>
      <w:pPr>
        <w:ind w:left="3285" w:hanging="360"/>
      </w:pPr>
    </w:lvl>
    <w:lvl w:ilvl="5" w:tplc="1C09001B" w:tentative="1">
      <w:start w:val="1"/>
      <w:numFmt w:val="lowerRoman"/>
      <w:lvlText w:val="%6."/>
      <w:lvlJc w:val="right"/>
      <w:pPr>
        <w:ind w:left="4005" w:hanging="180"/>
      </w:pPr>
    </w:lvl>
    <w:lvl w:ilvl="6" w:tplc="1C09000F" w:tentative="1">
      <w:start w:val="1"/>
      <w:numFmt w:val="decimal"/>
      <w:lvlText w:val="%7."/>
      <w:lvlJc w:val="left"/>
      <w:pPr>
        <w:ind w:left="4725" w:hanging="360"/>
      </w:pPr>
    </w:lvl>
    <w:lvl w:ilvl="7" w:tplc="1C090019" w:tentative="1">
      <w:start w:val="1"/>
      <w:numFmt w:val="lowerLetter"/>
      <w:lvlText w:val="%8."/>
      <w:lvlJc w:val="left"/>
      <w:pPr>
        <w:ind w:left="5445" w:hanging="360"/>
      </w:pPr>
    </w:lvl>
    <w:lvl w:ilvl="8" w:tplc="1C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919099182">
    <w:abstractNumId w:val="3"/>
  </w:num>
  <w:num w:numId="2" w16cid:durableId="1906523668">
    <w:abstractNumId w:val="4"/>
  </w:num>
  <w:num w:numId="3" w16cid:durableId="1621108088">
    <w:abstractNumId w:val="1"/>
  </w:num>
  <w:num w:numId="4" w16cid:durableId="501631617">
    <w:abstractNumId w:val="0"/>
  </w:num>
  <w:num w:numId="5" w16cid:durableId="737896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372"/>
    <w:rsid w:val="000818E0"/>
    <w:rsid w:val="00127B40"/>
    <w:rsid w:val="001E12A7"/>
    <w:rsid w:val="00300242"/>
    <w:rsid w:val="003F2CF8"/>
    <w:rsid w:val="004875DD"/>
    <w:rsid w:val="004B35B2"/>
    <w:rsid w:val="00550B3A"/>
    <w:rsid w:val="005B11B5"/>
    <w:rsid w:val="00602CE9"/>
    <w:rsid w:val="0068465F"/>
    <w:rsid w:val="0071727D"/>
    <w:rsid w:val="007602ED"/>
    <w:rsid w:val="008F6B7A"/>
    <w:rsid w:val="00935600"/>
    <w:rsid w:val="00AB5696"/>
    <w:rsid w:val="00B621A8"/>
    <w:rsid w:val="00B91670"/>
    <w:rsid w:val="00BC41EC"/>
    <w:rsid w:val="00C14AF7"/>
    <w:rsid w:val="00C7415F"/>
    <w:rsid w:val="00C8615E"/>
    <w:rsid w:val="00D25983"/>
    <w:rsid w:val="00D76232"/>
    <w:rsid w:val="00E96A5E"/>
    <w:rsid w:val="00EC75C0"/>
    <w:rsid w:val="00EF4113"/>
    <w:rsid w:val="00F23372"/>
    <w:rsid w:val="00F9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7A00528"/>
  <w15:docId w15:val="{B22DBCA4-A4CD-461B-BF50-DAE13877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814</Words>
  <Characters>4726</Characters>
  <Application>Microsoft Office Word</Application>
  <DocSecurity>0</DocSecurity>
  <Lines>189</Lines>
  <Paragraphs>158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Lisakhanya James</cp:lastModifiedBy>
  <cp:revision>2</cp:revision>
  <dcterms:created xsi:type="dcterms:W3CDTF">2025-08-27T16:57:00Z</dcterms:created>
  <dcterms:modified xsi:type="dcterms:W3CDTF">2025-08-27T16:57:00Z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0d19eff1-7c45-4969-b2da-c5a3d6c2d54f</vt:lpwstr>
  </property>
</Properties>
</file>