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51"/>
        <w:gridCol w:w="850"/>
        <w:gridCol w:w="3544"/>
        <w:gridCol w:w="709"/>
        <w:gridCol w:w="3445"/>
        <w:gridCol w:w="2367"/>
      </w:tblGrid>
      <w:tr w:rsidR="00CF7FE4" w14:paraId="3C1FC598" w14:textId="77777777">
        <w:trPr>
          <w:trHeight w:hRule="exact" w:val="581"/>
        </w:trPr>
        <w:tc>
          <w:tcPr>
            <w:tcW w:w="13354" w:type="dxa"/>
            <w:gridSpan w:val="7"/>
            <w:vAlign w:val="center"/>
          </w:tcPr>
          <w:p w14:paraId="24BAAF9A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u w:val="single"/>
              </w:rPr>
              <w:t>2025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年课程设计 已实现的功能（在实现的功能前打勾）    组号：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u w:val="single"/>
              </w:rPr>
              <w:t>A29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 xml:space="preserve">   验收时间 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u w:val="single"/>
              </w:rPr>
              <w:t xml:space="preserve"> 6月3日</w:t>
            </w:r>
          </w:p>
        </w:tc>
      </w:tr>
      <w:tr w:rsidR="00CF7FE4" w14:paraId="7AD0DF20" w14:textId="77777777">
        <w:trPr>
          <w:trHeight w:hRule="exact" w:val="1408"/>
        </w:trPr>
        <w:tc>
          <w:tcPr>
            <w:tcW w:w="1588" w:type="dxa"/>
            <w:vAlign w:val="center"/>
          </w:tcPr>
          <w:p w14:paraId="4C968878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电子钟系统设计</w:t>
            </w:r>
          </w:p>
        </w:tc>
        <w:tc>
          <w:tcPr>
            <w:tcW w:w="851" w:type="dxa"/>
            <w:vAlign w:val="center"/>
          </w:tcPr>
          <w:p w14:paraId="3187F75C" w14:textId="77777777" w:rsidR="00CF7FE4" w:rsidRDefault="00000000">
            <w:pPr>
              <w:widowControl/>
              <w:spacing w:line="320" w:lineRule="exact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基本</w:t>
            </w:r>
          </w:p>
          <w:p w14:paraId="4AFC701E" w14:textId="77777777" w:rsidR="00CF7FE4" w:rsidRDefault="00000000">
            <w:pPr>
              <w:widowControl/>
              <w:spacing w:line="320" w:lineRule="exac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功能</w:t>
            </w:r>
          </w:p>
        </w:tc>
        <w:tc>
          <w:tcPr>
            <w:tcW w:w="4394" w:type="dxa"/>
            <w:gridSpan w:val="2"/>
            <w:vAlign w:val="center"/>
          </w:tcPr>
          <w:p w14:paraId="27D4F407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2</w:t>
            </w:r>
            <w:r>
              <w:rPr>
                <w:rFonts w:ascii="微软雅黑" w:eastAsia="微软雅黑" w:hAnsi="微软雅黑"/>
                <w:bCs/>
                <w:sz w:val="24"/>
              </w:rPr>
              <w:t>4</w:t>
            </w:r>
            <w:r>
              <w:rPr>
                <w:rFonts w:ascii="微软雅黑" w:eastAsia="微软雅黑" w:hAnsi="微软雅黑" w:hint="eastAsia"/>
                <w:bCs/>
                <w:sz w:val="24"/>
              </w:rPr>
              <w:t>小时制时钟功能</w:t>
            </w:r>
          </w:p>
          <w:p w14:paraId="59B1B58A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整点报时功能</w:t>
            </w:r>
          </w:p>
          <w:p w14:paraId="637A8544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时间设置功能</w:t>
            </w:r>
          </w:p>
          <w:p w14:paraId="0DC33C53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切换工作模式</w:t>
            </w:r>
          </w:p>
        </w:tc>
        <w:tc>
          <w:tcPr>
            <w:tcW w:w="709" w:type="dxa"/>
            <w:vAlign w:val="center"/>
          </w:tcPr>
          <w:p w14:paraId="64191F81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7BCF81F2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音乐整点报时功能</w:t>
            </w:r>
          </w:p>
          <w:p w14:paraId="4912FFF8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闹钟功能</w:t>
            </w:r>
          </w:p>
          <w:p w14:paraId="62597766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设置状态闪烁显示</w:t>
            </w:r>
          </w:p>
          <w:p w14:paraId="77DF5535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 其他：</w:t>
            </w:r>
            <w:r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>实现切换报时音乐功能</w:t>
            </w:r>
            <w:r>
              <w:rPr>
                <w:rFonts w:ascii="微软雅黑" w:eastAsia="微软雅黑" w:hAnsi="微软雅黑"/>
                <w:bCs/>
                <w:sz w:val="24"/>
                <w:u w:val="single"/>
              </w:rPr>
              <w:t xml:space="preserve">                                  </w:t>
            </w:r>
          </w:p>
        </w:tc>
      </w:tr>
      <w:tr w:rsidR="00CF7FE4" w14:paraId="6BD78251" w14:textId="77777777">
        <w:trPr>
          <w:trHeight w:hRule="exact" w:val="1416"/>
        </w:trPr>
        <w:tc>
          <w:tcPr>
            <w:tcW w:w="1588" w:type="dxa"/>
            <w:vAlign w:val="center"/>
          </w:tcPr>
          <w:p w14:paraId="34E6A184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药片装瓶系统设计</w:t>
            </w:r>
          </w:p>
        </w:tc>
        <w:tc>
          <w:tcPr>
            <w:tcW w:w="851" w:type="dxa"/>
            <w:vAlign w:val="center"/>
          </w:tcPr>
          <w:p w14:paraId="41CBE5DB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基本功能</w:t>
            </w:r>
          </w:p>
        </w:tc>
        <w:tc>
          <w:tcPr>
            <w:tcW w:w="4394" w:type="dxa"/>
            <w:gridSpan w:val="2"/>
            <w:vAlign w:val="center"/>
          </w:tcPr>
          <w:p w14:paraId="26F703B6" w14:textId="6E47FC86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药片装瓶功能</w:t>
            </w:r>
          </w:p>
          <w:p w14:paraId="39330DF9" w14:textId="1C4EEBC9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显示药瓶及药片数量</w:t>
            </w:r>
          </w:p>
          <w:p w14:paraId="4F4BE925" w14:textId="2974AE1C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工作状态及告警指示</w:t>
            </w:r>
          </w:p>
          <w:p w14:paraId="559D1820" w14:textId="780E41CE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切换工作模式</w:t>
            </w:r>
          </w:p>
        </w:tc>
        <w:tc>
          <w:tcPr>
            <w:tcW w:w="709" w:type="dxa"/>
            <w:vAlign w:val="center"/>
          </w:tcPr>
          <w:p w14:paraId="005C3D84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附加功能</w:t>
            </w:r>
          </w:p>
        </w:tc>
        <w:tc>
          <w:tcPr>
            <w:tcW w:w="5812" w:type="dxa"/>
            <w:gridSpan w:val="2"/>
            <w:vAlign w:val="center"/>
          </w:tcPr>
          <w:p w14:paraId="5833E8EB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◊ 设置状态时闪烁显示</w:t>
            </w:r>
          </w:p>
          <w:p w14:paraId="063B864D" w14:textId="77777777" w:rsidR="00CF7FE4" w:rsidRDefault="00000000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◊ 工作状态时显示初始设置</w:t>
            </w:r>
          </w:p>
          <w:p w14:paraId="0B011874" w14:textId="19FEE7E9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 xml:space="preserve"> 设定每瓶药片数和总药片数</w:t>
            </w:r>
          </w:p>
          <w:p w14:paraId="4BE37A9C" w14:textId="736AFF34" w:rsidR="00CF7FE4" w:rsidRDefault="006B5A88">
            <w:pPr>
              <w:widowControl/>
              <w:spacing w:line="320" w:lineRule="exact"/>
              <w:jc w:val="left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>✔</w:t>
            </w:r>
            <w:r w:rsidR="00000000">
              <w:rPr>
                <w:rFonts w:ascii="微软雅黑" w:eastAsia="微软雅黑" w:hAnsi="微软雅黑" w:hint="eastAsia"/>
                <w:bCs/>
                <w:sz w:val="24"/>
              </w:rPr>
              <w:t>其他：</w:t>
            </w:r>
            <w:r w:rsidRPr="006B5A88"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>报错闪烁、完成装瓶闪烁、装瓶蜂鸣器提示</w:t>
            </w:r>
            <w:r w:rsidR="00000000">
              <w:rPr>
                <w:rFonts w:ascii="微软雅黑" w:eastAsia="微软雅黑" w:hAnsi="微软雅黑" w:hint="eastAsia"/>
                <w:bCs/>
                <w:sz w:val="24"/>
                <w:u w:val="single"/>
              </w:rPr>
              <w:t xml:space="preserve"> </w:t>
            </w:r>
            <w:r w:rsidR="00000000">
              <w:rPr>
                <w:rFonts w:ascii="微软雅黑" w:eastAsia="微软雅黑" w:hAnsi="微软雅黑"/>
                <w:bCs/>
                <w:sz w:val="24"/>
                <w:u w:val="single"/>
              </w:rPr>
              <w:t xml:space="preserve">                                     </w:t>
            </w:r>
          </w:p>
        </w:tc>
      </w:tr>
      <w:tr w:rsidR="00CF7FE4" w14:paraId="17B9B9D2" w14:textId="77777777">
        <w:trPr>
          <w:trHeight w:hRule="exact" w:val="713"/>
        </w:trPr>
        <w:tc>
          <w:tcPr>
            <w:tcW w:w="1588" w:type="dxa"/>
            <w:vAlign w:val="center"/>
          </w:tcPr>
          <w:p w14:paraId="7C7DDE33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gridSpan w:val="2"/>
            <w:vAlign w:val="center"/>
          </w:tcPr>
          <w:p w14:paraId="1D5856BB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7698" w:type="dxa"/>
            <w:gridSpan w:val="3"/>
            <w:vAlign w:val="center"/>
          </w:tcPr>
          <w:p w14:paraId="49CC7FF8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承担的工作</w:t>
            </w:r>
          </w:p>
        </w:tc>
        <w:tc>
          <w:tcPr>
            <w:tcW w:w="2367" w:type="dxa"/>
            <w:vAlign w:val="center"/>
          </w:tcPr>
          <w:p w14:paraId="0C6F64A4" w14:textId="77777777" w:rsidR="00CF7FE4" w:rsidRDefault="00000000">
            <w:pPr>
              <w:widowControl/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贡献度（总数100%）</w:t>
            </w:r>
          </w:p>
        </w:tc>
      </w:tr>
      <w:tr w:rsidR="00CF7FE4" w14:paraId="0CC0A5F9" w14:textId="77777777">
        <w:trPr>
          <w:trHeight w:hRule="exact" w:val="1134"/>
        </w:trPr>
        <w:tc>
          <w:tcPr>
            <w:tcW w:w="1588" w:type="dxa"/>
            <w:vAlign w:val="center"/>
          </w:tcPr>
          <w:p w14:paraId="4139D95F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2023210896</w:t>
            </w:r>
          </w:p>
        </w:tc>
        <w:tc>
          <w:tcPr>
            <w:tcW w:w="1701" w:type="dxa"/>
            <w:gridSpan w:val="2"/>
            <w:vAlign w:val="center"/>
          </w:tcPr>
          <w:p w14:paraId="5DF387A7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王书翰</w:t>
            </w:r>
          </w:p>
        </w:tc>
        <w:tc>
          <w:tcPr>
            <w:tcW w:w="7698" w:type="dxa"/>
            <w:gridSpan w:val="3"/>
            <w:vAlign w:val="center"/>
          </w:tcPr>
          <w:p w14:paraId="2B21EEC2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设计电子钟代码，进行编译仿真</w:t>
            </w:r>
          </w:p>
        </w:tc>
        <w:tc>
          <w:tcPr>
            <w:tcW w:w="2367" w:type="dxa"/>
            <w:vAlign w:val="center"/>
          </w:tcPr>
          <w:p w14:paraId="2B5996BC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30</w:t>
            </w:r>
          </w:p>
        </w:tc>
      </w:tr>
      <w:tr w:rsidR="00CF7FE4" w14:paraId="57036DDC" w14:textId="77777777">
        <w:trPr>
          <w:trHeight w:hRule="exact" w:val="1134"/>
        </w:trPr>
        <w:tc>
          <w:tcPr>
            <w:tcW w:w="1588" w:type="dxa"/>
            <w:vAlign w:val="center"/>
          </w:tcPr>
          <w:p w14:paraId="0A6E548B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2023210903</w:t>
            </w:r>
          </w:p>
        </w:tc>
        <w:tc>
          <w:tcPr>
            <w:tcW w:w="1701" w:type="dxa"/>
            <w:gridSpan w:val="2"/>
            <w:vAlign w:val="center"/>
          </w:tcPr>
          <w:p w14:paraId="1DAD9452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傅嘉伟</w:t>
            </w:r>
          </w:p>
        </w:tc>
        <w:tc>
          <w:tcPr>
            <w:tcW w:w="7698" w:type="dxa"/>
            <w:gridSpan w:val="3"/>
            <w:vAlign w:val="center"/>
          </w:tcPr>
          <w:p w14:paraId="2BA486F3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调试完善电子钟，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攥写项目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</w:rPr>
              <w:t>报告</w:t>
            </w:r>
          </w:p>
        </w:tc>
        <w:tc>
          <w:tcPr>
            <w:tcW w:w="2367" w:type="dxa"/>
            <w:vAlign w:val="center"/>
          </w:tcPr>
          <w:p w14:paraId="67320345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</w:t>
            </w:r>
          </w:p>
        </w:tc>
      </w:tr>
      <w:tr w:rsidR="00CF7FE4" w14:paraId="4F0F22C7" w14:textId="77777777">
        <w:trPr>
          <w:trHeight w:hRule="exact" w:val="1134"/>
        </w:trPr>
        <w:tc>
          <w:tcPr>
            <w:tcW w:w="1588" w:type="dxa"/>
            <w:vAlign w:val="center"/>
          </w:tcPr>
          <w:p w14:paraId="58D98C2A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2023210927</w:t>
            </w:r>
          </w:p>
        </w:tc>
        <w:tc>
          <w:tcPr>
            <w:tcW w:w="1701" w:type="dxa"/>
            <w:gridSpan w:val="2"/>
            <w:vAlign w:val="center"/>
          </w:tcPr>
          <w:p w14:paraId="35D42B66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谢佳俊</w:t>
            </w:r>
          </w:p>
        </w:tc>
        <w:tc>
          <w:tcPr>
            <w:tcW w:w="7698" w:type="dxa"/>
            <w:gridSpan w:val="3"/>
            <w:vAlign w:val="center"/>
          </w:tcPr>
          <w:p w14:paraId="496F4B93" w14:textId="0E16EAE9" w:rsidR="00CF7FE4" w:rsidRDefault="002D63AA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设计药片装填代码框架，编写初步功能</w:t>
            </w:r>
          </w:p>
        </w:tc>
        <w:tc>
          <w:tcPr>
            <w:tcW w:w="2367" w:type="dxa"/>
            <w:vAlign w:val="center"/>
          </w:tcPr>
          <w:p w14:paraId="6A0ABEC2" w14:textId="20E45D4C" w:rsidR="00CF7FE4" w:rsidRDefault="002D63AA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  <w:tr w:rsidR="00CF7FE4" w14:paraId="45466181" w14:textId="77777777">
        <w:trPr>
          <w:trHeight w:hRule="exact" w:val="1134"/>
        </w:trPr>
        <w:tc>
          <w:tcPr>
            <w:tcW w:w="1588" w:type="dxa"/>
            <w:vAlign w:val="center"/>
          </w:tcPr>
          <w:p w14:paraId="22A1262E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2023210933</w:t>
            </w:r>
          </w:p>
        </w:tc>
        <w:tc>
          <w:tcPr>
            <w:tcW w:w="1701" w:type="dxa"/>
            <w:gridSpan w:val="2"/>
            <w:vAlign w:val="center"/>
          </w:tcPr>
          <w:p w14:paraId="709BD6F3" w14:textId="77777777" w:rsidR="00CF7FE4" w:rsidRDefault="00000000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 w:val="24"/>
              </w:rPr>
              <w:t>王斯哲</w:t>
            </w:r>
            <w:proofErr w:type="gramEnd"/>
          </w:p>
        </w:tc>
        <w:tc>
          <w:tcPr>
            <w:tcW w:w="7698" w:type="dxa"/>
            <w:gridSpan w:val="3"/>
            <w:vAlign w:val="center"/>
          </w:tcPr>
          <w:p w14:paraId="42DA8304" w14:textId="1BB2504B" w:rsidR="00CF7FE4" w:rsidRDefault="002D63AA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在基本框架的基础上拓展位数，添加功能，优化代码</w:t>
            </w:r>
          </w:p>
        </w:tc>
        <w:tc>
          <w:tcPr>
            <w:tcW w:w="2367" w:type="dxa"/>
            <w:vAlign w:val="center"/>
          </w:tcPr>
          <w:p w14:paraId="04125833" w14:textId="58DF533E" w:rsidR="00CF7FE4" w:rsidRDefault="002D63AA">
            <w:pPr>
              <w:widowControl/>
              <w:spacing w:line="32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25</w:t>
            </w:r>
          </w:p>
        </w:tc>
      </w:tr>
    </w:tbl>
    <w:p w14:paraId="71BDFDAC" w14:textId="77777777" w:rsidR="00CF7FE4" w:rsidRDefault="00CF7FE4"/>
    <w:sectPr w:rsidR="00CF7FE4">
      <w:pgSz w:w="16838" w:h="11906" w:orient="landscape"/>
      <w:pgMar w:top="1077" w:right="1440" w:bottom="107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FE4"/>
    <w:rsid w:val="002D63AA"/>
    <w:rsid w:val="0052439B"/>
    <w:rsid w:val="006B5A88"/>
    <w:rsid w:val="00CF7FE4"/>
    <w:rsid w:val="00E706DA"/>
    <w:rsid w:val="069C15D5"/>
    <w:rsid w:val="4A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41BC"/>
  <w15:docId w15:val="{E5774287-0BF3-4EC6-8D3B-015A006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斯哲 王</cp:lastModifiedBy>
  <cp:revision>5</cp:revision>
  <dcterms:created xsi:type="dcterms:W3CDTF">2024-05-29T13:13:00Z</dcterms:created>
  <dcterms:modified xsi:type="dcterms:W3CDTF">2025-06-03T11:06:00Z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1B481FDA2AF1687D35DA2D680930145E_33</vt:lpwstr>
  </property>
  <property fmtid="{D5CDD505-2E9C-101B-9397-08002B2CF9AE}" pid="4" name="KSOTemplateDocerSaveRecord">
    <vt:lpwstr>eyJoZGlkIjoiYzBiY2VjNjhlMDJmOTdlYjA2OGNmZTkyMjZkOGRkMzkiLCJ1c2VySWQiOiI4NjIwMDAwMTgifQ==</vt:lpwstr>
  </property>
</Properties>
</file>