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D565" w14:textId="77777777" w:rsidR="000A3FA0" w:rsidRDefault="00000000">
      <w:pPr>
        <w:spacing w:after="40"/>
      </w:pPr>
      <w:r>
        <w:rPr>
          <w:b/>
          <w:bCs/>
          <w:color w:val="0A1F44"/>
          <w:sz w:val="44"/>
          <w:szCs w:val="44"/>
        </w:rPr>
        <w:t>ARBITER</w:t>
      </w:r>
    </w:p>
    <w:p w14:paraId="7EAB5236" w14:textId="77777777" w:rsidR="000A3FA0" w:rsidRDefault="00000000">
      <w:pPr>
        <w:spacing w:after="60"/>
      </w:pPr>
      <w:r>
        <w:rPr>
          <w:color w:val="2B5EA7"/>
          <w:sz w:val="26"/>
          <w:szCs w:val="26"/>
        </w:rPr>
        <w:t>Personas &amp; User Flows</w:t>
      </w:r>
    </w:p>
    <w:p w14:paraId="0D7DEF9C" w14:textId="5BC5E9A8" w:rsidR="000A3FA0" w:rsidRDefault="000A3FA0">
      <w:pPr>
        <w:pBdr>
          <w:bottom w:val="single" w:sz="4" w:space="6" w:color="2B5EA7"/>
        </w:pBdr>
        <w:spacing w:after="200"/>
      </w:pPr>
    </w:p>
    <w:p w14:paraId="335DEF3E" w14:textId="77777777" w:rsidR="000A3FA0" w:rsidRDefault="00000000">
      <w:pPr>
        <w:pStyle w:val="Heading1"/>
      </w:pPr>
      <w:r>
        <w:t>1. Two Interfaces</w:t>
      </w:r>
    </w:p>
    <w:p w14:paraId="35AFE083" w14:textId="77777777" w:rsidR="000A3FA0" w:rsidRDefault="00000000">
      <w:pPr>
        <w:spacing w:after="120"/>
      </w:pPr>
      <w:r>
        <w:t xml:space="preserve">The </w:t>
      </w:r>
      <w:r>
        <w:rPr>
          <w:b/>
          <w:bCs/>
        </w:rPr>
        <w:t>dashboard</w:t>
      </w:r>
      <w:r>
        <w:t xml:space="preserve"> is for structured work: triggering scans, reviewing findings, </w:t>
      </w:r>
      <w:proofErr w:type="spellStart"/>
      <w:r>
        <w:t>analyzing</w:t>
      </w:r>
      <w:proofErr w:type="spellEnd"/>
      <w:r>
        <w:t xml:space="preserve"> the heat map, filtering by domain or severity, and exporting for audits.</w:t>
      </w:r>
    </w:p>
    <w:p w14:paraId="3744C3E7" w14:textId="77777777" w:rsidR="000A3FA0" w:rsidRDefault="00000000">
      <w:pPr>
        <w:spacing w:after="120"/>
      </w:pPr>
      <w:r>
        <w:t xml:space="preserve">The </w:t>
      </w:r>
      <w:r>
        <w:rPr>
          <w:b/>
          <w:bCs/>
        </w:rPr>
        <w:t>chatbot</w:t>
      </w:r>
      <w:r>
        <w:t xml:space="preserve"> is for questions: asking why something is blocked, querying PCI exposure, investigating a specific change, or getting a quick posture summary.</w:t>
      </w:r>
    </w:p>
    <w:p w14:paraId="641C453D" w14:textId="77777777" w:rsidR="000A3FA0" w:rsidRDefault="00000000">
      <w:pPr>
        <w:spacing w:after="120"/>
      </w:pPr>
      <w:r>
        <w:t>Both read from the same sources through the same MCP servers. Both are powered by the same agent. A finding that appears in the dashboard can also be explained by the chatbot. The two interfaces complement each other.</w:t>
      </w:r>
    </w:p>
    <w:p w14:paraId="2B992A93" w14:textId="77777777" w:rsidR="000A3FA0" w:rsidRDefault="000A3FA0">
      <w:pPr>
        <w:spacing w:after="120"/>
      </w:pPr>
    </w:p>
    <w:p w14:paraId="2E031515" w14:textId="77777777" w:rsidR="000A3FA0" w:rsidRDefault="00000000">
      <w:pPr>
        <w:pStyle w:val="Heading1"/>
      </w:pPr>
      <w:r>
        <w:t>2. Personas</w:t>
      </w:r>
    </w:p>
    <w:p w14:paraId="474C8BA3" w14:textId="77777777" w:rsidR="000A3FA0" w:rsidRDefault="000A3FA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A3FA0" w14:paraId="34882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D137" w14:textId="77777777" w:rsidR="000A3FA0" w:rsidRDefault="00000000">
            <w:r>
              <w:rPr>
                <w:b/>
                <w:bCs/>
                <w:color w:val="FFFFFF"/>
                <w:sz w:val="22"/>
                <w:szCs w:val="22"/>
              </w:rPr>
              <w:t>Employee</w:t>
            </w:r>
            <w:r>
              <w:rPr>
                <w:color w:val="8BB8E8"/>
                <w:sz w:val="18"/>
                <w:szCs w:val="18"/>
              </w:rPr>
              <w:t xml:space="preserve">   Claims Analyst, Finance</w:t>
            </w:r>
          </w:p>
        </w:tc>
      </w:tr>
      <w:tr w:rsidR="000A3FA0" w14:paraId="0FA7FC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0593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B817" w14:textId="77777777" w:rsidR="000A3FA0" w:rsidRDefault="00000000">
            <w:r>
              <w:rPr>
                <w:sz w:val="18"/>
                <w:szCs w:val="18"/>
              </w:rPr>
              <w:t>Use approved tools. Understand why something is blocked.</w:t>
            </w:r>
          </w:p>
        </w:tc>
      </w:tr>
      <w:tr w:rsidR="000A3FA0" w14:paraId="4CE9DC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8907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Pain today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ADA1" w14:textId="77777777" w:rsidR="000A3FA0" w:rsidRDefault="00000000">
            <w:r>
              <w:rPr>
                <w:sz w:val="18"/>
                <w:szCs w:val="18"/>
              </w:rPr>
              <w:t>Gets blocked. Helpdesk ticket bounces between teams for days.</w:t>
            </w:r>
          </w:p>
        </w:tc>
      </w:tr>
      <w:tr w:rsidR="000A3FA0" w14:paraId="3125E4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8DF8A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Uses Dashboard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48A99" w14:textId="77777777" w:rsidR="000A3FA0" w:rsidRDefault="00000000">
            <w:r>
              <w:rPr>
                <w:sz w:val="18"/>
                <w:szCs w:val="18"/>
              </w:rPr>
              <w:t>Does not use the dashboard. Not her role.</w:t>
            </w:r>
          </w:p>
        </w:tc>
      </w:tr>
      <w:tr w:rsidR="000A3FA0" w14:paraId="11CFBE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66DED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Uses Chatbot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E972" w14:textId="77777777" w:rsidR="000A3FA0" w:rsidRDefault="00000000">
            <w:r>
              <w:rPr>
                <w:sz w:val="18"/>
                <w:szCs w:val="18"/>
              </w:rPr>
              <w:t>Asks "Why is Dropbox blocked?" Gets an immediate answer explaining the policy vs enforcement mismatch.</w:t>
            </w:r>
          </w:p>
        </w:tc>
      </w:tr>
    </w:tbl>
    <w:p w14:paraId="69BE2B24" w14:textId="77777777" w:rsidR="000A3FA0" w:rsidRDefault="000A3FA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A3FA0" w14:paraId="28D0DE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9E988" w14:textId="77777777" w:rsidR="000A3FA0" w:rsidRDefault="00000000">
            <w:r>
              <w:rPr>
                <w:b/>
                <w:bCs/>
                <w:color w:val="FFFFFF"/>
                <w:sz w:val="22"/>
                <w:szCs w:val="22"/>
              </w:rPr>
              <w:t>GRC Analyst</w:t>
            </w:r>
            <w:r>
              <w:rPr>
                <w:color w:val="8BB8E8"/>
                <w:sz w:val="18"/>
                <w:szCs w:val="18"/>
              </w:rPr>
              <w:t xml:space="preserve">   GRC Analyst, Compliance</w:t>
            </w:r>
          </w:p>
        </w:tc>
      </w:tr>
      <w:tr w:rsidR="000A3FA0" w14:paraId="366E6E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6670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B89F" w14:textId="77777777" w:rsidR="000A3FA0" w:rsidRDefault="00000000">
            <w:r>
              <w:rPr>
                <w:sz w:val="18"/>
                <w:szCs w:val="18"/>
              </w:rPr>
              <w:t>Find where policies and enforcement disagree. Prepare for audits.</w:t>
            </w:r>
          </w:p>
        </w:tc>
      </w:tr>
      <w:tr w:rsidR="000A3FA0" w14:paraId="2A04E9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5DEF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Pain today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6606" w14:textId="77777777" w:rsidR="000A3FA0" w:rsidRDefault="00000000">
            <w:r>
              <w:rPr>
                <w:sz w:val="18"/>
                <w:szCs w:val="18"/>
              </w:rPr>
              <w:t>Manually checks policies against Zscaler and AWS. Covers a fraction.</w:t>
            </w:r>
          </w:p>
        </w:tc>
      </w:tr>
      <w:tr w:rsidR="000A3FA0" w14:paraId="418905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9741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Uses Dashboard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4904" w14:textId="77777777" w:rsidR="000A3FA0" w:rsidRDefault="00000000">
            <w:r>
              <w:rPr>
                <w:sz w:val="18"/>
                <w:szCs w:val="18"/>
              </w:rPr>
              <w:t>Primary user. Runs scans. Reviews Active Conflicts. Uses Heat Map for domain analysis. Filters Findings for audit prep.</w:t>
            </w:r>
          </w:p>
        </w:tc>
      </w:tr>
      <w:tr w:rsidR="000A3FA0" w14:paraId="078430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506A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Uses Chatbot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D7BD" w14:textId="77777777" w:rsidR="000A3FA0" w:rsidRDefault="00000000">
            <w:r>
              <w:rPr>
                <w:sz w:val="18"/>
                <w:szCs w:val="18"/>
              </w:rPr>
              <w:t>Asks follow-up questions: "What is our PCI DSS exposure?" or "Explain the S3 replication finding in detail."</w:t>
            </w:r>
          </w:p>
        </w:tc>
      </w:tr>
    </w:tbl>
    <w:p w14:paraId="753F9321" w14:textId="77777777" w:rsidR="000A3FA0" w:rsidRDefault="000A3FA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A3FA0" w14:paraId="4701D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C6029" w14:textId="77777777" w:rsidR="000A3FA0" w:rsidRDefault="00000000">
            <w:r>
              <w:rPr>
                <w:b/>
                <w:bCs/>
                <w:color w:val="FFFFFF"/>
                <w:sz w:val="22"/>
                <w:szCs w:val="22"/>
              </w:rPr>
              <w:t>SOC Analyst</w:t>
            </w:r>
            <w:r>
              <w:rPr>
                <w:color w:val="8BB8E8"/>
                <w:sz w:val="18"/>
                <w:szCs w:val="18"/>
              </w:rPr>
              <w:t xml:space="preserve">   SOC Analyst, Security Operations</w:t>
            </w:r>
          </w:p>
        </w:tc>
      </w:tr>
      <w:tr w:rsidR="000A3FA0" w14:paraId="774A14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392E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Goal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646A" w14:textId="77777777" w:rsidR="000A3FA0" w:rsidRDefault="00000000">
            <w:r>
              <w:rPr>
                <w:sz w:val="18"/>
                <w:szCs w:val="18"/>
              </w:rPr>
              <w:t>Know when a change breaks a policy.</w:t>
            </w:r>
          </w:p>
        </w:tc>
      </w:tr>
      <w:tr w:rsidR="000A3FA0" w14:paraId="4E5E4F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D1AA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Pain today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5C79" w14:textId="77777777" w:rsidR="000A3FA0" w:rsidRDefault="00000000">
            <w:r>
              <w:rPr>
                <w:sz w:val="18"/>
                <w:szCs w:val="18"/>
              </w:rPr>
              <w:t>Sees generic change events with no policy context.</w:t>
            </w:r>
          </w:p>
        </w:tc>
      </w:tr>
      <w:tr w:rsidR="000A3FA0" w14:paraId="0279E0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F934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Uses Dashboard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FBE9" w14:textId="77777777" w:rsidR="000A3FA0" w:rsidRDefault="00000000">
            <w:r>
              <w:rPr>
                <w:sz w:val="18"/>
                <w:szCs w:val="18"/>
              </w:rPr>
              <w:t>Watches Recent Activity for new detections. Clicks into findings to see policy context.</w:t>
            </w:r>
          </w:p>
        </w:tc>
      </w:tr>
      <w:tr w:rsidR="000A3FA0" w14:paraId="51C6CF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62F38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Uses Chatbot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238E" w14:textId="77777777" w:rsidR="000A3FA0" w:rsidRDefault="00000000">
            <w:r>
              <w:rPr>
                <w:sz w:val="18"/>
                <w:szCs w:val="18"/>
              </w:rPr>
              <w:t>Asks: "A security group just changed, does this violate any policy?" Gets the policy reference and explanation.</w:t>
            </w:r>
          </w:p>
        </w:tc>
      </w:tr>
    </w:tbl>
    <w:p w14:paraId="53138EA9" w14:textId="77777777" w:rsidR="000A3FA0" w:rsidRDefault="000A3FA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A3FA0" w14:paraId="3D825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BA78" w14:textId="77777777" w:rsidR="000A3FA0" w:rsidRDefault="00000000">
            <w:r>
              <w:rPr>
                <w:b/>
                <w:bCs/>
                <w:color w:val="FFFFFF"/>
                <w:sz w:val="22"/>
                <w:szCs w:val="22"/>
              </w:rPr>
              <w:t>CISO</w:t>
            </w:r>
            <w:r>
              <w:rPr>
                <w:color w:val="8BB8E8"/>
                <w:sz w:val="18"/>
                <w:szCs w:val="18"/>
              </w:rPr>
              <w:t xml:space="preserve">   Chief Information Security Officer</w:t>
            </w:r>
          </w:p>
        </w:tc>
      </w:tr>
      <w:tr w:rsidR="000A3FA0" w14:paraId="4E1268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BDC6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Goal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440D" w14:textId="77777777" w:rsidR="000A3FA0" w:rsidRDefault="00000000">
            <w:r>
              <w:rPr>
                <w:sz w:val="18"/>
                <w:szCs w:val="18"/>
              </w:rPr>
              <w:t>Single compliance posture view. No surprises.</w:t>
            </w:r>
          </w:p>
        </w:tc>
      </w:tr>
      <w:tr w:rsidR="000A3FA0" w14:paraId="64F9AD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2F80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Pain today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0709" w14:textId="77777777" w:rsidR="000A3FA0" w:rsidRDefault="00000000">
            <w:r>
              <w:rPr>
                <w:sz w:val="18"/>
                <w:szCs w:val="18"/>
              </w:rPr>
              <w:t>Gets separate reports from three teams.</w:t>
            </w:r>
          </w:p>
        </w:tc>
      </w:tr>
      <w:tr w:rsidR="000A3FA0" w14:paraId="09E1A4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B26D0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Uses Dashboard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D559" w14:textId="77777777" w:rsidR="000A3FA0" w:rsidRDefault="00000000">
            <w:r>
              <w:rPr>
                <w:sz w:val="18"/>
                <w:szCs w:val="18"/>
              </w:rPr>
              <w:t xml:space="preserve">Opens Governance Overview for summary. Checks Action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 xml:space="preserve"> for pending items.</w:t>
            </w:r>
          </w:p>
        </w:tc>
      </w:tr>
      <w:tr w:rsidR="000A3FA0" w14:paraId="551136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2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54E7" w14:textId="77777777" w:rsidR="000A3FA0" w:rsidRDefault="00000000">
            <w:r>
              <w:rPr>
                <w:b/>
                <w:bCs/>
                <w:color w:val="6B7280"/>
                <w:sz w:val="18"/>
                <w:szCs w:val="18"/>
              </w:rPr>
              <w:t>Uses Chatbot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F9E2" w14:textId="77777777" w:rsidR="000A3FA0" w:rsidRDefault="00000000">
            <w:r>
              <w:rPr>
                <w:sz w:val="18"/>
                <w:szCs w:val="18"/>
              </w:rPr>
              <w:t>Asks: "What is our compliance posture?" or "Which findings could show up in our next audit?"</w:t>
            </w:r>
          </w:p>
        </w:tc>
      </w:tr>
    </w:tbl>
    <w:p w14:paraId="10601AEE" w14:textId="77777777" w:rsidR="000A3FA0" w:rsidRDefault="000A3FA0">
      <w:pPr>
        <w:spacing w:after="200"/>
      </w:pPr>
    </w:p>
    <w:p w14:paraId="51F5E152" w14:textId="77777777" w:rsidR="000A3FA0" w:rsidRDefault="00000000">
      <w:pPr>
        <w:pStyle w:val="Heading1"/>
      </w:pPr>
      <w:r>
        <w:t>3. User Flows</w:t>
      </w:r>
    </w:p>
    <w:p w14:paraId="60D1DDDB" w14:textId="77777777" w:rsidR="000A3FA0" w:rsidRDefault="00000000">
      <w:pPr>
        <w:pStyle w:val="Heading2"/>
      </w:pPr>
      <w:r>
        <w:t>Flow 1: Employee Asks Why (Chatbot)</w:t>
      </w:r>
    </w:p>
    <w:p w14:paraId="6E38F6F1" w14:textId="77777777" w:rsidR="000A3FA0" w:rsidRDefault="00000000">
      <w:pPr>
        <w:spacing w:after="120"/>
      </w:pPr>
      <w:r>
        <w:t>Employee tries to use Dropbox. Blocked. She opens the chatbot.</w:t>
      </w:r>
    </w:p>
    <w:p w14:paraId="1A667A55" w14:textId="77777777" w:rsidR="000A3FA0" w:rsidRDefault="000A3FA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A3FA0" w14:paraId="38457A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CF3D" w14:textId="77777777" w:rsidR="000A3FA0" w:rsidRDefault="00000000">
            <w:r>
              <w:rPr>
                <w:b/>
                <w:bCs/>
                <w:color w:val="2B5EA7"/>
                <w:sz w:val="17"/>
                <w:szCs w:val="17"/>
              </w:rPr>
              <w:t>Employee</w:t>
            </w:r>
          </w:p>
        </w:tc>
        <w:tc>
          <w:tcPr>
            <w:tcW w:w="8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587D" w14:textId="77777777" w:rsidR="000A3FA0" w:rsidRDefault="00000000">
            <w:r>
              <w:rPr>
                <w:sz w:val="18"/>
                <w:szCs w:val="18"/>
              </w:rPr>
              <w:t>Why is Dropbox blocked? The policy says it is approved.</w:t>
            </w:r>
          </w:p>
        </w:tc>
      </w:tr>
    </w:tbl>
    <w:p w14:paraId="5C7A0240" w14:textId="77777777" w:rsidR="000A3FA0" w:rsidRDefault="000A3FA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A3FA0" w14:paraId="148511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4B75" w14:textId="77777777" w:rsidR="000A3FA0" w:rsidRDefault="00000000">
            <w:r>
              <w:rPr>
                <w:b/>
                <w:bCs/>
                <w:color w:val="047857"/>
                <w:sz w:val="17"/>
                <w:szCs w:val="17"/>
              </w:rPr>
              <w:t>ARBITER</w:t>
            </w:r>
          </w:p>
        </w:tc>
        <w:tc>
          <w:tcPr>
            <w:tcW w:w="8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AB28" w14:textId="77777777" w:rsidR="000A3FA0" w:rsidRDefault="00000000">
            <w:r>
              <w:rPr>
                <w:sz w:val="18"/>
                <w:szCs w:val="18"/>
              </w:rPr>
              <w:t>Let me check both the written policy and the network enforcement.</w:t>
            </w:r>
          </w:p>
          <w:p w14:paraId="5BDF0DB3" w14:textId="77777777" w:rsidR="000A3FA0" w:rsidRDefault="000A3FA0">
            <w:pPr>
              <w:spacing w:before="40"/>
            </w:pPr>
          </w:p>
          <w:p w14:paraId="171D62B9" w14:textId="77777777" w:rsidR="000A3FA0" w:rsidRDefault="00000000">
            <w:pPr>
              <w:spacing w:before="40"/>
            </w:pPr>
            <w:r>
              <w:rPr>
                <w:color w:val="374151"/>
                <w:sz w:val="17"/>
                <w:szCs w:val="17"/>
              </w:rPr>
              <w:t>I checked the Acceptable Use Policy and found that Section 2.1 lists Dropbox Business as an approved cloud storage tool. It passed a vendor security assessment in Q3 2025.</w:t>
            </w:r>
          </w:p>
          <w:p w14:paraId="5D610CC0" w14:textId="77777777" w:rsidR="000A3FA0" w:rsidRDefault="000A3FA0">
            <w:pPr>
              <w:spacing w:before="40"/>
            </w:pPr>
          </w:p>
          <w:p w14:paraId="6F330EC5" w14:textId="77777777" w:rsidR="000A3FA0" w:rsidRDefault="00000000">
            <w:pPr>
              <w:spacing w:before="40"/>
            </w:pPr>
            <w:r>
              <w:rPr>
                <w:color w:val="374151"/>
                <w:sz w:val="17"/>
                <w:szCs w:val="17"/>
              </w:rPr>
              <w:t xml:space="preserve">I then checked the Zscaler rules and found that Cloud App Control (rule 6001, </w:t>
            </w:r>
            <w:proofErr w:type="spellStart"/>
            <w:r>
              <w:rPr>
                <w:color w:val="374151"/>
                <w:sz w:val="17"/>
                <w:szCs w:val="17"/>
              </w:rPr>
              <w:t>Block_Unsanctioned_Apps</w:t>
            </w:r>
            <w:proofErr w:type="spellEnd"/>
            <w:r>
              <w:rPr>
                <w:color w:val="374151"/>
                <w:sz w:val="17"/>
                <w:szCs w:val="17"/>
              </w:rPr>
              <w:t>) blocks Dropbox for all users.</w:t>
            </w:r>
          </w:p>
          <w:p w14:paraId="14CA806C" w14:textId="77777777" w:rsidR="000A3FA0" w:rsidRDefault="000A3FA0">
            <w:pPr>
              <w:spacing w:before="40"/>
            </w:pPr>
          </w:p>
          <w:p w14:paraId="37AD7598" w14:textId="77777777" w:rsidR="000A3FA0" w:rsidRDefault="00000000">
            <w:pPr>
              <w:spacing w:before="40"/>
            </w:pPr>
            <w:r>
              <w:rPr>
                <w:b/>
                <w:bCs/>
                <w:color w:val="374151"/>
                <w:sz w:val="17"/>
                <w:szCs w:val="17"/>
              </w:rPr>
              <w:t>These two contradict each other.</w:t>
            </w:r>
            <w:r>
              <w:rPr>
                <w:color w:val="374151"/>
                <w:sz w:val="17"/>
                <w:szCs w:val="17"/>
              </w:rPr>
              <w:t xml:space="preserve"> The policy approves Dropbox. The network blocks it. This affects all users, not just your account.</w:t>
            </w:r>
          </w:p>
        </w:tc>
      </w:tr>
    </w:tbl>
    <w:p w14:paraId="4FF1A838" w14:textId="77777777" w:rsidR="000A3FA0" w:rsidRDefault="000A3FA0">
      <w:pPr>
        <w:spacing w:after="60"/>
      </w:pPr>
    </w:p>
    <w:p w14:paraId="04CF4C42" w14:textId="77777777" w:rsidR="000A3FA0" w:rsidRDefault="00000000">
      <w:pPr>
        <w:spacing w:after="120"/>
      </w:pPr>
      <w:r>
        <w:rPr>
          <w:b/>
          <w:bCs/>
        </w:rPr>
        <w:t>What this proves:</w:t>
      </w:r>
      <w:r>
        <w:t xml:space="preserve"> The chatbot gives Employee a direct answer without needing dashboard access or a helpdesk ticket.</w:t>
      </w:r>
    </w:p>
    <w:p w14:paraId="1FAD2046" w14:textId="77777777" w:rsidR="000A3FA0" w:rsidRDefault="000A3FA0">
      <w:pPr>
        <w:spacing w:after="200"/>
      </w:pPr>
    </w:p>
    <w:p w14:paraId="4FBBDBEB" w14:textId="77777777" w:rsidR="000A3FA0" w:rsidRDefault="00000000">
      <w:pPr>
        <w:pStyle w:val="Heading2"/>
      </w:pPr>
      <w:r>
        <w:t>Flow 2: Scan and Review (Dashboard + Chatbot)</w:t>
      </w:r>
    </w:p>
    <w:p w14:paraId="74F0B2F0" w14:textId="77777777" w:rsidR="000A3FA0" w:rsidRDefault="00000000">
      <w:pPr>
        <w:spacing w:after="120"/>
      </w:pPr>
      <w:r>
        <w:t>GRC Analyst uses the dashboard to run a scan and review findings, then switches to the chatbot for a drill-down query.</w:t>
      </w:r>
    </w:p>
    <w:p w14:paraId="510DA8F5" w14:textId="77777777" w:rsidR="000A3FA0" w:rsidRDefault="000A3FA0">
      <w:pPr>
        <w:spacing w:after="60"/>
      </w:pPr>
    </w:p>
    <w:p w14:paraId="14179DF1" w14:textId="77777777" w:rsidR="000A3FA0" w:rsidRDefault="00000000">
      <w:pPr>
        <w:spacing w:before="180" w:after="80"/>
      </w:pPr>
      <w:r>
        <w:rPr>
          <w:b/>
          <w:bCs/>
          <w:color w:val="1A3A6B"/>
        </w:rPr>
        <w:t>Dashboard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2600"/>
        <w:gridCol w:w="3460"/>
      </w:tblGrid>
      <w:tr w:rsidR="000A3FA0" w14:paraId="416CDA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2DF58" w14:textId="77777777" w:rsidR="000A3FA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F2709" w14:textId="77777777" w:rsidR="000A3FA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459C" w14:textId="77777777" w:rsidR="000A3FA0" w:rsidRDefault="00000000"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3423" w14:textId="77777777" w:rsidR="000A3FA0" w:rsidRDefault="00000000">
            <w:r>
              <w:rPr>
                <w:b/>
                <w:bCs/>
                <w:color w:val="FFFFFF"/>
                <w:sz w:val="18"/>
                <w:szCs w:val="18"/>
              </w:rPr>
              <w:t>What She Sees</w:t>
            </w:r>
          </w:p>
        </w:tc>
      </w:tr>
      <w:tr w:rsidR="000A3FA0" w14:paraId="1249A7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7FD9" w14:textId="77777777" w:rsidR="000A3FA0" w:rsidRDefault="00000000">
            <w:r>
              <w:rPr>
                <w:color w:val="1F2937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4DE5" w14:textId="77777777" w:rsidR="000A3FA0" w:rsidRDefault="00000000">
            <w:r>
              <w:rPr>
                <w:color w:val="1F2937"/>
                <w:sz w:val="18"/>
                <w:szCs w:val="18"/>
              </w:rPr>
              <w:t xml:space="preserve">Clicks </w:t>
            </w:r>
            <w:r>
              <w:rPr>
                <w:b/>
                <w:bCs/>
                <w:color w:val="1F2937"/>
                <w:sz w:val="18"/>
                <w:szCs w:val="18"/>
              </w:rPr>
              <w:t>Run Scan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2E85" w14:textId="77777777" w:rsidR="000A3FA0" w:rsidRDefault="00000000">
            <w:r>
              <w:rPr>
                <w:color w:val="1F2937"/>
                <w:sz w:val="18"/>
                <w:szCs w:val="18"/>
              </w:rPr>
              <w:t>Governance Overview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8679" w14:textId="77777777" w:rsidR="000A3FA0" w:rsidRDefault="00000000">
            <w:r>
              <w:rPr>
                <w:color w:val="1F2937"/>
                <w:sz w:val="18"/>
                <w:szCs w:val="18"/>
              </w:rPr>
              <w:t>Agent reads all sources via MCPs. Progress indicator.</w:t>
            </w:r>
          </w:p>
        </w:tc>
      </w:tr>
      <w:tr w:rsidR="000A3FA0" w14:paraId="3E852B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0C25" w14:textId="77777777" w:rsidR="000A3FA0" w:rsidRDefault="00000000"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B8E4" w14:textId="77777777" w:rsidR="000A3FA0" w:rsidRDefault="00000000">
            <w:r>
              <w:rPr>
                <w:color w:val="1F2937"/>
                <w:sz w:val="18"/>
                <w:szCs w:val="18"/>
              </w:rPr>
              <w:t>Scan completes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C74F" w14:textId="77777777" w:rsidR="000A3FA0" w:rsidRDefault="00000000">
            <w:r>
              <w:rPr>
                <w:color w:val="1F2937"/>
                <w:sz w:val="18"/>
                <w:szCs w:val="18"/>
              </w:rPr>
              <w:t>Governance Overview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22A7" w14:textId="77777777" w:rsidR="000A3FA0" w:rsidRDefault="00000000">
            <w:r>
              <w:rPr>
                <w:color w:val="1F2937"/>
                <w:sz w:val="18"/>
                <w:szCs w:val="18"/>
              </w:rPr>
              <w:t>5 policies, 42 rules, 89 resources. 12 conflicts. 14 compliant.</w:t>
            </w:r>
          </w:p>
        </w:tc>
      </w:tr>
      <w:tr w:rsidR="000A3FA0" w14:paraId="3B5B8B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B906" w14:textId="77777777" w:rsidR="000A3FA0" w:rsidRDefault="00000000">
            <w:r>
              <w:rPr>
                <w:color w:val="1F2937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E907" w14:textId="77777777" w:rsidR="000A3FA0" w:rsidRDefault="00000000">
            <w:r>
              <w:rPr>
                <w:color w:val="1F2937"/>
                <w:sz w:val="18"/>
                <w:szCs w:val="18"/>
              </w:rPr>
              <w:t xml:space="preserve">Opens </w:t>
            </w:r>
            <w:r>
              <w:rPr>
                <w:b/>
                <w:bCs/>
                <w:color w:val="1F2937"/>
                <w:sz w:val="18"/>
                <w:szCs w:val="18"/>
              </w:rPr>
              <w:t>Active Conflicts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A72E" w14:textId="77777777" w:rsidR="000A3FA0" w:rsidRDefault="00000000">
            <w:r>
              <w:rPr>
                <w:color w:val="1F2937"/>
                <w:sz w:val="18"/>
                <w:szCs w:val="18"/>
              </w:rPr>
              <w:t>Active Conflicts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7071" w14:textId="77777777" w:rsidR="000A3FA0" w:rsidRDefault="00000000">
            <w:r>
              <w:rPr>
                <w:color w:val="1F2937"/>
                <w:sz w:val="18"/>
                <w:szCs w:val="18"/>
              </w:rPr>
              <w:t>12 finding cards. Sorted by severity. Source tags on each.</w:t>
            </w:r>
          </w:p>
        </w:tc>
      </w:tr>
      <w:tr w:rsidR="000A3FA0" w14:paraId="2AA9D5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9386" w14:textId="77777777" w:rsidR="000A3FA0" w:rsidRDefault="00000000">
            <w:r>
              <w:rPr>
                <w:color w:val="1F2937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4601" w14:textId="77777777" w:rsidR="000A3FA0" w:rsidRDefault="00000000">
            <w:r>
              <w:rPr>
                <w:color w:val="1F2937"/>
                <w:sz w:val="18"/>
                <w:szCs w:val="18"/>
              </w:rPr>
              <w:t xml:space="preserve">Clicks </w:t>
            </w:r>
            <w:r>
              <w:rPr>
                <w:b/>
                <w:bCs/>
                <w:color w:val="1F2937"/>
                <w:sz w:val="18"/>
                <w:szCs w:val="18"/>
              </w:rPr>
              <w:t>ARBITER-UC09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9BC3" w14:textId="77777777" w:rsidR="000A3FA0" w:rsidRDefault="00000000">
            <w:r>
              <w:rPr>
                <w:color w:val="1F2937"/>
                <w:sz w:val="18"/>
                <w:szCs w:val="18"/>
              </w:rPr>
              <w:t>Finding detail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4401" w14:textId="77777777" w:rsidR="000A3FA0" w:rsidRDefault="00000000">
            <w:r>
              <w:rPr>
                <w:color w:val="1F2937"/>
                <w:sz w:val="18"/>
                <w:szCs w:val="18"/>
              </w:rPr>
              <w:t>Split view: policy section on left, S3 config on right. Conflict type, severity, explanation.</w:t>
            </w:r>
          </w:p>
        </w:tc>
      </w:tr>
      <w:tr w:rsidR="000A3FA0" w14:paraId="60C463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E7F0" w14:textId="77777777" w:rsidR="000A3FA0" w:rsidRDefault="00000000">
            <w:r>
              <w:rPr>
                <w:color w:val="1F2937"/>
                <w:sz w:val="18"/>
                <w:szCs w:val="18"/>
              </w:rPr>
              <w:lastRenderedPageBreak/>
              <w:t>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C372" w14:textId="77777777" w:rsidR="000A3FA0" w:rsidRDefault="00000000">
            <w:r>
              <w:rPr>
                <w:color w:val="1F2937"/>
                <w:sz w:val="18"/>
                <w:szCs w:val="18"/>
              </w:rPr>
              <w:t xml:space="preserve">Opens </w:t>
            </w:r>
            <w:r>
              <w:rPr>
                <w:b/>
                <w:bCs/>
                <w:color w:val="1F2937"/>
                <w:sz w:val="18"/>
                <w:szCs w:val="18"/>
              </w:rPr>
              <w:t>Heat Map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BD6A" w14:textId="77777777" w:rsidR="000A3FA0" w:rsidRDefault="00000000">
            <w:r>
              <w:rPr>
                <w:color w:val="1F2937"/>
                <w:sz w:val="18"/>
                <w:szCs w:val="18"/>
              </w:rPr>
              <w:t>Heat Map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B4C8C" w14:textId="77777777" w:rsidR="000A3FA0" w:rsidRDefault="00000000">
            <w:r>
              <w:rPr>
                <w:color w:val="1F2937"/>
                <w:sz w:val="18"/>
                <w:szCs w:val="18"/>
              </w:rPr>
              <w:t>Data Governance has conflicts across all three sources. Network Security heavy in AWS Config.</w:t>
            </w:r>
          </w:p>
        </w:tc>
      </w:tr>
      <w:tr w:rsidR="000A3FA0" w14:paraId="1DF0CA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5EAF1" w14:textId="77777777" w:rsidR="000A3FA0" w:rsidRDefault="00000000">
            <w:r>
              <w:rPr>
                <w:color w:val="1F2937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0B39" w14:textId="77777777" w:rsidR="000A3FA0" w:rsidRDefault="00000000">
            <w:r>
              <w:rPr>
                <w:color w:val="1F2937"/>
                <w:sz w:val="18"/>
                <w:szCs w:val="18"/>
              </w:rPr>
              <w:t xml:space="preserve">Filters </w:t>
            </w:r>
            <w:r>
              <w:rPr>
                <w:b/>
                <w:bCs/>
                <w:color w:val="1F2937"/>
                <w:sz w:val="18"/>
                <w:szCs w:val="18"/>
              </w:rPr>
              <w:t>Findings</w:t>
            </w:r>
            <w:r>
              <w:rPr>
                <w:color w:val="1F2937"/>
                <w:sz w:val="18"/>
                <w:szCs w:val="18"/>
              </w:rPr>
              <w:t xml:space="preserve"> by PCI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26438" w14:textId="77777777" w:rsidR="000A3FA0" w:rsidRDefault="00000000">
            <w:r>
              <w:rPr>
                <w:color w:val="1F2937"/>
                <w:sz w:val="18"/>
                <w:szCs w:val="18"/>
              </w:rPr>
              <w:t>Findings (filtered)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A25D" w14:textId="77777777" w:rsidR="000A3FA0" w:rsidRDefault="00000000">
            <w:r>
              <w:rPr>
                <w:color w:val="1F2937"/>
                <w:sz w:val="18"/>
                <w:szCs w:val="18"/>
              </w:rPr>
              <w:t>3 PCI-related findings: SSL gap, DLP blocking, encryption standard.</w:t>
            </w:r>
          </w:p>
        </w:tc>
      </w:tr>
    </w:tbl>
    <w:p w14:paraId="39A15F4F" w14:textId="77777777" w:rsidR="000A3FA0" w:rsidRDefault="000A3FA0">
      <w:pPr>
        <w:spacing w:after="80"/>
      </w:pPr>
    </w:p>
    <w:p w14:paraId="7ED23A0E" w14:textId="77777777" w:rsidR="000A3FA0" w:rsidRDefault="00000000">
      <w:pPr>
        <w:spacing w:before="180" w:after="80"/>
      </w:pPr>
      <w:r>
        <w:rPr>
          <w:b/>
          <w:bCs/>
          <w:color w:val="1A3A6B"/>
        </w:rPr>
        <w:t>Chatbot Follow-Up</w:t>
      </w:r>
    </w:p>
    <w:p w14:paraId="620A1B8D" w14:textId="77777777" w:rsidR="000A3FA0" w:rsidRDefault="00000000">
      <w:pPr>
        <w:spacing w:after="120"/>
      </w:pPr>
      <w:r>
        <w:t>GRC Analyst wants more detail on the PCI exposure. She switches to the chatbot within the dashboard.</w:t>
      </w:r>
    </w:p>
    <w:p w14:paraId="38CFE2CA" w14:textId="77777777" w:rsidR="000A3FA0" w:rsidRDefault="000A3FA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A3FA0" w14:paraId="53A810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2ECF" w14:textId="77777777" w:rsidR="000A3FA0" w:rsidRDefault="00000000">
            <w:r>
              <w:rPr>
                <w:b/>
                <w:bCs/>
                <w:color w:val="2B5EA7"/>
                <w:sz w:val="17"/>
                <w:szCs w:val="17"/>
              </w:rPr>
              <w:t>GRC Analyst</w:t>
            </w:r>
          </w:p>
        </w:tc>
        <w:tc>
          <w:tcPr>
            <w:tcW w:w="8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835C" w14:textId="77777777" w:rsidR="000A3FA0" w:rsidRDefault="00000000">
            <w:r>
              <w:rPr>
                <w:sz w:val="18"/>
                <w:szCs w:val="18"/>
              </w:rPr>
              <w:t>Explain the SSL inspection gap. How bad is it for our PCI audit?</w:t>
            </w:r>
          </w:p>
        </w:tc>
      </w:tr>
    </w:tbl>
    <w:p w14:paraId="719A5587" w14:textId="77777777" w:rsidR="000A3FA0" w:rsidRDefault="000A3FA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A3FA0" w14:paraId="2E7D94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04F1" w14:textId="77777777" w:rsidR="000A3FA0" w:rsidRDefault="00000000">
            <w:r>
              <w:rPr>
                <w:b/>
                <w:bCs/>
                <w:color w:val="047857"/>
                <w:sz w:val="17"/>
                <w:szCs w:val="17"/>
              </w:rPr>
              <w:t>ARBITER</w:t>
            </w:r>
          </w:p>
        </w:tc>
        <w:tc>
          <w:tcPr>
            <w:tcW w:w="8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76C7" w14:textId="77777777" w:rsidR="000A3FA0" w:rsidRDefault="00000000">
            <w:r>
              <w:rPr>
                <w:sz w:val="18"/>
                <w:szCs w:val="18"/>
              </w:rPr>
              <w:t>The Information Security Policy (Section 2.2) mandates SSL inspection on all web traffic, citing PCI DSS Requirement 4.1. Zero exceptions granted.</w:t>
            </w:r>
          </w:p>
          <w:p w14:paraId="7C8B9957" w14:textId="77777777" w:rsidR="000A3FA0" w:rsidRDefault="000A3FA0">
            <w:pPr>
              <w:spacing w:before="40"/>
            </w:pPr>
          </w:p>
          <w:p w14:paraId="128691EC" w14:textId="77777777" w:rsidR="000A3FA0" w:rsidRDefault="00000000">
            <w:pPr>
              <w:spacing w:before="40"/>
            </w:pPr>
            <w:r>
              <w:rPr>
                <w:color w:val="374151"/>
                <w:sz w:val="17"/>
                <w:szCs w:val="17"/>
              </w:rPr>
              <w:t>The Zscaler SSL Inspection policy only covers the Business and Economy URL category. That is one category out of dozens. A separate bypass rule explicitly skips the entire Finance category, including banking and payment processing sites.</w:t>
            </w:r>
          </w:p>
          <w:p w14:paraId="4F98D330" w14:textId="77777777" w:rsidR="000A3FA0" w:rsidRDefault="000A3FA0">
            <w:pPr>
              <w:spacing w:before="40"/>
            </w:pPr>
          </w:p>
          <w:p w14:paraId="34EACB14" w14:textId="77777777" w:rsidR="000A3FA0" w:rsidRDefault="00000000">
            <w:pPr>
              <w:spacing w:before="40"/>
            </w:pPr>
            <w:r>
              <w:rPr>
                <w:color w:val="374151"/>
                <w:sz w:val="17"/>
                <w:szCs w:val="17"/>
              </w:rPr>
              <w:t>For a PCI audit, this is the most significant finding. An auditor checking Requirement 4.1 will ask to see the inspection configuration and will immediately see that the highest-risk category for cardholder data is the one that is bypassed.</w:t>
            </w:r>
          </w:p>
        </w:tc>
      </w:tr>
    </w:tbl>
    <w:p w14:paraId="22BCDB6E" w14:textId="77777777" w:rsidR="000A3FA0" w:rsidRDefault="000A3FA0">
      <w:pPr>
        <w:spacing w:after="60"/>
      </w:pPr>
    </w:p>
    <w:p w14:paraId="423AE21A" w14:textId="77777777" w:rsidR="000A3FA0" w:rsidRDefault="00000000">
      <w:pPr>
        <w:spacing w:after="120"/>
      </w:pPr>
      <w:r>
        <w:rPr>
          <w:b/>
          <w:bCs/>
        </w:rPr>
        <w:t>What this proves:</w:t>
      </w:r>
      <w:r>
        <w:t xml:space="preserve"> The dashboard handles the structured review. The chatbot handles the investigation and explanation. GRC Analyst uses both in one session.</w:t>
      </w:r>
    </w:p>
    <w:p w14:paraId="6800E2CC" w14:textId="77777777" w:rsidR="000A3FA0" w:rsidRDefault="000A3FA0">
      <w:pPr>
        <w:spacing w:after="200"/>
      </w:pPr>
    </w:p>
    <w:p w14:paraId="0509A6C5" w14:textId="77777777" w:rsidR="000A3FA0" w:rsidRDefault="00000000">
      <w:pPr>
        <w:pStyle w:val="Heading2"/>
      </w:pPr>
      <w:r>
        <w:t>Flow 3: Investigating a Detection (Dashboard + Chatbot)</w:t>
      </w:r>
    </w:p>
    <w:p w14:paraId="5E4F944E" w14:textId="77777777" w:rsidR="000A3FA0" w:rsidRDefault="00000000">
      <w:pPr>
        <w:spacing w:after="120"/>
      </w:pPr>
      <w:r>
        <w:t>SOC Analyst sees a new detection on the dashboard and uses the chatbot to dig deeper.</w:t>
      </w:r>
    </w:p>
    <w:p w14:paraId="2DF94BC7" w14:textId="77777777" w:rsidR="000A3FA0" w:rsidRDefault="000A3FA0">
      <w:pPr>
        <w:spacing w:after="60"/>
      </w:pPr>
    </w:p>
    <w:p w14:paraId="4FDCEA28" w14:textId="77777777" w:rsidR="000A3FA0" w:rsidRDefault="00000000">
      <w:pPr>
        <w:spacing w:before="180" w:after="80"/>
      </w:pPr>
      <w:r>
        <w:rPr>
          <w:b/>
          <w:bCs/>
          <w:color w:val="1A3A6B"/>
        </w:rPr>
        <w:t>Dashboard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2600"/>
        <w:gridCol w:w="3460"/>
      </w:tblGrid>
      <w:tr w:rsidR="000A3FA0" w14:paraId="4F7935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EAB4" w14:textId="77777777" w:rsidR="000A3FA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E3FE" w14:textId="77777777" w:rsidR="000A3FA0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50A1" w14:textId="77777777" w:rsidR="000A3FA0" w:rsidRDefault="00000000"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1F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03AA" w14:textId="77777777" w:rsidR="000A3FA0" w:rsidRDefault="00000000">
            <w:r>
              <w:rPr>
                <w:b/>
                <w:bCs/>
                <w:color w:val="FFFFFF"/>
                <w:sz w:val="18"/>
                <w:szCs w:val="18"/>
              </w:rPr>
              <w:t>What He Sees</w:t>
            </w:r>
          </w:p>
        </w:tc>
      </w:tr>
      <w:tr w:rsidR="000A3FA0" w14:paraId="2C4BE6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DC8E" w14:textId="77777777" w:rsidR="000A3FA0" w:rsidRDefault="00000000">
            <w:r>
              <w:rPr>
                <w:color w:val="1F2937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2D32" w14:textId="77777777" w:rsidR="000A3FA0" w:rsidRDefault="00000000">
            <w:r>
              <w:rPr>
                <w:color w:val="1F2937"/>
                <w:sz w:val="18"/>
                <w:szCs w:val="18"/>
              </w:rPr>
              <w:t xml:space="preserve">Sees new item in </w:t>
            </w:r>
            <w:r>
              <w:rPr>
                <w:b/>
                <w:bCs/>
                <w:color w:val="1F2937"/>
                <w:sz w:val="18"/>
                <w:szCs w:val="18"/>
              </w:rPr>
              <w:t>Recent Activity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A983" w14:textId="77777777" w:rsidR="000A3FA0" w:rsidRDefault="00000000">
            <w:r>
              <w:rPr>
                <w:color w:val="1F2937"/>
                <w:sz w:val="18"/>
                <w:szCs w:val="18"/>
              </w:rPr>
              <w:t>Dashboard sidebar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D1F9" w14:textId="77777777" w:rsidR="000A3FA0" w:rsidRDefault="00000000">
            <w:r>
              <w:rPr>
                <w:color w:val="1F2937"/>
                <w:sz w:val="18"/>
                <w:szCs w:val="18"/>
              </w:rPr>
              <w:t>ARBITER-UC07: Production ALB exposed without WAF. 12 minutes ago.</w:t>
            </w:r>
          </w:p>
        </w:tc>
      </w:tr>
      <w:tr w:rsidR="000A3FA0" w14:paraId="7D31DF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2457" w14:textId="77777777" w:rsidR="000A3FA0" w:rsidRDefault="00000000"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1169E" w14:textId="77777777" w:rsidR="000A3FA0" w:rsidRDefault="00000000">
            <w:r>
              <w:rPr>
                <w:color w:val="1F2937"/>
                <w:sz w:val="18"/>
                <w:szCs w:val="18"/>
              </w:rPr>
              <w:t>Clicks the finding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D6C5D" w14:textId="77777777" w:rsidR="000A3FA0" w:rsidRDefault="00000000">
            <w:r>
              <w:rPr>
                <w:color w:val="1F2937"/>
                <w:sz w:val="18"/>
                <w:szCs w:val="18"/>
              </w:rPr>
              <w:t>Finding detail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2F1C5" w14:textId="77777777" w:rsidR="000A3FA0" w:rsidRDefault="00000000">
            <w:r>
              <w:rPr>
                <w:color w:val="1F2937"/>
                <w:sz w:val="18"/>
                <w:szCs w:val="18"/>
              </w:rPr>
              <w:t>Policy side: MIG-POL-004 Section 2. Infra side: sg with 0.0.0.0/0. TEMP rule, 47 days.</w:t>
            </w:r>
          </w:p>
        </w:tc>
      </w:tr>
    </w:tbl>
    <w:p w14:paraId="7D477A78" w14:textId="77777777" w:rsidR="000A3FA0" w:rsidRDefault="000A3FA0">
      <w:pPr>
        <w:spacing w:after="80"/>
      </w:pPr>
    </w:p>
    <w:p w14:paraId="3A3251FE" w14:textId="77777777" w:rsidR="000A3FA0" w:rsidRDefault="00000000">
      <w:pPr>
        <w:spacing w:before="180" w:after="80"/>
      </w:pPr>
      <w:r>
        <w:rPr>
          <w:b/>
          <w:bCs/>
          <w:color w:val="1A3A6B"/>
        </w:rPr>
        <w:t>Chatbot Follow-Up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A3FA0" w14:paraId="1C0C15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559D" w14:textId="77777777" w:rsidR="000A3FA0" w:rsidRDefault="00000000">
            <w:r>
              <w:rPr>
                <w:b/>
                <w:bCs/>
                <w:color w:val="2B5EA7"/>
                <w:sz w:val="17"/>
                <w:szCs w:val="17"/>
              </w:rPr>
              <w:t>SOC Analyst</w:t>
            </w:r>
          </w:p>
        </w:tc>
        <w:tc>
          <w:tcPr>
            <w:tcW w:w="8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47CB" w14:textId="77777777" w:rsidR="000A3FA0" w:rsidRDefault="00000000">
            <w:r>
              <w:rPr>
                <w:sz w:val="18"/>
                <w:szCs w:val="18"/>
              </w:rPr>
              <w:t>Is any other production resource exposed like this?</w:t>
            </w:r>
          </w:p>
        </w:tc>
      </w:tr>
    </w:tbl>
    <w:p w14:paraId="16AE531D" w14:textId="77777777" w:rsidR="000A3FA0" w:rsidRDefault="000A3FA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A3FA0" w14:paraId="572C98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44FF" w14:textId="77777777" w:rsidR="000A3FA0" w:rsidRDefault="00000000">
            <w:r>
              <w:rPr>
                <w:b/>
                <w:bCs/>
                <w:color w:val="047857"/>
                <w:sz w:val="17"/>
                <w:szCs w:val="17"/>
              </w:rPr>
              <w:t>ARBITER</w:t>
            </w:r>
          </w:p>
        </w:tc>
        <w:tc>
          <w:tcPr>
            <w:tcW w:w="8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ACB9" w14:textId="77777777" w:rsidR="000A3FA0" w:rsidRDefault="00000000">
            <w:r>
              <w:rPr>
                <w:sz w:val="18"/>
                <w:szCs w:val="18"/>
              </w:rPr>
              <w:t>Let me check all production security groups.</w:t>
            </w:r>
          </w:p>
          <w:p w14:paraId="1E9516FE" w14:textId="77777777" w:rsidR="000A3FA0" w:rsidRDefault="000A3FA0">
            <w:pPr>
              <w:spacing w:before="40"/>
            </w:pPr>
          </w:p>
          <w:p w14:paraId="589FC352" w14:textId="77777777" w:rsidR="000A3FA0" w:rsidRDefault="00000000">
            <w:pPr>
              <w:spacing w:before="40"/>
            </w:pPr>
            <w:r>
              <w:rPr>
                <w:color w:val="374151"/>
                <w:sz w:val="17"/>
                <w:szCs w:val="17"/>
              </w:rPr>
              <w:t>Only sg-prod-</w:t>
            </w:r>
            <w:proofErr w:type="spellStart"/>
            <w:r>
              <w:rPr>
                <w:color w:val="374151"/>
                <w:sz w:val="17"/>
                <w:szCs w:val="17"/>
              </w:rPr>
              <w:t>alb</w:t>
            </w:r>
            <w:proofErr w:type="spellEnd"/>
            <w:r>
              <w:rPr>
                <w:color w:val="374151"/>
                <w:sz w:val="17"/>
                <w:szCs w:val="17"/>
              </w:rPr>
              <w:t>-claims-app has a 0.0.0.0/0 inbound rule. The partner API security group correctly allows only from the WAF.</w:t>
            </w:r>
          </w:p>
          <w:p w14:paraId="041511B6" w14:textId="77777777" w:rsidR="000A3FA0" w:rsidRDefault="000A3FA0">
            <w:pPr>
              <w:spacing w:before="40"/>
            </w:pPr>
          </w:p>
          <w:p w14:paraId="37551C54" w14:textId="77777777" w:rsidR="000A3FA0" w:rsidRDefault="00000000">
            <w:pPr>
              <w:spacing w:before="40"/>
            </w:pPr>
            <w:r>
              <w:rPr>
                <w:color w:val="374151"/>
                <w:sz w:val="17"/>
                <w:szCs w:val="17"/>
              </w:rPr>
              <w:lastRenderedPageBreak/>
              <w:t>However, I also found sg-dev-peering-inbound which allows all protocols from the dev VPC (10.0.0.0/16) into the production VPC. Combined with the active VPC peering, this is a second exposure: an open dev-to-prod path. This is ARBITER-UC08.</w:t>
            </w:r>
          </w:p>
        </w:tc>
      </w:tr>
    </w:tbl>
    <w:p w14:paraId="64E76732" w14:textId="77777777" w:rsidR="000A3FA0" w:rsidRDefault="000A3FA0">
      <w:pPr>
        <w:spacing w:after="60"/>
      </w:pPr>
    </w:p>
    <w:p w14:paraId="1C6ED0CB" w14:textId="77777777" w:rsidR="000A3FA0" w:rsidRDefault="00000000">
      <w:pPr>
        <w:spacing w:after="120"/>
      </w:pPr>
      <w:r>
        <w:rPr>
          <w:b/>
          <w:bCs/>
        </w:rPr>
        <w:t>What this proves:</w:t>
      </w:r>
      <w:r>
        <w:t xml:space="preserve"> The dashboard surfaces the finding. The chatbot helps SOC Analyst investigate broader exposure.</w:t>
      </w:r>
    </w:p>
    <w:p w14:paraId="624CB73D" w14:textId="77777777" w:rsidR="000A3FA0" w:rsidRDefault="000A3FA0">
      <w:pPr>
        <w:spacing w:after="200"/>
      </w:pPr>
    </w:p>
    <w:sectPr w:rsidR="000A3F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12C6D" w14:textId="77777777" w:rsidR="003376E6" w:rsidRDefault="003376E6">
      <w:r>
        <w:separator/>
      </w:r>
    </w:p>
  </w:endnote>
  <w:endnote w:type="continuationSeparator" w:id="0">
    <w:p w14:paraId="0E4C65DA" w14:textId="77777777" w:rsidR="003376E6" w:rsidRDefault="00337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BC2E3" w14:textId="77777777" w:rsidR="003376E6" w:rsidRDefault="003376E6">
      <w:r>
        <w:separator/>
      </w:r>
    </w:p>
  </w:footnote>
  <w:footnote w:type="continuationSeparator" w:id="0">
    <w:p w14:paraId="290FF55B" w14:textId="77777777" w:rsidR="003376E6" w:rsidRDefault="003376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4DDA"/>
    <w:multiLevelType w:val="hybridMultilevel"/>
    <w:tmpl w:val="EB8AA98A"/>
    <w:lvl w:ilvl="0" w:tplc="A8A66F92">
      <w:start w:val="1"/>
      <w:numFmt w:val="bullet"/>
      <w:lvlText w:val="●"/>
      <w:lvlJc w:val="left"/>
      <w:pPr>
        <w:ind w:left="720" w:hanging="360"/>
      </w:pPr>
    </w:lvl>
    <w:lvl w:ilvl="1" w:tplc="C6AC2744">
      <w:start w:val="1"/>
      <w:numFmt w:val="bullet"/>
      <w:lvlText w:val="○"/>
      <w:lvlJc w:val="left"/>
      <w:pPr>
        <w:ind w:left="1440" w:hanging="360"/>
      </w:pPr>
    </w:lvl>
    <w:lvl w:ilvl="2" w:tplc="A9862E40">
      <w:start w:val="1"/>
      <w:numFmt w:val="bullet"/>
      <w:lvlText w:val="■"/>
      <w:lvlJc w:val="left"/>
      <w:pPr>
        <w:ind w:left="2160" w:hanging="360"/>
      </w:pPr>
    </w:lvl>
    <w:lvl w:ilvl="3" w:tplc="DB445D36">
      <w:start w:val="1"/>
      <w:numFmt w:val="bullet"/>
      <w:lvlText w:val="●"/>
      <w:lvlJc w:val="left"/>
      <w:pPr>
        <w:ind w:left="2880" w:hanging="360"/>
      </w:pPr>
    </w:lvl>
    <w:lvl w:ilvl="4" w:tplc="5CA21A22">
      <w:start w:val="1"/>
      <w:numFmt w:val="bullet"/>
      <w:lvlText w:val="○"/>
      <w:lvlJc w:val="left"/>
      <w:pPr>
        <w:ind w:left="3600" w:hanging="360"/>
      </w:pPr>
    </w:lvl>
    <w:lvl w:ilvl="5" w:tplc="EC840EE8">
      <w:start w:val="1"/>
      <w:numFmt w:val="bullet"/>
      <w:lvlText w:val="■"/>
      <w:lvlJc w:val="left"/>
      <w:pPr>
        <w:ind w:left="4320" w:hanging="360"/>
      </w:pPr>
    </w:lvl>
    <w:lvl w:ilvl="6" w:tplc="50DC648E">
      <w:start w:val="1"/>
      <w:numFmt w:val="bullet"/>
      <w:lvlText w:val="●"/>
      <w:lvlJc w:val="left"/>
      <w:pPr>
        <w:ind w:left="5040" w:hanging="360"/>
      </w:pPr>
    </w:lvl>
    <w:lvl w:ilvl="7" w:tplc="003C3A2E">
      <w:start w:val="1"/>
      <w:numFmt w:val="bullet"/>
      <w:lvlText w:val="●"/>
      <w:lvlJc w:val="left"/>
      <w:pPr>
        <w:ind w:left="5760" w:hanging="360"/>
      </w:pPr>
    </w:lvl>
    <w:lvl w:ilvl="8" w:tplc="3F5618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7D5165"/>
    <w:multiLevelType w:val="hybridMultilevel"/>
    <w:tmpl w:val="C3F29014"/>
    <w:lvl w:ilvl="0" w:tplc="B31E19EE">
      <w:start w:val="1"/>
      <w:numFmt w:val="bullet"/>
      <w:lvlText w:val="•"/>
      <w:lvlJc w:val="left"/>
      <w:pPr>
        <w:ind w:left="720" w:hanging="360"/>
      </w:pPr>
    </w:lvl>
    <w:lvl w:ilvl="1" w:tplc="47BEB376">
      <w:numFmt w:val="decimal"/>
      <w:lvlText w:val=""/>
      <w:lvlJc w:val="left"/>
    </w:lvl>
    <w:lvl w:ilvl="2" w:tplc="51DE1700">
      <w:numFmt w:val="decimal"/>
      <w:lvlText w:val=""/>
      <w:lvlJc w:val="left"/>
    </w:lvl>
    <w:lvl w:ilvl="3" w:tplc="D59A14B2">
      <w:numFmt w:val="decimal"/>
      <w:lvlText w:val=""/>
      <w:lvlJc w:val="left"/>
    </w:lvl>
    <w:lvl w:ilvl="4" w:tplc="705ABEAE">
      <w:numFmt w:val="decimal"/>
      <w:lvlText w:val=""/>
      <w:lvlJc w:val="left"/>
    </w:lvl>
    <w:lvl w:ilvl="5" w:tplc="BA667C66">
      <w:numFmt w:val="decimal"/>
      <w:lvlText w:val=""/>
      <w:lvlJc w:val="left"/>
    </w:lvl>
    <w:lvl w:ilvl="6" w:tplc="C35AD56E">
      <w:numFmt w:val="decimal"/>
      <w:lvlText w:val=""/>
      <w:lvlJc w:val="left"/>
    </w:lvl>
    <w:lvl w:ilvl="7" w:tplc="78DE6624">
      <w:numFmt w:val="decimal"/>
      <w:lvlText w:val=""/>
      <w:lvlJc w:val="left"/>
    </w:lvl>
    <w:lvl w:ilvl="8" w:tplc="D2C0A7F0">
      <w:numFmt w:val="decimal"/>
      <w:lvlText w:val=""/>
      <w:lvlJc w:val="left"/>
    </w:lvl>
  </w:abstractNum>
  <w:num w:numId="1" w16cid:durableId="1661540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FA0"/>
    <w:rsid w:val="000A3FA0"/>
    <w:rsid w:val="003376E6"/>
    <w:rsid w:val="00372A6E"/>
    <w:rsid w:val="00C4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B961"/>
  <w15:docId w15:val="{74A25560-4349-4FC6-B1CC-D885ECA5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A1F4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B5EA7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2A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A6E"/>
  </w:style>
  <w:style w:type="paragraph" w:styleId="Footer">
    <w:name w:val="footer"/>
    <w:basedOn w:val="Normal"/>
    <w:link w:val="FooterChar"/>
    <w:uiPriority w:val="99"/>
    <w:unhideWhenUsed/>
    <w:rsid w:val="00372A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7DA4CDC77A4D43A26E7CD3E89B0652" ma:contentTypeVersion="13" ma:contentTypeDescription="Create a new document." ma:contentTypeScope="" ma:versionID="65e4add4cdc2914e7d9a60ec6a620186">
  <xsd:schema xmlns:xsd="http://www.w3.org/2001/XMLSchema" xmlns:xs="http://www.w3.org/2001/XMLSchema" xmlns:p="http://schemas.microsoft.com/office/2006/metadata/properties" xmlns:ns2="83f5bff4-fea4-433d-acc7-a9a178282dab" xmlns:ns3="76d3561e-677d-4cf5-bf9b-6ae242580ff1" targetNamespace="http://schemas.microsoft.com/office/2006/metadata/properties" ma:root="true" ma:fieldsID="b9ba6161a8721469fcf6b8147898edb2" ns2:_="" ns3:_="">
    <xsd:import namespace="83f5bff4-fea4-433d-acc7-a9a178282dab"/>
    <xsd:import namespace="76d3561e-677d-4cf5-bf9b-6ae242580f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5bff4-fea4-433d-acc7-a9a178282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5ec95e-5879-45a3-a920-a498e8f0f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3561e-677d-4cf5-bf9b-6ae242580f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1574880-6126-40ea-8257-b1e88ff05bee}" ma:internalName="TaxCatchAll" ma:showField="CatchAllData" ma:web="76d3561e-677d-4cf5-bf9b-6ae242580f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f5bff4-fea4-433d-acc7-a9a178282dab">
      <Terms xmlns="http://schemas.microsoft.com/office/infopath/2007/PartnerControls"/>
    </lcf76f155ced4ddcb4097134ff3c332f>
    <TaxCatchAll xmlns="76d3561e-677d-4cf5-bf9b-6ae242580ff1" xsi:nil="true"/>
  </documentManagement>
</p:properties>
</file>

<file path=customXml/itemProps1.xml><?xml version="1.0" encoding="utf-8"?>
<ds:datastoreItem xmlns:ds="http://schemas.openxmlformats.org/officeDocument/2006/customXml" ds:itemID="{049D6A8B-235F-4104-836B-A0D7386B9C30}"/>
</file>

<file path=customXml/itemProps2.xml><?xml version="1.0" encoding="utf-8"?>
<ds:datastoreItem xmlns:ds="http://schemas.openxmlformats.org/officeDocument/2006/customXml" ds:itemID="{187EC971-7D59-4BCC-B089-242D9A3E6D23}"/>
</file>

<file path=customXml/itemProps3.xml><?xml version="1.0" encoding="utf-8"?>
<ds:datastoreItem xmlns:ds="http://schemas.openxmlformats.org/officeDocument/2006/customXml" ds:itemID="{050DFED2-C389-403E-BCD1-5349AAE59A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911</Words>
  <Characters>4962</Characters>
  <Application>Microsoft Office Word</Application>
  <DocSecurity>0</DocSecurity>
  <Lines>225</Lines>
  <Paragraphs>177</Paragraphs>
  <ScaleCrop>false</ScaleCrop>
  <Manager>Ashish Singh</Manager>
  <Company>Smartek21</Company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ARBITER POC</dc:title>
  <dc:creator>Ashish Singh</dc:creator>
  <cp:lastModifiedBy>Ashish Singh</cp:lastModifiedBy>
  <cp:revision>5</cp:revision>
  <dcterms:created xsi:type="dcterms:W3CDTF">2026-05-12T09:00:00Z</dcterms:created>
  <dcterms:modified xsi:type="dcterms:W3CDTF">2026-05-19T14:07:00Z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0x0101009D7DA4CDC77A4D43A26E7CD3E89B0652</vt:lpwstr>
  </property>
</Properties>
</file>