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IT0206 Assessment 2 — Final Submission Checklist</w:t>
      </w:r>
    </w:p>
    <w:p>
      <w:pPr>
        <w:pStyle w:val="Heading1"/>
      </w:pPr>
      <w:r>
        <w:t>Code and Runtime</w:t>
      </w:r>
    </w:p>
    <w:p>
      <w:r>
        <w:t>☐ Application launches with python -m src.main.</w:t>
      </w:r>
    </w:p>
    <w:p>
      <w:r>
        <w:t>☐ Student/admin login works.</w:t>
      </w:r>
    </w:p>
    <w:p>
      <w:r>
        <w:t>☐ Ordering, stock decrease and cancellation/stock restoration work.</w:t>
      </w:r>
    </w:p>
    <w:p>
      <w:r>
        <w:t>☐ Menu/category/order CRUD and search work.</w:t>
      </w:r>
    </w:p>
    <w:p>
      <w:r>
        <w:t>☐ Import/export, reports, charts and logging work.</w:t>
      </w:r>
    </w:p>
    <w:p>
      <w:pPr>
        <w:pStyle w:val="Heading1"/>
      </w:pPr>
      <w:r>
        <w:t>Testing</w:t>
      </w:r>
    </w:p>
    <w:p>
      <w:r>
        <w:t>☐ python -m pytest -q passes: 160 passed, 0 failed.</w:t>
      </w:r>
    </w:p>
    <w:p>
      <w:r>
        <w:t>☐ Core coverage evidence captured: 81%.</w:t>
      </w:r>
    </w:p>
    <w:p>
      <w:r>
        <w:t>☐ Negative-path and schema regression tests pass.</w:t>
      </w:r>
    </w:p>
    <w:p>
      <w:pPr>
        <w:pStyle w:val="Heading1"/>
      </w:pPr>
      <w:r>
        <w:t>UAT</w:t>
      </w:r>
    </w:p>
    <w:p>
      <w:r>
        <w:t>☐ Real tester completes UAT.</w:t>
      </w:r>
    </w:p>
    <w:p>
      <w:r>
        <w:t>☐ Acceptance decision and signature recorded.</w:t>
      </w:r>
    </w:p>
    <w:p>
      <w:pPr>
        <w:pStyle w:val="Heading1"/>
      </w:pPr>
      <w:r>
        <w:t>Documentation</w:t>
      </w:r>
    </w:p>
    <w:p>
      <w:r>
        <w:t>☐ Proposal, SRS, Database Design, User Manual, Technical Documentation and Test Report complete.</w:t>
      </w:r>
    </w:p>
    <w:p>
      <w:r>
        <w:t>☐ Combined PDF prepared in required order.</w:t>
      </w:r>
    </w:p>
    <w:p>
      <w:r>
        <w:t>☐ Standalone database/schema.sql included.</w:t>
      </w:r>
    </w:p>
    <w:p>
      <w:pPr>
        <w:pStyle w:val="Heading1"/>
      </w:pPr>
      <w:r>
        <w:t>GitHub</w:t>
      </w:r>
    </w:p>
    <w:p>
      <w:r>
        <w:t>☐ Repository naming convention followed.</w:t>
      </w:r>
    </w:p>
    <w:p>
      <w:r>
        <w:t>☐ README lists team members/IDs and setup instructions.</w:t>
      </w:r>
    </w:p>
    <w:p>
      <w:r>
        <w:t>☐ main contains working code.</w:t>
      </w:r>
    </w:p>
    <w:p>
      <w:r>
        <w:t>☐ No secrets, virtual environment or cache files committed.</w:t>
      </w:r>
    </w:p>
    <w:p>
      <w:r>
        <w:t>☐ Use genuine historical team repository if available.</w:t>
      </w:r>
    </w:p>
    <w:p>
      <w:pPr>
        <w:pStyle w:val="Heading1"/>
      </w:pPr>
      <w:r>
        <w:t>Video and Presentation</w:t>
      </w:r>
    </w:p>
    <w:p>
      <w:r>
        <w:t>☐ 10–15 minute demo rehearsed.</w:t>
      </w:r>
    </w:p>
    <w:p>
      <w:r>
        <w:t>☐ Video link permissions tested.</w:t>
      </w:r>
    </w:p>
    <w:p>
      <w:r>
        <w:t>☐ Slides completed and Q&amp;A rehearsed.</w:t>
      </w:r>
    </w:p>
    <w:p>
      <w:pPr>
        <w:pStyle w:val="Heading1"/>
      </w:pPr>
      <w:r>
        <w:t>Human Actions</w:t>
      </w:r>
    </w:p>
    <w:p>
      <w:r>
        <w:t>☐ Replace team placeholders and TeamID.</w:t>
      </w:r>
    </w:p>
    <w:p>
      <w:r>
        <w:t>☐ Complete UAT signature.</w:t>
      </w:r>
    </w:p>
    <w:p>
      <w:r>
        <w:t>☐ Complete academic-integrity declaration.</w:t>
      </w:r>
    </w:p>
    <w:p>
      <w:r>
        <w:t>☐ Confirm GitHub URL.</w:t>
      </w:r>
    </w:p>
    <w:p>
      <w:r>
        <w:t>☐ Open final PDF/video once before Moodle submission.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