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5DA60FA2" w14:textId="77777777" w:rsidR="00933BB5" w:rsidRDefault="00933BB5" w:rsidP="00AB6B6F">
      <w:pPr>
        <w:rPr>
          <w:rFonts w:ascii="Times New Roman" w:hAnsi="Times New Roman" w:cs="Times New Roman"/>
          <w:b/>
          <w:bCs/>
          <w:sz w:val="48"/>
          <w:szCs w:val="48"/>
        </w:rPr>
      </w:pPr>
    </w:p>
    <w:p w14:paraId="4D628D41" w14:textId="77777777" w:rsidR="00933BB5" w:rsidRDefault="00933BB5" w:rsidP="00AB6B6F">
      <w:pPr>
        <w:rPr>
          <w:rFonts w:ascii="Times New Roman" w:hAnsi="Times New Roman" w:cs="Times New Roman"/>
          <w:b/>
          <w:bCs/>
          <w:sz w:val="48"/>
          <w:szCs w:val="48"/>
        </w:rPr>
      </w:pPr>
    </w:p>
    <w:p w14:paraId="05C651D7" w14:textId="77777777" w:rsidR="00933BB5" w:rsidRDefault="00933BB5" w:rsidP="00AB6B6F">
      <w:pPr>
        <w:rPr>
          <w:rFonts w:ascii="Times New Roman" w:hAnsi="Times New Roman" w:cs="Times New Roman"/>
          <w:b/>
          <w:bCs/>
          <w:sz w:val="48"/>
          <w:szCs w:val="48"/>
        </w:rPr>
      </w:pPr>
    </w:p>
    <w:p w14:paraId="072C7A0E" w14:textId="77777777" w:rsidR="00933BB5" w:rsidRDefault="00933BB5" w:rsidP="00AB6B6F">
      <w:pPr>
        <w:rPr>
          <w:rFonts w:ascii="Times New Roman" w:hAnsi="Times New Roman" w:cs="Times New Roman"/>
          <w:b/>
          <w:bCs/>
          <w:sz w:val="48"/>
          <w:szCs w:val="48"/>
        </w:rPr>
      </w:pP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77777777" w:rsidR="00933BB5" w:rsidRDefault="00933BB5"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5FCDCC2A" w14:textId="204AC833" w:rsidR="00463C4A" w:rsidRPr="00806803" w:rsidRDefault="00933BB5" w:rsidP="00933BB5">
      <w:pPr>
        <w:pStyle w:val="Caption"/>
        <w:jc w:val="center"/>
        <w:rPr>
          <w:rFonts w:ascii="Times New Roman" w:hAnsi="Times New Roman" w:cs="Times New Roman"/>
          <w:sz w:val="44"/>
          <w:szCs w:val="44"/>
        </w:rPr>
      </w:pPr>
      <w:r w:rsidRPr="00806803">
        <w:rPr>
          <w:sz w:val="20"/>
          <w:szCs w:val="20"/>
        </w:rPr>
        <w:t xml:space="preserve">Figura </w:t>
      </w:r>
      <w:r w:rsidR="002E78AF">
        <w:rPr>
          <w:sz w:val="20"/>
          <w:szCs w:val="20"/>
        </w:rPr>
        <w:t>3.</w:t>
      </w:r>
      <w:r w:rsidRPr="00806803">
        <w:rPr>
          <w:sz w:val="20"/>
          <w:szCs w:val="20"/>
        </w:rPr>
        <w:fldChar w:fldCharType="begin"/>
      </w:r>
      <w:r w:rsidRPr="00806803">
        <w:rPr>
          <w:sz w:val="20"/>
          <w:szCs w:val="20"/>
        </w:rPr>
        <w:instrText xml:space="preserve"> SEQ Figura \* ARABIC </w:instrText>
      </w:r>
      <w:r w:rsidRPr="00806803">
        <w:rPr>
          <w:sz w:val="20"/>
          <w:szCs w:val="20"/>
        </w:rPr>
        <w:fldChar w:fldCharType="separate"/>
      </w:r>
      <w:r w:rsidR="0054337A">
        <w:rPr>
          <w:noProof/>
          <w:sz w:val="20"/>
          <w:szCs w:val="20"/>
        </w:rPr>
        <w:t>1</w:t>
      </w:r>
      <w:r w:rsidRPr="00806803">
        <w:rPr>
          <w:sz w:val="20"/>
          <w:szCs w:val="20"/>
        </w:rPr>
        <w:fldChar w:fldCharType="end"/>
      </w:r>
      <w:r w:rsidRPr="00806803">
        <w:rPr>
          <w:sz w:val="20"/>
          <w:szCs w:val="20"/>
        </w:rPr>
        <w:t xml:space="preserve"> - Arhitectura </w:t>
      </w:r>
      <w:r w:rsidR="00B91B14">
        <w:rPr>
          <w:sz w:val="20"/>
          <w:szCs w:val="20"/>
        </w:rPr>
        <w:t>proiectului</w:t>
      </w:r>
    </w:p>
    <w:p w14:paraId="0E87D452" w14:textId="326DD619"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lastRenderedPageBreak/>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75867AE"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8001B8">
        <w:rPr>
          <w:rFonts w:ascii="Times New Roman" w:hAnsi="Times New Roman" w:cs="Times New Roman"/>
          <w:sz w:val="24"/>
          <w:szCs w:val="24"/>
        </w:rPr>
        <w:t xml:space="preserve"> (Brown Corpus Manual)</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lastRenderedPageBreak/>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9">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r w:rsidR="00975F0E" w:rsidRPr="00975F0E">
        <w:rPr>
          <w:sz w:val="20"/>
          <w:szCs w:val="20"/>
        </w:rPr>
        <w:t>Jurafsky slp3-post</w:t>
      </w:r>
      <w:r w:rsidR="007C41DA">
        <w:rPr>
          <w:sz w:val="20"/>
          <w:szCs w:val="20"/>
        </w:rPr>
        <w:t>, 2019)</w:t>
      </w:r>
    </w:p>
    <w:p w14:paraId="07F6F434" w14:textId="571F67ED" w:rsidR="00C85061" w:rsidRPr="000C7E7C" w:rsidRDefault="006442BB" w:rsidP="00C85061">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645FA0"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lastRenderedPageBreak/>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0">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lastRenderedPageBreak/>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283A9B53"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E140F">
              <w:rPr>
                <w:rFonts w:ascii="Times New Roman" w:eastAsiaTheme="minorEastAsia" w:hAnsi="Times New Roman" w:cs="Times New Roman"/>
                <w:sz w:val="24"/>
                <w:szCs w:val="24"/>
              </w:rPr>
              <w:t xml:space="preserve">eq. </w:t>
            </w:r>
            <w:r>
              <w:rPr>
                <w:rFonts w:ascii="Times New Roman" w:eastAsiaTheme="minorEastAsia" w:hAnsi="Times New Roman" w:cs="Times New Roman"/>
                <w:sz w:val="24"/>
                <w:szCs w:val="24"/>
              </w:rPr>
              <w:t>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222C20"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C1926D0" w14:textId="19E5685B" w:rsidR="00B14917"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shd w:val="clear" w:color="auto" w:fill="FFD966" w:themeFill="accent4" w:themeFillTint="99"/>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p>
    <w:p w14:paraId="07478CBE" w14:textId="4792F6F6" w:rsidR="001C1101" w:rsidRPr="002047F4" w:rsidRDefault="001C1101" w:rsidP="00B14917">
      <w:pPr>
        <w:shd w:val="clear" w:color="auto" w:fill="FFD966" w:themeFill="accent4" w:themeFillTint="99"/>
        <w:spacing w:after="0" w:line="240" w:lineRule="auto"/>
        <w:ind w:left="1800"/>
        <w:rPr>
          <w:rFonts w:ascii="Courier New" w:eastAsia="Times New Roman" w:hAnsi="Courier New" w:cs="Courier New"/>
          <w:color w:val="000000"/>
          <w:sz w:val="20"/>
          <w:szCs w:val="20"/>
          <w:lang w:val="ro-RO" w:eastAsia="ro-RO"/>
        </w:rPr>
      </w:pP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lastRenderedPageBreak/>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6033DEC8"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0F100D" w:rsidRPr="007C62F0">
        <w:rPr>
          <w:rFonts w:ascii="Times New Roman" w:eastAsiaTheme="minorEastAsia" w:hAnsi="Times New Roman" w:cs="Times New Roman"/>
          <w:sz w:val="24"/>
          <w:szCs w:val="24"/>
          <w:shd w:val="clear" w:color="auto" w:fill="FFFFFF" w:themeFill="background1"/>
        </w:rPr>
        <w:t>colorata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lastRenderedPageBreak/>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sidR="009655B0">
        <w:rPr>
          <w:rFonts w:ascii="Times New Roman" w:hAnsi="Times New Roman" w:cs="Times New Roman"/>
          <w:sz w:val="24"/>
          <w:szCs w:val="24"/>
        </w:rPr>
        <w:t>)</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6C4437F3" w:rsidR="00974CDC" w:rsidRDefault="00974CDC" w:rsidP="00974CDC">
      <w:pPr>
        <w:keepNext/>
        <w:ind w:firstLine="720"/>
        <w:rPr>
          <w:rFonts w:ascii="Times New Roman" w:hAnsi="Times New Roman" w:cs="Times New Roman"/>
          <w:sz w:val="24"/>
          <w:szCs w:val="24"/>
        </w:rPr>
      </w:pPr>
      <w:r>
        <w:rPr>
          <w:rFonts w:ascii="Times New Roman" w:hAnsi="Times New Roman" w:cs="Times New Roman"/>
          <w:sz w:val="24"/>
          <w:szCs w:val="24"/>
        </w:rPr>
        <w:t>- Sentence tokenization</w:t>
      </w:r>
    </w:p>
    <w:p w14:paraId="2ED6A2A5" w14:textId="09B16255" w:rsidR="00974CDC" w:rsidRDefault="00974CDC" w:rsidP="00974CDC">
      <w:pPr>
        <w:keepNext/>
        <w:ind w:firstLine="720"/>
        <w:rPr>
          <w:rFonts w:ascii="Times New Roman" w:hAnsi="Times New Roman" w:cs="Times New Roman"/>
          <w:sz w:val="24"/>
          <w:szCs w:val="24"/>
        </w:rPr>
      </w:pPr>
      <w:r>
        <w:rPr>
          <w:rFonts w:ascii="Times New Roman" w:hAnsi="Times New Roman" w:cs="Times New Roman"/>
          <w:sz w:val="24"/>
          <w:szCs w:val="24"/>
        </w:rPr>
        <w:t>- Part of speech classifier</w:t>
      </w:r>
    </w:p>
    <w:p w14:paraId="70AA330F" w14:textId="57B33053" w:rsidR="0017765D" w:rsidRPr="00974CDC" w:rsidRDefault="00974CDC" w:rsidP="00974CDC">
      <w:pPr>
        <w:keepNext/>
        <w:ind w:firstLine="720"/>
        <w:rPr>
          <w:rFonts w:ascii="Times New Roman" w:hAnsi="Times New Roman" w:cs="Times New Roman"/>
          <w:sz w:val="24"/>
          <w:szCs w:val="24"/>
        </w:rPr>
      </w:pPr>
      <w:r>
        <w:rPr>
          <w:rFonts w:ascii="Times New Roman" w:hAnsi="Times New Roman" w:cs="Times New Roman"/>
          <w:sz w:val="24"/>
          <w:szCs w:val="24"/>
        </w:rPr>
        <w:t>- Data</w:t>
      </w:r>
      <w:r w:rsidR="001F0E86">
        <w:rPr>
          <w:rFonts w:ascii="Times New Roman" w:hAnsi="Times New Roman" w:cs="Times New Roman"/>
          <w:sz w:val="24"/>
          <w:szCs w:val="24"/>
        </w:rPr>
        <w:t xml:space="preserve"> cleaning &amp;</w:t>
      </w:r>
      <w:r>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sectiunea colorata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349025EF"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1419AAED"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ţa noilor etichete</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77777777"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ţia frecvenţei noilor etichetete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lastRenderedPageBreak/>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1"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1"/>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lastRenderedPageBreak/>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0DC0B73E"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de categoriile descrise anterior. Conditia colorata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lastRenderedPageBreak/>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EAEED3F" w14:textId="77777777" w:rsidR="00DA556D" w:rsidRDefault="005724E7" w:rsidP="005724E7">
      <w:pPr>
        <w:rPr>
          <w:rFonts w:ascii="Times New Roman" w:hAnsi="Times New Roman" w:cs="Times New Roman"/>
          <w:sz w:val="24"/>
          <w:szCs w:val="24"/>
        </w:rPr>
      </w:pPr>
      <w:r>
        <w:rPr>
          <w:rFonts w:ascii="Times New Roman" w:hAnsi="Times New Roman" w:cs="Times New Roman"/>
          <w:sz w:val="24"/>
          <w:szCs w:val="24"/>
        </w:rPr>
        <w:tab/>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5724E7" w:rsidRDefault="005724E7" w:rsidP="00C54838">
      <w:pPr>
        <w:shd w:val="clear" w:color="auto" w:fill="FFD966" w:themeFill="accent4" w:themeFillTint="99"/>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output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Regex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Replace</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57F2141C"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colorata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acesta inlocuieste locul unde apare digit cu un string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2B88A17E" w14:textId="4FB1D016" w:rsidR="001F78D5" w:rsidRDefault="001F78D5" w:rsidP="004B3A1F">
      <w:pPr>
        <w:ind w:firstLine="720"/>
        <w:rPr>
          <w:rFonts w:ascii="Times New Roman" w:hAnsi="Times New Roman" w:cs="Times New Roman"/>
          <w:sz w:val="24"/>
          <w:szCs w:val="24"/>
        </w:rPr>
      </w:pPr>
      <w:r>
        <w:rPr>
          <w:rFonts w:ascii="Times New Roman" w:hAnsi="Times New Roman" w:cs="Times New Roman"/>
          <w:sz w:val="24"/>
          <w:szCs w:val="24"/>
        </w:rPr>
        <w:t>Aceasta componenta este cea mai importanta in algoritmul de predictie, ea contin</w:t>
      </w:r>
      <w:r w:rsidR="00B35315">
        <w:rPr>
          <w:rFonts w:ascii="Times New Roman" w:hAnsi="Times New Roman" w:cs="Times New Roman"/>
          <w:sz w:val="24"/>
          <w:szCs w:val="24"/>
        </w:rPr>
        <w:t xml:space="preserve">e informatiile statistice privind modelul Markov si modelul sufixelor si </w:t>
      </w:r>
      <w:r w:rsidR="004B3A1F">
        <w:rPr>
          <w:rFonts w:ascii="Times New Roman" w:hAnsi="Times New Roman" w:cs="Times New Roman"/>
          <w:sz w:val="24"/>
          <w:szCs w:val="24"/>
        </w:rPr>
        <w:t xml:space="preserve">al </w:t>
      </w:r>
      <w:r w:rsidR="00B35315">
        <w:rPr>
          <w:rFonts w:ascii="Times New Roman" w:hAnsi="Times New Roman" w:cs="Times New Roman"/>
          <w:sz w:val="24"/>
          <w:szCs w:val="24"/>
        </w:rPr>
        <w:t>prefixelor.</w:t>
      </w:r>
      <w:r w:rsidR="004B3A1F">
        <w:rPr>
          <w:rFonts w:ascii="Times New Roman" w:hAnsi="Times New Roman" w:cs="Times New Roman"/>
          <w:sz w:val="24"/>
          <w:szCs w:val="24"/>
        </w:rPr>
        <w:t xml:space="preserve"> De asemenea contine si functiile principale de calculare a probabilitatilor de emisie si de tranzitie, precum si reguli ale partilor de vorbire pentru cuvintele care nu se gasesc in setul de antrenare. Pentru a putea sa predictionam cuvinte in setul de date, avem nevoie de cunostinte precum probabilitati de aparitie a unor cuvinte sau de trecere de la o parte de vorbire la alta.</w:t>
      </w:r>
    </w:p>
    <w:p w14:paraId="7388BD2C" w14:textId="77777777" w:rsidR="004B3A1F" w:rsidRPr="001F78D5" w:rsidRDefault="004B3A1F" w:rsidP="004B3A1F">
      <w:pPr>
        <w:ind w:firstLine="720"/>
        <w:rPr>
          <w:rFonts w:ascii="Times New Roman" w:hAnsi="Times New Roman" w:cs="Times New Roman"/>
          <w:sz w:val="24"/>
          <w:szCs w:val="24"/>
        </w:rPr>
      </w:pPr>
    </w:p>
    <w:p w14:paraId="0688338C" w14:textId="322E235A" w:rsidR="001F78D5" w:rsidRDefault="001F78D5" w:rsidP="001F78D5">
      <w:pPr>
        <w:rPr>
          <w:rFonts w:ascii="Times New Roman" w:hAnsi="Times New Roman" w:cs="Times New Roman"/>
          <w:b/>
          <w:bCs/>
          <w:sz w:val="28"/>
          <w:szCs w:val="28"/>
        </w:rPr>
      </w:pPr>
    </w:p>
    <w:p w14:paraId="2F0F14F4" w14:textId="70A3A5A3" w:rsidR="001F78D5" w:rsidRDefault="001F78D5" w:rsidP="001F78D5">
      <w:pPr>
        <w:rPr>
          <w:rFonts w:ascii="Times New Roman" w:hAnsi="Times New Roman" w:cs="Times New Roman"/>
          <w:b/>
          <w:bCs/>
          <w:sz w:val="28"/>
          <w:szCs w:val="28"/>
        </w:rPr>
      </w:pPr>
    </w:p>
    <w:p w14:paraId="5116459D" w14:textId="5E798B59" w:rsidR="001F78D5" w:rsidRDefault="001F78D5" w:rsidP="001F78D5">
      <w:pPr>
        <w:rPr>
          <w:rFonts w:ascii="Times New Roman" w:hAnsi="Times New Roman" w:cs="Times New Roman"/>
          <w:b/>
          <w:bCs/>
          <w:sz w:val="28"/>
          <w:szCs w:val="28"/>
        </w:rPr>
      </w:pPr>
    </w:p>
    <w:p w14:paraId="77E3C413" w14:textId="77E5F892" w:rsidR="001F78D5" w:rsidRDefault="001F78D5" w:rsidP="001F78D5">
      <w:pPr>
        <w:rPr>
          <w:rFonts w:ascii="Times New Roman" w:hAnsi="Times New Roman" w:cs="Times New Roman"/>
          <w:b/>
          <w:bCs/>
          <w:sz w:val="28"/>
          <w:szCs w:val="28"/>
        </w:rPr>
      </w:pPr>
    </w:p>
    <w:p w14:paraId="4C7DF9FD" w14:textId="17EC4FFB" w:rsidR="001F78D5" w:rsidRDefault="001F78D5" w:rsidP="001F78D5">
      <w:pPr>
        <w:rPr>
          <w:rFonts w:ascii="Times New Roman" w:hAnsi="Times New Roman" w:cs="Times New Roman"/>
          <w:b/>
          <w:bCs/>
          <w:sz w:val="28"/>
          <w:szCs w:val="28"/>
        </w:rPr>
      </w:pPr>
    </w:p>
    <w:p w14:paraId="5FC50754" w14:textId="24B715BB" w:rsidR="001F78D5" w:rsidRDefault="001F78D5" w:rsidP="001F78D5">
      <w:pPr>
        <w:rPr>
          <w:rFonts w:ascii="Times New Roman" w:hAnsi="Times New Roman" w:cs="Times New Roman"/>
          <w:b/>
          <w:bCs/>
          <w:sz w:val="28"/>
          <w:szCs w:val="28"/>
        </w:rPr>
      </w:pPr>
    </w:p>
    <w:p w14:paraId="1EC97636" w14:textId="31C8AFD6" w:rsidR="001F78D5" w:rsidRDefault="001F78D5" w:rsidP="001F78D5">
      <w:pPr>
        <w:rPr>
          <w:rFonts w:ascii="Times New Roman" w:hAnsi="Times New Roman" w:cs="Times New Roman"/>
          <w:b/>
          <w:bCs/>
          <w:sz w:val="28"/>
          <w:szCs w:val="28"/>
        </w:rPr>
      </w:pPr>
    </w:p>
    <w:p w14:paraId="7B0E83BF" w14:textId="76E142E0" w:rsidR="001F78D5" w:rsidRDefault="001F78D5" w:rsidP="001F78D5">
      <w:pPr>
        <w:rPr>
          <w:rFonts w:ascii="Times New Roman" w:hAnsi="Times New Roman" w:cs="Times New Roman"/>
          <w:b/>
          <w:bCs/>
          <w:sz w:val="28"/>
          <w:szCs w:val="28"/>
        </w:rPr>
      </w:pPr>
    </w:p>
    <w:p w14:paraId="3ACF7B65" w14:textId="44BD9A72" w:rsidR="001F78D5" w:rsidRDefault="001F78D5" w:rsidP="001F78D5">
      <w:pPr>
        <w:rPr>
          <w:rFonts w:ascii="Times New Roman" w:hAnsi="Times New Roman" w:cs="Times New Roman"/>
          <w:b/>
          <w:bCs/>
          <w:sz w:val="28"/>
          <w:szCs w:val="28"/>
        </w:rPr>
      </w:pPr>
    </w:p>
    <w:p w14:paraId="38DAEF91" w14:textId="42255396" w:rsidR="001F78D5" w:rsidRDefault="001F78D5" w:rsidP="001F78D5">
      <w:pPr>
        <w:rPr>
          <w:rFonts w:ascii="Times New Roman" w:hAnsi="Times New Roman" w:cs="Times New Roman"/>
          <w:b/>
          <w:bCs/>
          <w:sz w:val="28"/>
          <w:szCs w:val="28"/>
        </w:rPr>
      </w:pPr>
    </w:p>
    <w:p w14:paraId="2D046707" w14:textId="1CF1409A" w:rsidR="001F78D5" w:rsidRDefault="001F78D5" w:rsidP="001F78D5">
      <w:pPr>
        <w:rPr>
          <w:rFonts w:ascii="Times New Roman" w:hAnsi="Times New Roman" w:cs="Times New Roman"/>
          <w:b/>
          <w:bCs/>
          <w:sz w:val="28"/>
          <w:szCs w:val="28"/>
        </w:rPr>
      </w:pPr>
    </w:p>
    <w:p w14:paraId="6E480B3D" w14:textId="5CE4254F" w:rsidR="001F78D5" w:rsidRDefault="001F78D5" w:rsidP="001F78D5">
      <w:pPr>
        <w:rPr>
          <w:rFonts w:ascii="Times New Roman" w:hAnsi="Times New Roman" w:cs="Times New Roman"/>
          <w:b/>
          <w:bCs/>
          <w:sz w:val="28"/>
          <w:szCs w:val="28"/>
        </w:rPr>
      </w:pPr>
    </w:p>
    <w:p w14:paraId="3778352C" w14:textId="199C9AED" w:rsidR="001F78D5" w:rsidRDefault="001F78D5" w:rsidP="001F78D5">
      <w:pPr>
        <w:rPr>
          <w:rFonts w:ascii="Times New Roman" w:hAnsi="Times New Roman" w:cs="Times New Roman"/>
          <w:b/>
          <w:bCs/>
          <w:sz w:val="28"/>
          <w:szCs w:val="28"/>
        </w:rPr>
      </w:pPr>
    </w:p>
    <w:p w14:paraId="27F02395" w14:textId="4291C86C" w:rsidR="001F78D5" w:rsidRDefault="001F78D5" w:rsidP="001F78D5">
      <w:pPr>
        <w:rPr>
          <w:rFonts w:ascii="Times New Roman" w:hAnsi="Times New Roman" w:cs="Times New Roman"/>
          <w:b/>
          <w:bCs/>
          <w:sz w:val="28"/>
          <w:szCs w:val="28"/>
        </w:rPr>
      </w:pPr>
    </w:p>
    <w:p w14:paraId="6DC2A109" w14:textId="5EA8D340" w:rsidR="001F78D5" w:rsidRDefault="001F78D5" w:rsidP="001F78D5">
      <w:pPr>
        <w:rPr>
          <w:rFonts w:ascii="Times New Roman" w:hAnsi="Times New Roman" w:cs="Times New Roman"/>
          <w:b/>
          <w:bCs/>
          <w:sz w:val="28"/>
          <w:szCs w:val="28"/>
        </w:rPr>
      </w:pPr>
    </w:p>
    <w:p w14:paraId="0DBD1731" w14:textId="2A2F7D95" w:rsidR="001F78D5" w:rsidRDefault="001F78D5" w:rsidP="001F78D5">
      <w:pPr>
        <w:rPr>
          <w:rFonts w:ascii="Times New Roman" w:hAnsi="Times New Roman" w:cs="Times New Roman"/>
          <w:b/>
          <w:bCs/>
          <w:sz w:val="28"/>
          <w:szCs w:val="28"/>
        </w:rPr>
      </w:pPr>
    </w:p>
    <w:p w14:paraId="7AF17B3E" w14:textId="1D11E99E" w:rsidR="001F78D5" w:rsidRDefault="001F78D5" w:rsidP="001F78D5">
      <w:pPr>
        <w:rPr>
          <w:rFonts w:ascii="Times New Roman" w:hAnsi="Times New Roman" w:cs="Times New Roman"/>
          <w:b/>
          <w:bCs/>
          <w:sz w:val="28"/>
          <w:szCs w:val="28"/>
        </w:rPr>
      </w:pPr>
    </w:p>
    <w:p w14:paraId="533C220C" w14:textId="44F3036C" w:rsidR="001F78D5" w:rsidRDefault="001F78D5" w:rsidP="001F78D5">
      <w:pPr>
        <w:rPr>
          <w:rFonts w:ascii="Times New Roman" w:hAnsi="Times New Roman" w:cs="Times New Roman"/>
          <w:b/>
          <w:bCs/>
          <w:sz w:val="28"/>
          <w:szCs w:val="28"/>
        </w:rPr>
      </w:pPr>
    </w:p>
    <w:p w14:paraId="39D710A4" w14:textId="0AA62538" w:rsidR="001F78D5" w:rsidRDefault="001F78D5" w:rsidP="001F78D5">
      <w:pPr>
        <w:rPr>
          <w:rFonts w:ascii="Times New Roman" w:hAnsi="Times New Roman" w:cs="Times New Roman"/>
          <w:b/>
          <w:bCs/>
          <w:sz w:val="28"/>
          <w:szCs w:val="28"/>
        </w:rPr>
      </w:pPr>
    </w:p>
    <w:p w14:paraId="22EE8D51" w14:textId="34B02A34" w:rsidR="001F78D5" w:rsidRDefault="001F78D5" w:rsidP="001F78D5">
      <w:pPr>
        <w:rPr>
          <w:rFonts w:ascii="Times New Roman" w:hAnsi="Times New Roman" w:cs="Times New Roman"/>
          <w:b/>
          <w:bCs/>
          <w:sz w:val="28"/>
          <w:szCs w:val="28"/>
        </w:rPr>
      </w:pPr>
    </w:p>
    <w:p w14:paraId="654FD532" w14:textId="42B2C3DE" w:rsidR="001F78D5" w:rsidRDefault="001F78D5" w:rsidP="001F78D5">
      <w:pPr>
        <w:rPr>
          <w:rFonts w:ascii="Times New Roman" w:hAnsi="Times New Roman" w:cs="Times New Roman"/>
          <w:b/>
          <w:bCs/>
          <w:sz w:val="28"/>
          <w:szCs w:val="28"/>
        </w:rPr>
      </w:pPr>
    </w:p>
    <w:p w14:paraId="5F10FA48" w14:textId="295E85CF" w:rsidR="001F78D5" w:rsidRDefault="001F78D5" w:rsidP="001F78D5">
      <w:pPr>
        <w:rPr>
          <w:rFonts w:ascii="Times New Roman" w:hAnsi="Times New Roman" w:cs="Times New Roman"/>
          <w:b/>
          <w:bCs/>
          <w:sz w:val="28"/>
          <w:szCs w:val="28"/>
        </w:rPr>
      </w:pPr>
    </w:p>
    <w:p w14:paraId="2A400E06" w14:textId="7666BC04" w:rsidR="001F78D5" w:rsidRDefault="001F78D5" w:rsidP="001F78D5">
      <w:pPr>
        <w:rPr>
          <w:rFonts w:ascii="Times New Roman" w:hAnsi="Times New Roman" w:cs="Times New Roman"/>
          <w:b/>
          <w:bCs/>
          <w:sz w:val="28"/>
          <w:szCs w:val="28"/>
        </w:rPr>
      </w:pPr>
    </w:p>
    <w:p w14:paraId="5E47DC5D" w14:textId="05DDBFD1" w:rsidR="001F78D5" w:rsidRDefault="001F78D5" w:rsidP="001F78D5">
      <w:pPr>
        <w:rPr>
          <w:rFonts w:ascii="Times New Roman" w:hAnsi="Times New Roman" w:cs="Times New Roman"/>
          <w:b/>
          <w:bCs/>
          <w:sz w:val="28"/>
          <w:szCs w:val="28"/>
        </w:rPr>
      </w:pPr>
    </w:p>
    <w:p w14:paraId="27147B36" w14:textId="57C788A1" w:rsidR="001F78D5" w:rsidRDefault="001F78D5" w:rsidP="001F78D5">
      <w:pPr>
        <w:rPr>
          <w:rFonts w:ascii="Times New Roman" w:hAnsi="Times New Roman" w:cs="Times New Roman"/>
          <w:b/>
          <w:bCs/>
          <w:sz w:val="28"/>
          <w:szCs w:val="28"/>
        </w:rPr>
      </w:pPr>
    </w:p>
    <w:p w14:paraId="1CD1634E" w14:textId="27DB6082" w:rsidR="001F78D5" w:rsidRDefault="001F78D5" w:rsidP="001F78D5">
      <w:pPr>
        <w:rPr>
          <w:rFonts w:ascii="Times New Roman" w:hAnsi="Times New Roman" w:cs="Times New Roman"/>
          <w:b/>
          <w:bCs/>
          <w:sz w:val="28"/>
          <w:szCs w:val="28"/>
        </w:rPr>
      </w:pPr>
    </w:p>
    <w:p w14:paraId="26122568" w14:textId="77777777" w:rsidR="001F78D5" w:rsidRPr="001F78D5" w:rsidRDefault="001F78D5" w:rsidP="001F78D5">
      <w:pPr>
        <w:rPr>
          <w:rFonts w:ascii="Times New Roman" w:hAnsi="Times New Roman" w:cs="Times New Roman"/>
          <w:b/>
          <w:bCs/>
          <w:sz w:val="28"/>
          <w:szCs w:val="28"/>
        </w:rPr>
      </w:pPr>
    </w:p>
    <w:p w14:paraId="6ED45D6E" w14:textId="69BDCB93" w:rsidR="006A039F"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5B621F1A" w:rsidR="008C0668" w:rsidRPr="00A33DB4" w:rsidRDefault="008C0668" w:rsidP="008C0668">
      <w:pPr>
        <w:rPr>
          <w:rFonts w:ascii="Times New Roman" w:hAnsi="Times New Roman" w:cs="Times New Roman"/>
          <w:b/>
          <w:bCs/>
          <w:sz w:val="36"/>
          <w:szCs w:val="36"/>
          <w:lang w:val="ro-RO"/>
        </w:rPr>
      </w:pPr>
      <w:r w:rsidRPr="00A33DB4">
        <w:rPr>
          <w:rFonts w:ascii="Times New Roman" w:hAnsi="Times New Roman" w:cs="Times New Roman"/>
          <w:b/>
          <w:bCs/>
          <w:sz w:val="36"/>
          <w:szCs w:val="36"/>
        </w:rPr>
        <w:t>IV. Rezultate</w:t>
      </w:r>
    </w:p>
    <w:p w14:paraId="344D2330" w14:textId="771DC4C7"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 Bibliografie</w:t>
      </w:r>
    </w:p>
    <w:p w14:paraId="451C005A" w14:textId="66D23B6F" w:rsidR="00975F0E" w:rsidRDefault="00975F0E" w:rsidP="006A039F">
      <w:pPr>
        <w:rPr>
          <w:rFonts w:ascii="Times New Roman" w:hAnsi="Times New Roman" w:cs="Times New Roman"/>
          <w:sz w:val="24"/>
          <w:szCs w:val="24"/>
        </w:rPr>
      </w:pPr>
      <w:bookmarkStart w:id="2" w:name="_Hlk40286708"/>
      <w:r>
        <w:rPr>
          <w:rFonts w:ascii="Times New Roman" w:hAnsi="Times New Roman" w:cs="Times New Roman"/>
          <w:sz w:val="24"/>
          <w:szCs w:val="24"/>
        </w:rPr>
        <w:t xml:space="preserve">Jurafsky slp3-post </w:t>
      </w:r>
      <w:bookmarkEnd w:id="2"/>
      <w:r>
        <w:rPr>
          <w:rFonts w:ascii="Times New Roman" w:hAnsi="Times New Roman" w:cs="Times New Roman"/>
          <w:sz w:val="24"/>
          <w:szCs w:val="24"/>
        </w:rPr>
        <w:t xml:space="preserve">(2019): </w:t>
      </w:r>
      <w:hyperlink r:id="rId13" w:history="1">
        <w:r w:rsidRPr="00975F0E">
          <w:rPr>
            <w:rStyle w:val="Hyperlink"/>
            <w:rFonts w:ascii="Times New Roman" w:hAnsi="Times New Roman" w:cs="Times New Roman"/>
            <w:sz w:val="24"/>
            <w:szCs w:val="24"/>
          </w:rPr>
          <w:t>https://web.stanford.edu/~jurafsky/slp3/8.pdf</w:t>
        </w:r>
      </w:hyperlink>
    </w:p>
    <w:p w14:paraId="7818642A" w14:textId="069CB6C3"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4" w:history="1">
        <w:r w:rsidR="00235173" w:rsidRPr="00235173">
          <w:rPr>
            <w:rStyle w:val="Hyperlink"/>
            <w:rFonts w:ascii="Times New Roman" w:hAnsi="Times New Roman" w:cs="Times New Roman"/>
            <w:sz w:val="24"/>
            <w:szCs w:val="24"/>
          </w:rPr>
          <w:t>https://github.com/ST4NSB/part-of-speech-tagging</w:t>
        </w:r>
      </w:hyperlink>
    </w:p>
    <w:p w14:paraId="4039C66D" w14:textId="6616145F"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5"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7"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19"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20"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lastRenderedPageBreak/>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21"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22"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3"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4"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5"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6"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7"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8"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41125F">
      <w:footerReference w:type="default" r:id="rId29"/>
      <w:pgSz w:w="12240" w:h="15840" w:code="1"/>
      <w:pgMar w:top="1138" w:right="1134"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A3B3B" w14:textId="77777777" w:rsidR="00605983" w:rsidRDefault="00605983" w:rsidP="00501491">
      <w:pPr>
        <w:spacing w:after="0" w:line="240" w:lineRule="auto"/>
      </w:pPr>
      <w:r>
        <w:separator/>
      </w:r>
    </w:p>
  </w:endnote>
  <w:endnote w:type="continuationSeparator" w:id="0">
    <w:p w14:paraId="40A656AD" w14:textId="77777777" w:rsidR="00605983" w:rsidRDefault="00605983"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222C20" w:rsidRDefault="00222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222C20" w:rsidRDefault="0022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40558" w14:textId="77777777" w:rsidR="00605983" w:rsidRDefault="00605983" w:rsidP="00501491">
      <w:pPr>
        <w:spacing w:after="0" w:line="240" w:lineRule="auto"/>
      </w:pPr>
      <w:r>
        <w:separator/>
      </w:r>
    </w:p>
  </w:footnote>
  <w:footnote w:type="continuationSeparator" w:id="0">
    <w:p w14:paraId="1AE0DC46" w14:textId="77777777" w:rsidR="00605983" w:rsidRDefault="00605983"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7"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0"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2"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3"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4"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8"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9"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1"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3"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7"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9"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0"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1"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2"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6"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37"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14"/>
  </w:num>
  <w:num w:numId="3">
    <w:abstractNumId w:val="19"/>
  </w:num>
  <w:num w:numId="4">
    <w:abstractNumId w:val="0"/>
  </w:num>
  <w:num w:numId="5">
    <w:abstractNumId w:val="33"/>
  </w:num>
  <w:num w:numId="6">
    <w:abstractNumId w:val="16"/>
  </w:num>
  <w:num w:numId="7">
    <w:abstractNumId w:val="32"/>
  </w:num>
  <w:num w:numId="8">
    <w:abstractNumId w:val="27"/>
  </w:num>
  <w:num w:numId="9">
    <w:abstractNumId w:val="23"/>
  </w:num>
  <w:num w:numId="10">
    <w:abstractNumId w:val="31"/>
  </w:num>
  <w:num w:numId="11">
    <w:abstractNumId w:val="6"/>
  </w:num>
  <w:num w:numId="12">
    <w:abstractNumId w:val="11"/>
  </w:num>
  <w:num w:numId="13">
    <w:abstractNumId w:val="30"/>
  </w:num>
  <w:num w:numId="14">
    <w:abstractNumId w:val="8"/>
  </w:num>
  <w:num w:numId="15">
    <w:abstractNumId w:val="17"/>
  </w:num>
  <w:num w:numId="16">
    <w:abstractNumId w:val="26"/>
  </w:num>
  <w:num w:numId="17">
    <w:abstractNumId w:val="18"/>
  </w:num>
  <w:num w:numId="18">
    <w:abstractNumId w:val="13"/>
  </w:num>
  <w:num w:numId="19">
    <w:abstractNumId w:val="38"/>
  </w:num>
  <w:num w:numId="20">
    <w:abstractNumId w:val="29"/>
  </w:num>
  <w:num w:numId="21">
    <w:abstractNumId w:val="10"/>
  </w:num>
  <w:num w:numId="22">
    <w:abstractNumId w:val="28"/>
  </w:num>
  <w:num w:numId="23">
    <w:abstractNumId w:val="7"/>
  </w:num>
  <w:num w:numId="24">
    <w:abstractNumId w:val="2"/>
  </w:num>
  <w:num w:numId="25">
    <w:abstractNumId w:val="37"/>
  </w:num>
  <w:num w:numId="26">
    <w:abstractNumId w:val="35"/>
  </w:num>
  <w:num w:numId="27">
    <w:abstractNumId w:val="39"/>
  </w:num>
  <w:num w:numId="28">
    <w:abstractNumId w:val="9"/>
  </w:num>
  <w:num w:numId="29">
    <w:abstractNumId w:val="12"/>
  </w:num>
  <w:num w:numId="30">
    <w:abstractNumId w:val="4"/>
  </w:num>
  <w:num w:numId="31">
    <w:abstractNumId w:val="1"/>
  </w:num>
  <w:num w:numId="32">
    <w:abstractNumId w:val="34"/>
  </w:num>
  <w:num w:numId="33">
    <w:abstractNumId w:val="22"/>
  </w:num>
  <w:num w:numId="34">
    <w:abstractNumId w:val="3"/>
  </w:num>
  <w:num w:numId="35">
    <w:abstractNumId w:val="21"/>
  </w:num>
  <w:num w:numId="36">
    <w:abstractNumId w:val="20"/>
  </w:num>
  <w:num w:numId="37">
    <w:abstractNumId w:val="36"/>
  </w:num>
  <w:num w:numId="38">
    <w:abstractNumId w:val="24"/>
  </w:num>
  <w:num w:numId="39">
    <w:abstractNumId w:val="1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03F45"/>
    <w:rsid w:val="00015A8F"/>
    <w:rsid w:val="0002418C"/>
    <w:rsid w:val="000248E7"/>
    <w:rsid w:val="00030F10"/>
    <w:rsid w:val="00033C60"/>
    <w:rsid w:val="00036524"/>
    <w:rsid w:val="00037FF2"/>
    <w:rsid w:val="00044931"/>
    <w:rsid w:val="000457DA"/>
    <w:rsid w:val="0005486B"/>
    <w:rsid w:val="00061BB6"/>
    <w:rsid w:val="000651A5"/>
    <w:rsid w:val="00067A1C"/>
    <w:rsid w:val="0007030B"/>
    <w:rsid w:val="0007199B"/>
    <w:rsid w:val="00071D1A"/>
    <w:rsid w:val="00072D88"/>
    <w:rsid w:val="0007725C"/>
    <w:rsid w:val="00081AF2"/>
    <w:rsid w:val="00081B30"/>
    <w:rsid w:val="00086A27"/>
    <w:rsid w:val="000A490B"/>
    <w:rsid w:val="000B006A"/>
    <w:rsid w:val="000B3BE8"/>
    <w:rsid w:val="000C1AE7"/>
    <w:rsid w:val="000C2541"/>
    <w:rsid w:val="000C7E7C"/>
    <w:rsid w:val="000D5BAD"/>
    <w:rsid w:val="000D739F"/>
    <w:rsid w:val="000E1912"/>
    <w:rsid w:val="000E3C75"/>
    <w:rsid w:val="000E7705"/>
    <w:rsid w:val="000E7F76"/>
    <w:rsid w:val="000F100D"/>
    <w:rsid w:val="00102544"/>
    <w:rsid w:val="00107A07"/>
    <w:rsid w:val="001122B5"/>
    <w:rsid w:val="00116710"/>
    <w:rsid w:val="001228E3"/>
    <w:rsid w:val="00123BA6"/>
    <w:rsid w:val="00127EB7"/>
    <w:rsid w:val="0013085F"/>
    <w:rsid w:val="00137192"/>
    <w:rsid w:val="00137B43"/>
    <w:rsid w:val="00145178"/>
    <w:rsid w:val="00145562"/>
    <w:rsid w:val="001464D6"/>
    <w:rsid w:val="001533D6"/>
    <w:rsid w:val="0016329E"/>
    <w:rsid w:val="0016763E"/>
    <w:rsid w:val="0017632E"/>
    <w:rsid w:val="0017765D"/>
    <w:rsid w:val="00195547"/>
    <w:rsid w:val="001A208C"/>
    <w:rsid w:val="001C1101"/>
    <w:rsid w:val="001C4D37"/>
    <w:rsid w:val="001C5322"/>
    <w:rsid w:val="001C7470"/>
    <w:rsid w:val="001C758A"/>
    <w:rsid w:val="001D44EE"/>
    <w:rsid w:val="001D5F59"/>
    <w:rsid w:val="001F0E86"/>
    <w:rsid w:val="001F78D5"/>
    <w:rsid w:val="00200A62"/>
    <w:rsid w:val="002047F4"/>
    <w:rsid w:val="002075B8"/>
    <w:rsid w:val="00221B93"/>
    <w:rsid w:val="00222C20"/>
    <w:rsid w:val="00225809"/>
    <w:rsid w:val="00226FD6"/>
    <w:rsid w:val="00235173"/>
    <w:rsid w:val="00235192"/>
    <w:rsid w:val="00246AA2"/>
    <w:rsid w:val="00251490"/>
    <w:rsid w:val="002733EC"/>
    <w:rsid w:val="00297465"/>
    <w:rsid w:val="002A24DF"/>
    <w:rsid w:val="002B582E"/>
    <w:rsid w:val="002C22E1"/>
    <w:rsid w:val="002C3822"/>
    <w:rsid w:val="002E045C"/>
    <w:rsid w:val="002E140F"/>
    <w:rsid w:val="002E142E"/>
    <w:rsid w:val="002E78AF"/>
    <w:rsid w:val="002F0010"/>
    <w:rsid w:val="002F085A"/>
    <w:rsid w:val="00303048"/>
    <w:rsid w:val="00320A46"/>
    <w:rsid w:val="0032118B"/>
    <w:rsid w:val="00330571"/>
    <w:rsid w:val="00330DF3"/>
    <w:rsid w:val="0033311F"/>
    <w:rsid w:val="003412DE"/>
    <w:rsid w:val="00353C9E"/>
    <w:rsid w:val="003551A6"/>
    <w:rsid w:val="00361F8E"/>
    <w:rsid w:val="00394D5B"/>
    <w:rsid w:val="00397104"/>
    <w:rsid w:val="003A2700"/>
    <w:rsid w:val="003A58C2"/>
    <w:rsid w:val="003A6465"/>
    <w:rsid w:val="003A72C6"/>
    <w:rsid w:val="003B0D9F"/>
    <w:rsid w:val="003B341A"/>
    <w:rsid w:val="003B6BEE"/>
    <w:rsid w:val="003C4BC7"/>
    <w:rsid w:val="003E259C"/>
    <w:rsid w:val="003E5E4D"/>
    <w:rsid w:val="003F0455"/>
    <w:rsid w:val="003F401A"/>
    <w:rsid w:val="004105EA"/>
    <w:rsid w:val="004108B0"/>
    <w:rsid w:val="0041125F"/>
    <w:rsid w:val="0041645A"/>
    <w:rsid w:val="00417053"/>
    <w:rsid w:val="00422D35"/>
    <w:rsid w:val="00423583"/>
    <w:rsid w:val="00425CAF"/>
    <w:rsid w:val="00436286"/>
    <w:rsid w:val="00463249"/>
    <w:rsid w:val="00463C4A"/>
    <w:rsid w:val="004643AE"/>
    <w:rsid w:val="00480F60"/>
    <w:rsid w:val="0048234E"/>
    <w:rsid w:val="004870B4"/>
    <w:rsid w:val="00494664"/>
    <w:rsid w:val="004952AF"/>
    <w:rsid w:val="004A0933"/>
    <w:rsid w:val="004A7C45"/>
    <w:rsid w:val="004B3A1F"/>
    <w:rsid w:val="004C1B65"/>
    <w:rsid w:val="004C39A8"/>
    <w:rsid w:val="004D78EF"/>
    <w:rsid w:val="004E2660"/>
    <w:rsid w:val="004E2CFA"/>
    <w:rsid w:val="004E4990"/>
    <w:rsid w:val="004F0CA4"/>
    <w:rsid w:val="004F0D43"/>
    <w:rsid w:val="004F0DA7"/>
    <w:rsid w:val="004F410C"/>
    <w:rsid w:val="004F63B9"/>
    <w:rsid w:val="004F7074"/>
    <w:rsid w:val="00501491"/>
    <w:rsid w:val="005022BF"/>
    <w:rsid w:val="00503B0C"/>
    <w:rsid w:val="00505742"/>
    <w:rsid w:val="00523A76"/>
    <w:rsid w:val="005265AD"/>
    <w:rsid w:val="0054299B"/>
    <w:rsid w:val="0054337A"/>
    <w:rsid w:val="00556348"/>
    <w:rsid w:val="00557395"/>
    <w:rsid w:val="005578B9"/>
    <w:rsid w:val="00557B5E"/>
    <w:rsid w:val="005705DC"/>
    <w:rsid w:val="005713D5"/>
    <w:rsid w:val="005724E7"/>
    <w:rsid w:val="00591948"/>
    <w:rsid w:val="005974E9"/>
    <w:rsid w:val="005A605D"/>
    <w:rsid w:val="005B3D3A"/>
    <w:rsid w:val="005C06FA"/>
    <w:rsid w:val="005C6B6B"/>
    <w:rsid w:val="005F0133"/>
    <w:rsid w:val="005F0BB0"/>
    <w:rsid w:val="005F2658"/>
    <w:rsid w:val="005F7762"/>
    <w:rsid w:val="00603C38"/>
    <w:rsid w:val="00605983"/>
    <w:rsid w:val="006075EB"/>
    <w:rsid w:val="006246C3"/>
    <w:rsid w:val="006332EE"/>
    <w:rsid w:val="0063401A"/>
    <w:rsid w:val="00640A72"/>
    <w:rsid w:val="006419AE"/>
    <w:rsid w:val="00641D1D"/>
    <w:rsid w:val="006442BB"/>
    <w:rsid w:val="00645FA0"/>
    <w:rsid w:val="006461E6"/>
    <w:rsid w:val="00650902"/>
    <w:rsid w:val="00656B8F"/>
    <w:rsid w:val="006626A4"/>
    <w:rsid w:val="00662A2C"/>
    <w:rsid w:val="0069024F"/>
    <w:rsid w:val="006921EF"/>
    <w:rsid w:val="006968CD"/>
    <w:rsid w:val="006A039F"/>
    <w:rsid w:val="006A3DF1"/>
    <w:rsid w:val="006A4172"/>
    <w:rsid w:val="006A60C5"/>
    <w:rsid w:val="006B5A72"/>
    <w:rsid w:val="006B6BC2"/>
    <w:rsid w:val="006B72A6"/>
    <w:rsid w:val="006D029E"/>
    <w:rsid w:val="006D0D9C"/>
    <w:rsid w:val="006D1424"/>
    <w:rsid w:val="006D5067"/>
    <w:rsid w:val="006E5A04"/>
    <w:rsid w:val="006F72C7"/>
    <w:rsid w:val="00702872"/>
    <w:rsid w:val="00736DD1"/>
    <w:rsid w:val="00751BEA"/>
    <w:rsid w:val="00761409"/>
    <w:rsid w:val="00765C62"/>
    <w:rsid w:val="00767F92"/>
    <w:rsid w:val="00772CDA"/>
    <w:rsid w:val="00777EB7"/>
    <w:rsid w:val="007825D0"/>
    <w:rsid w:val="00784930"/>
    <w:rsid w:val="00795D0C"/>
    <w:rsid w:val="007A3100"/>
    <w:rsid w:val="007A4E14"/>
    <w:rsid w:val="007C0586"/>
    <w:rsid w:val="007C41DA"/>
    <w:rsid w:val="007C5AB1"/>
    <w:rsid w:val="007C62F0"/>
    <w:rsid w:val="007D4FB2"/>
    <w:rsid w:val="007D5623"/>
    <w:rsid w:val="007E25A1"/>
    <w:rsid w:val="007E432C"/>
    <w:rsid w:val="007E5732"/>
    <w:rsid w:val="007F2A4A"/>
    <w:rsid w:val="007F5036"/>
    <w:rsid w:val="008001B8"/>
    <w:rsid w:val="008048B2"/>
    <w:rsid w:val="00806803"/>
    <w:rsid w:val="0081209C"/>
    <w:rsid w:val="00823F7E"/>
    <w:rsid w:val="008240C2"/>
    <w:rsid w:val="008271B0"/>
    <w:rsid w:val="00830B9C"/>
    <w:rsid w:val="008413C0"/>
    <w:rsid w:val="00861D64"/>
    <w:rsid w:val="00875571"/>
    <w:rsid w:val="00880B17"/>
    <w:rsid w:val="00882F81"/>
    <w:rsid w:val="008841E1"/>
    <w:rsid w:val="00897CD8"/>
    <w:rsid w:val="008B4249"/>
    <w:rsid w:val="008B7787"/>
    <w:rsid w:val="008C0668"/>
    <w:rsid w:val="008C5356"/>
    <w:rsid w:val="008C7CB5"/>
    <w:rsid w:val="008D0C57"/>
    <w:rsid w:val="008E26CB"/>
    <w:rsid w:val="008F5E08"/>
    <w:rsid w:val="008F7FA2"/>
    <w:rsid w:val="00903E0C"/>
    <w:rsid w:val="00922296"/>
    <w:rsid w:val="00924A84"/>
    <w:rsid w:val="009305C9"/>
    <w:rsid w:val="00933BB5"/>
    <w:rsid w:val="00951795"/>
    <w:rsid w:val="009524B6"/>
    <w:rsid w:val="009655B0"/>
    <w:rsid w:val="00974CDC"/>
    <w:rsid w:val="00975F0E"/>
    <w:rsid w:val="00980898"/>
    <w:rsid w:val="009849A3"/>
    <w:rsid w:val="00987E9D"/>
    <w:rsid w:val="009A4D53"/>
    <w:rsid w:val="009A57B1"/>
    <w:rsid w:val="009B168D"/>
    <w:rsid w:val="009C0092"/>
    <w:rsid w:val="009E1274"/>
    <w:rsid w:val="009E49A5"/>
    <w:rsid w:val="009F2563"/>
    <w:rsid w:val="009F36FD"/>
    <w:rsid w:val="00A222F7"/>
    <w:rsid w:val="00A22812"/>
    <w:rsid w:val="00A247BF"/>
    <w:rsid w:val="00A25FE9"/>
    <w:rsid w:val="00A33DB4"/>
    <w:rsid w:val="00A4268F"/>
    <w:rsid w:val="00A45735"/>
    <w:rsid w:val="00A47EDA"/>
    <w:rsid w:val="00A50A65"/>
    <w:rsid w:val="00A552E7"/>
    <w:rsid w:val="00A63F85"/>
    <w:rsid w:val="00A65570"/>
    <w:rsid w:val="00A65A72"/>
    <w:rsid w:val="00A77D4C"/>
    <w:rsid w:val="00A873A5"/>
    <w:rsid w:val="00A91210"/>
    <w:rsid w:val="00AA0A8B"/>
    <w:rsid w:val="00AB5218"/>
    <w:rsid w:val="00AB6B6F"/>
    <w:rsid w:val="00AC1771"/>
    <w:rsid w:val="00AC3C11"/>
    <w:rsid w:val="00AC5055"/>
    <w:rsid w:val="00AC5CAD"/>
    <w:rsid w:val="00AC7C26"/>
    <w:rsid w:val="00AD0E7A"/>
    <w:rsid w:val="00AD4348"/>
    <w:rsid w:val="00AD603A"/>
    <w:rsid w:val="00AE2A7F"/>
    <w:rsid w:val="00AF3A49"/>
    <w:rsid w:val="00B0013E"/>
    <w:rsid w:val="00B03CF1"/>
    <w:rsid w:val="00B0410D"/>
    <w:rsid w:val="00B05B1F"/>
    <w:rsid w:val="00B07AD6"/>
    <w:rsid w:val="00B14917"/>
    <w:rsid w:val="00B157A4"/>
    <w:rsid w:val="00B308F5"/>
    <w:rsid w:val="00B30D23"/>
    <w:rsid w:val="00B31600"/>
    <w:rsid w:val="00B35315"/>
    <w:rsid w:val="00B54B6D"/>
    <w:rsid w:val="00B55489"/>
    <w:rsid w:val="00B61920"/>
    <w:rsid w:val="00B6499D"/>
    <w:rsid w:val="00B74B1E"/>
    <w:rsid w:val="00B855D1"/>
    <w:rsid w:val="00B918EA"/>
    <w:rsid w:val="00B91B14"/>
    <w:rsid w:val="00BA3493"/>
    <w:rsid w:val="00BB06B1"/>
    <w:rsid w:val="00BB662B"/>
    <w:rsid w:val="00BC2928"/>
    <w:rsid w:val="00BC6567"/>
    <w:rsid w:val="00BE096C"/>
    <w:rsid w:val="00BE1B69"/>
    <w:rsid w:val="00C032F0"/>
    <w:rsid w:val="00C15F1E"/>
    <w:rsid w:val="00C21EF8"/>
    <w:rsid w:val="00C2609B"/>
    <w:rsid w:val="00C33C6C"/>
    <w:rsid w:val="00C37795"/>
    <w:rsid w:val="00C40F8F"/>
    <w:rsid w:val="00C41EF8"/>
    <w:rsid w:val="00C4522E"/>
    <w:rsid w:val="00C45D08"/>
    <w:rsid w:val="00C54838"/>
    <w:rsid w:val="00C56AE9"/>
    <w:rsid w:val="00C85061"/>
    <w:rsid w:val="00C8754D"/>
    <w:rsid w:val="00C9049A"/>
    <w:rsid w:val="00CA089A"/>
    <w:rsid w:val="00CB17C7"/>
    <w:rsid w:val="00CB3ED4"/>
    <w:rsid w:val="00CC1C1E"/>
    <w:rsid w:val="00CC72A9"/>
    <w:rsid w:val="00CE44ED"/>
    <w:rsid w:val="00CF7614"/>
    <w:rsid w:val="00D0388C"/>
    <w:rsid w:val="00D07682"/>
    <w:rsid w:val="00D14CFA"/>
    <w:rsid w:val="00D21504"/>
    <w:rsid w:val="00D21E05"/>
    <w:rsid w:val="00D263A3"/>
    <w:rsid w:val="00D429C1"/>
    <w:rsid w:val="00D42C29"/>
    <w:rsid w:val="00D44807"/>
    <w:rsid w:val="00D46B89"/>
    <w:rsid w:val="00D50AAC"/>
    <w:rsid w:val="00D63CE8"/>
    <w:rsid w:val="00D70FD8"/>
    <w:rsid w:val="00D819F7"/>
    <w:rsid w:val="00D85E6A"/>
    <w:rsid w:val="00D87159"/>
    <w:rsid w:val="00D87CDB"/>
    <w:rsid w:val="00D93B7A"/>
    <w:rsid w:val="00DA0513"/>
    <w:rsid w:val="00DA556D"/>
    <w:rsid w:val="00DA5998"/>
    <w:rsid w:val="00DC40A3"/>
    <w:rsid w:val="00DD0FE3"/>
    <w:rsid w:val="00DE5682"/>
    <w:rsid w:val="00DE6F29"/>
    <w:rsid w:val="00DF163C"/>
    <w:rsid w:val="00E00A0D"/>
    <w:rsid w:val="00E1372A"/>
    <w:rsid w:val="00E24FD4"/>
    <w:rsid w:val="00E25BBF"/>
    <w:rsid w:val="00E27DD9"/>
    <w:rsid w:val="00E30423"/>
    <w:rsid w:val="00E30BF2"/>
    <w:rsid w:val="00E373D8"/>
    <w:rsid w:val="00E442C5"/>
    <w:rsid w:val="00E44ABA"/>
    <w:rsid w:val="00E45329"/>
    <w:rsid w:val="00E62381"/>
    <w:rsid w:val="00E671B4"/>
    <w:rsid w:val="00E71798"/>
    <w:rsid w:val="00E8006B"/>
    <w:rsid w:val="00E80641"/>
    <w:rsid w:val="00E9130A"/>
    <w:rsid w:val="00EA30E2"/>
    <w:rsid w:val="00EA3957"/>
    <w:rsid w:val="00EA3E9F"/>
    <w:rsid w:val="00EA6517"/>
    <w:rsid w:val="00EB1D96"/>
    <w:rsid w:val="00EB26FA"/>
    <w:rsid w:val="00EB2BB3"/>
    <w:rsid w:val="00EB435A"/>
    <w:rsid w:val="00EC35B6"/>
    <w:rsid w:val="00EC47C9"/>
    <w:rsid w:val="00EC5A09"/>
    <w:rsid w:val="00ED5F89"/>
    <w:rsid w:val="00ED7E07"/>
    <w:rsid w:val="00EE0E7A"/>
    <w:rsid w:val="00EE6CA9"/>
    <w:rsid w:val="00EF0A8B"/>
    <w:rsid w:val="00EF6490"/>
    <w:rsid w:val="00F01B24"/>
    <w:rsid w:val="00F23932"/>
    <w:rsid w:val="00F249EB"/>
    <w:rsid w:val="00F32C25"/>
    <w:rsid w:val="00F35625"/>
    <w:rsid w:val="00F40C48"/>
    <w:rsid w:val="00F411FD"/>
    <w:rsid w:val="00F850BA"/>
    <w:rsid w:val="00F86F5A"/>
    <w:rsid w:val="00F872C2"/>
    <w:rsid w:val="00F95D47"/>
    <w:rsid w:val="00FA4CCC"/>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jurafsky/slp3/8.pdf" TargetMode="External"/><Relationship Id="rId18" Type="http://schemas.openxmlformats.org/officeDocument/2006/relationships/hyperlink" Target="https://en.wikipedia.org/wiki/Cross-validation_(statistics)" TargetMode="External"/><Relationship Id="rId26" Type="http://schemas.openxmlformats.org/officeDocument/2006/relationships/hyperlink" Target="http://www.butte.edu/departments/cas/tipsheets/grammar/parts_of_speech.html" TargetMode="External"/><Relationship Id="rId3" Type="http://schemas.openxmlformats.org/officeDocument/2006/relationships/styles" Target="styles.xml"/><Relationship Id="rId21" Type="http://schemas.openxmlformats.org/officeDocument/2006/relationships/hyperlink" Target="https://en.wikipedia.org/wiki/Fisher%E2%80%93Yates_shuff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org/details/BrownCorpus" TargetMode="External"/><Relationship Id="rId25" Type="http://schemas.openxmlformats.org/officeDocument/2006/relationships/hyperlink" Target="https://www.grammar.cl/english/parts-of-speech.htm" TargetMode="External"/><Relationship Id="rId2" Type="http://schemas.openxmlformats.org/officeDocument/2006/relationships/numbering" Target="numbering.xml"/><Relationship Id="rId16" Type="http://schemas.openxmlformats.org/officeDocument/2006/relationships/hyperlink" Target="https://en.wikipedia.org/wiki/Brown_Corpus" TargetMode="External"/><Relationship Id="rId20" Type="http://schemas.openxmlformats.org/officeDocument/2006/relationships/hyperlink" Target="https://scikit-learn.org/stable/modules/cross_validati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exical_analysis" TargetMode="External"/><Relationship Id="rId5" Type="http://schemas.openxmlformats.org/officeDocument/2006/relationships/webSettings" Target="webSettings.xml"/><Relationship Id="rId15" Type="http://schemas.openxmlformats.org/officeDocument/2006/relationships/hyperlink" Target="http://korpus.uib.no/icame/manuals/BROWN/INDEX.HTM" TargetMode="External"/><Relationship Id="rId23" Type="http://schemas.openxmlformats.org/officeDocument/2006/relationships/hyperlink" Target="https://docs.microsoft.com/en-us/dotnet/standard/io/how-to-read-text-from-a-file" TargetMode="External"/><Relationship Id="rId28" Type="http://schemas.openxmlformats.org/officeDocument/2006/relationships/hyperlink" Target="https://www.english-grammar-revolution.com/parts-of-speech.html" TargetMode="External"/><Relationship Id="rId10" Type="http://schemas.openxmlformats.org/officeDocument/2006/relationships/image" Target="media/image3.jpg"/><Relationship Id="rId19" Type="http://schemas.openxmlformats.org/officeDocument/2006/relationships/hyperlink" Target="https://blog.quantinsti.com/cross-validation-machine-learning-trading-mode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4NSB/part-of-speech-tagging" TargetMode="External"/><Relationship Id="rId22" Type="http://schemas.openxmlformats.org/officeDocument/2006/relationships/hyperlink" Target="https://stackoverflow.com/questions/273313/randomize-a-listt" TargetMode="External"/><Relationship Id="rId27" Type="http://schemas.openxmlformats.org/officeDocument/2006/relationships/hyperlink" Target="https://www.englishclub.com/grammar/parts-of-speech.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06E7-8AE8-4C35-861D-3A8CCCAD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19</Pages>
  <Words>3820</Words>
  <Characters>22160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329</cp:revision>
  <dcterms:created xsi:type="dcterms:W3CDTF">2020-03-18T13:33:00Z</dcterms:created>
  <dcterms:modified xsi:type="dcterms:W3CDTF">2020-05-13T18:51:00Z</dcterms:modified>
</cp:coreProperties>
</file>